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F3D75">
      <w:pPr>
        <w:pStyle w:val="31"/>
        <w:spacing w:before="1840" w:after="320"/>
        <w:jc w:val="center"/>
      </w:pPr>
      <w:r>
        <w:rPr>
          <w:rFonts w:ascii="Aptos Display" w:hAnsi="Aptos Display" w:eastAsia="微软雅黑"/>
          <w:b/>
          <w:color w:val="000000"/>
          <w:sz w:val="48"/>
        </w:rPr>
        <w:t>数字网格员评委使用说明书</w:t>
      </w:r>
    </w:p>
    <w:p w14:paraId="089A1598">
      <w:pPr>
        <w:pStyle w:val="26"/>
        <w:spacing w:after="1080"/>
        <w:jc w:val="center"/>
      </w:pPr>
      <w:r>
        <w:rPr>
          <w:rFonts w:ascii="Aptos" w:hAnsi="Aptos" w:eastAsia="微软雅黑"/>
          <w:color w:val="404040"/>
          <w:sz w:val="24"/>
        </w:rPr>
        <w:t>Windows 一键启动  网页端  微信小程序  评审演示</w:t>
      </w:r>
    </w:p>
    <w:p w14:paraId="05CF4A45">
      <w:pPr>
        <w:widowControl/>
        <w:spacing w:before="0" w:after="480" w:line="372" w:lineRule="auto"/>
        <w:ind w:left="794" w:right="794"/>
        <w:jc w:val="center"/>
      </w:pPr>
      <w:r>
        <w:rPr>
          <w:rFonts w:ascii="Aptos" w:hAnsi="Aptos" w:eastAsia="宋体"/>
          <w:color w:val="000000"/>
          <w:sz w:val="22"/>
        </w:rPr>
        <w:t>本说明书帮助评委在不修改源码、不配置真实密钥的情况下，独立完成系统启动、核心流程体验和功能验收。建议先使用本地模拟模式完成评审，再按需验证 HiAgent 真实接口。</w:t>
      </w:r>
    </w:p>
    <w:p w14:paraId="5BB1D2A4">
      <w:pPr>
        <w:widowControl/>
        <w:spacing w:before="680" w:after="0" w:line="360" w:lineRule="auto"/>
        <w:jc w:val="center"/>
      </w:pPr>
      <w:r>
        <w:rPr>
          <w:rFonts w:ascii="Aptos" w:hAnsi="Aptos" w:eastAsia="微软雅黑"/>
          <w:color w:val="595959"/>
          <w:sz w:val="20"/>
        </w:rPr>
        <w:t>参赛队伍  玄黄二人组</w:t>
      </w:r>
      <w:r>
        <w:rPr>
          <w:rFonts w:ascii="Aptos" w:hAnsi="Aptos" w:eastAsia="微软雅黑"/>
          <w:color w:val="595959"/>
          <w:sz w:val="20"/>
        </w:rPr>
        <w:br w:type="textWrapping"/>
      </w:r>
      <w:r>
        <w:rPr>
          <w:rFonts w:ascii="Aptos" w:hAnsi="Aptos" w:eastAsia="微软雅黑"/>
          <w:color w:val="595959"/>
          <w:sz w:val="20"/>
        </w:rPr>
        <w:t>参赛方向  智慧政务与社区网格治理</w:t>
      </w:r>
      <w:r>
        <w:rPr>
          <w:rFonts w:ascii="Aptos" w:hAnsi="Aptos" w:eastAsia="微软雅黑"/>
          <w:color w:val="595959"/>
          <w:sz w:val="20"/>
        </w:rPr>
        <w:br w:type="textWrapping"/>
      </w:r>
      <w:r>
        <w:rPr>
          <w:rFonts w:ascii="Aptos" w:hAnsi="Aptos" w:eastAsia="微软雅黑"/>
          <w:color w:val="595959"/>
          <w:sz w:val="20"/>
        </w:rPr>
        <w:t>文档版本  1.0</w:t>
      </w:r>
      <w:r>
        <w:rPr>
          <w:rFonts w:ascii="Aptos" w:hAnsi="Aptos" w:eastAsia="微软雅黑"/>
          <w:color w:val="595959"/>
          <w:sz w:val="20"/>
        </w:rPr>
        <w:br w:type="textWrapping"/>
      </w:r>
      <w:r>
        <w:rPr>
          <w:rFonts w:ascii="Aptos" w:hAnsi="Aptos" w:eastAsia="微软雅黑"/>
          <w:color w:val="595959"/>
          <w:sz w:val="20"/>
        </w:rPr>
        <w:t>更新日期  2026 年 9 月 13 日</w:t>
      </w:r>
    </w:p>
    <w:p w14:paraId="11928D35">
      <w:r>
        <w:br w:type="page"/>
      </w:r>
    </w:p>
    <w:p w14:paraId="430B7206">
      <w:pPr>
        <w:pStyle w:val="3"/>
        <w:keepNext/>
        <w:pageBreakBefore w:val="0"/>
        <w:spacing w:before="0" w:after="140"/>
      </w:pPr>
      <w:r>
        <w:rPr>
          <w:rFonts w:ascii="Aptos Display" w:hAnsi="Aptos Display" w:eastAsia="微软雅黑"/>
          <w:b/>
          <w:color w:val="000000"/>
          <w:sz w:val="32"/>
        </w:rPr>
        <w:t>一 评审结论与体验范围</w:t>
      </w:r>
    </w:p>
    <w:p w14:paraId="637D3601">
      <w:pPr>
        <w:widowControl/>
        <w:spacing w:before="0" w:after="120" w:line="324" w:lineRule="auto"/>
      </w:pPr>
      <w:r>
        <w:rPr>
          <w:rFonts w:ascii="Aptos" w:hAnsi="Aptos" w:eastAsia="宋体"/>
          <w:color w:val="000000"/>
          <w:sz w:val="21"/>
        </w:rPr>
        <w:t>数字网格员是一套面向社区治理的 AI Agent 协同系统。评委可通过网页端与微信小程序体验居民登记、诉求受理、意图识别、政策检索、工单生成、自动分派、权限隔离和人工确认归档。系统默认提供本地模拟模式，因此没有 HiAgent API Key 也能完成完整演示。</w:t>
      </w:r>
    </w:p>
    <w:p w14:paraId="581A882D">
      <w:pPr>
        <w:widowControl/>
        <w:spacing w:before="0" w:after="120" w:line="324" w:lineRule="auto"/>
      </w:pPr>
      <w:r>
        <w:rPr>
          <w:rFonts w:ascii="Aptos" w:hAnsi="Aptos" w:eastAsia="宋体"/>
          <w:b/>
          <w:color w:val="000000"/>
          <w:sz w:val="21"/>
        </w:rPr>
        <w:t>一键启动的范围：</w:t>
      </w:r>
      <w:r>
        <w:rPr>
          <w:rFonts w:ascii="Aptos" w:hAnsi="Aptos" w:eastAsia="宋体"/>
          <w:color w:val="000000"/>
          <w:sz w:val="21"/>
        </w:rPr>
        <w:t>启动程序负责准备 Node.js 运行环境、启动本地后端、打开网页端，并尝试通过微信开发者工具 CLI 导入小程序。它用于本地评审和联调，不等同于将小程序自动提交微信审核或发布到生产环境。</w:t>
      </w:r>
    </w:p>
    <w:p w14:paraId="5F3371ED">
      <w:pPr>
        <w:pStyle w:val="3"/>
        <w:keepNext/>
        <w:pageBreakBefore w:val="0"/>
        <w:spacing w:before="0" w:after="140"/>
      </w:pPr>
      <w:r>
        <w:rPr>
          <w:rFonts w:ascii="Aptos Display" w:hAnsi="Aptos Display" w:eastAsia="微软雅黑"/>
          <w:b/>
          <w:color w:val="000000"/>
          <w:sz w:val="32"/>
        </w:rPr>
        <w:t>二 三分钟快速启动</w:t>
      </w:r>
    </w:p>
    <w:p w14:paraId="36A99997">
      <w:pPr>
        <w:pStyle w:val="4"/>
        <w:keepNext/>
        <w:pageBreakBefore w:val="0"/>
        <w:spacing w:before="200" w:after="100"/>
      </w:pPr>
      <w:r>
        <w:rPr>
          <w:rFonts w:ascii="Aptos Display" w:hAnsi="Aptos Display" w:eastAsia="微软雅黑"/>
          <w:b/>
          <w:color w:val="000000"/>
          <w:sz w:val="24"/>
        </w:rPr>
        <w:t>2.1 评审前准备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2D0540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BA49CE">
            <w:pPr>
              <w:widowControl/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2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9C90D4">
            <w:pPr>
              <w:widowControl/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最低要求</w:t>
            </w:r>
          </w:p>
        </w:tc>
        <w:tc>
          <w:tcPr>
            <w:tcW w:w="39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1060A3">
            <w:pPr>
              <w:widowControl/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说明</w:t>
            </w:r>
          </w:p>
        </w:tc>
      </w:tr>
      <w:tr w14:paraId="6EA4F8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37FF36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操作系统</w:t>
            </w:r>
          </w:p>
        </w:tc>
        <w:tc>
          <w:tcPr>
            <w:tcW w:w="2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81AC09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Windows 10 或 Windows 11</w:t>
            </w:r>
          </w:p>
        </w:tc>
        <w:tc>
          <w:tcPr>
            <w:tcW w:w="39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27075C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项目目录需要具备写入权限</w:t>
            </w:r>
          </w:p>
        </w:tc>
      </w:tr>
      <w:tr w14:paraId="2E667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DF161D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网页体验</w:t>
            </w:r>
          </w:p>
        </w:tc>
        <w:tc>
          <w:tcPr>
            <w:tcW w:w="2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5976BC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任意现代浏览器</w:t>
            </w:r>
          </w:p>
        </w:tc>
        <w:tc>
          <w:tcPr>
            <w:tcW w:w="39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CBB134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无需安装额外前端依赖</w:t>
            </w:r>
          </w:p>
        </w:tc>
      </w:tr>
      <w:tr w14:paraId="338058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10D731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小程序体验</w:t>
            </w:r>
          </w:p>
        </w:tc>
        <w:tc>
          <w:tcPr>
            <w:tcW w:w="2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D358B9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微信开发者工具</w:t>
            </w:r>
          </w:p>
        </w:tc>
        <w:tc>
          <w:tcPr>
            <w:tcW w:w="39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75AD62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首次使用需扫码登录并开启服务端口</w:t>
            </w:r>
          </w:p>
        </w:tc>
      </w:tr>
      <w:tr w14:paraId="12A13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C54AB1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网络</w:t>
            </w:r>
          </w:p>
        </w:tc>
        <w:tc>
          <w:tcPr>
            <w:tcW w:w="2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BD946D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本地模拟可离线运行</w:t>
            </w:r>
          </w:p>
        </w:tc>
        <w:tc>
          <w:tcPr>
            <w:tcW w:w="39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661883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自动下载 Node.js 或真实接口模式需要联网</w:t>
            </w:r>
          </w:p>
        </w:tc>
      </w:tr>
    </w:tbl>
    <w:p w14:paraId="3458F026">
      <w:pPr>
        <w:spacing w:after="60"/>
      </w:pPr>
    </w:p>
    <w:p w14:paraId="28AACCC5">
      <w:pPr>
        <w:pStyle w:val="4"/>
        <w:keepNext/>
        <w:pageBreakBefore w:val="0"/>
        <w:spacing w:before="200" w:after="100"/>
      </w:pPr>
      <w:r>
        <w:rPr>
          <w:rFonts w:ascii="Aptos Display" w:hAnsi="Aptos Display" w:eastAsia="微软雅黑"/>
          <w:b/>
          <w:color w:val="000000"/>
          <w:sz w:val="24"/>
        </w:rPr>
        <w:t>2.2 启动步骤</w:t>
      </w:r>
    </w:p>
    <w:p w14:paraId="24AD4C6D">
      <w:pPr>
        <w:widowControl/>
        <w:spacing w:before="0" w:after="80" w:line="300" w:lineRule="auto"/>
        <w:ind w:left="425" w:hanging="312"/>
      </w:pPr>
      <w:r>
        <w:rPr>
          <w:rFonts w:ascii="Aptos" w:hAnsi="Aptos" w:eastAsia="宋体"/>
          <w:color w:val="000000"/>
          <w:sz w:val="21"/>
        </w:rPr>
        <w:t>1. 完整解压项目，进入 数字网格员_Windows一键启动_UTF8\数字网格员 目录。</w:t>
      </w:r>
    </w:p>
    <w:p w14:paraId="04BEB932">
      <w:pPr>
        <w:widowControl/>
        <w:spacing w:before="0" w:after="80" w:line="300" w:lineRule="auto"/>
        <w:ind w:left="425" w:hanging="312"/>
      </w:pPr>
      <w:r>
        <w:rPr>
          <w:rFonts w:ascii="Aptos" w:hAnsi="Aptos" w:eastAsia="宋体"/>
          <w:color w:val="000000"/>
          <w:sz w:val="21"/>
        </w:rPr>
        <w:t>2. 双击 启动数字网格员.bat。请勿运行旧版 ASCII 或 WindowsOneClick 副本。</w:t>
      </w:r>
    </w:p>
    <w:p w14:paraId="51E2BABC">
      <w:pPr>
        <w:widowControl/>
        <w:spacing w:before="0" w:after="80" w:line="300" w:lineRule="auto"/>
        <w:ind w:left="425" w:hanging="312"/>
      </w:pPr>
      <w:r>
        <w:rPr>
          <w:rFonts w:ascii="Aptos" w:hAnsi="Aptos" w:eastAsia="宋体"/>
          <w:color w:val="000000"/>
          <w:sz w:val="21"/>
        </w:rPr>
        <w:t>3. 首次出现 是否配置 HiAgent 真实接口 提示时，评审演示直接按回车。</w:t>
      </w:r>
    </w:p>
    <w:p w14:paraId="36080C55">
      <w:pPr>
        <w:widowControl/>
        <w:spacing w:before="0" w:after="80" w:line="300" w:lineRule="auto"/>
        <w:ind w:left="425" w:hanging="312"/>
      </w:pPr>
      <w:r>
        <w:rPr>
          <w:rFonts w:ascii="Aptos" w:hAnsi="Aptos" w:eastAsia="宋体"/>
          <w:color w:val="000000"/>
          <w:sz w:val="21"/>
        </w:rPr>
        <w:t>4. 等待网页端和微信开发者工具自动打开。若防火墙询问是否允许访问，请选择允许。</w:t>
      </w:r>
    </w:p>
    <w:p w14:paraId="661C1A34">
      <w:pPr>
        <w:widowControl/>
        <w:spacing w:before="0" w:after="80" w:line="300" w:lineRule="auto"/>
        <w:ind w:left="425" w:hanging="312"/>
      </w:pPr>
      <w:r>
        <w:rPr>
          <w:rFonts w:ascii="Aptos" w:hAnsi="Aptos" w:eastAsia="宋体"/>
          <w:color w:val="000000"/>
          <w:sz w:val="21"/>
        </w:rPr>
        <w:t>5. 使用启动窗口显示的账号登录网页端，开始体验。</w:t>
      </w:r>
    </w:p>
    <w:p w14:paraId="193D1D59">
      <w:pPr>
        <w:widowControl/>
        <w:spacing w:before="0" w:after="120" w:line="324" w:lineRule="auto"/>
      </w:pPr>
      <w:r>
        <w:rPr>
          <w:rFonts w:ascii="Aptos" w:hAnsi="Aptos" w:eastAsia="宋体"/>
          <w:b/>
          <w:color w:val="000000"/>
          <w:sz w:val="21"/>
        </w:rPr>
        <w:t>正常启动标志：</w:t>
      </w:r>
      <w:r>
        <w:rPr>
          <w:rFonts w:ascii="Aptos" w:hAnsi="Aptos" w:eastAsia="宋体"/>
          <w:color w:val="000000"/>
          <w:sz w:val="21"/>
        </w:rPr>
        <w:t>窗口显示“数字网格员已启动”，网页地址通常为 http://127.0.0.1:3100，微信开发者工具显示项目 digital-grid-worker-miniprogram。</w:t>
      </w:r>
    </w:p>
    <w:p w14:paraId="1E9737DE">
      <w:pPr>
        <w:pStyle w:val="4"/>
        <w:keepNext/>
        <w:pageBreakBefore w:val="0"/>
        <w:spacing w:before="200" w:after="100"/>
      </w:pPr>
      <w:r>
        <w:rPr>
          <w:rFonts w:ascii="Aptos Display" w:hAnsi="Aptos Display" w:eastAsia="微软雅黑"/>
          <w:b/>
          <w:color w:val="000000"/>
          <w:sz w:val="24"/>
        </w:rPr>
        <w:t>2.3 测试账号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2394"/>
        <w:gridCol w:w="2394"/>
      </w:tblGrid>
      <w:tr w14:paraId="10CB92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2B7FD0">
            <w:pPr>
              <w:widowControl/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9B398DC">
            <w:pPr>
              <w:widowControl/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账号</w:t>
            </w:r>
          </w:p>
        </w:tc>
        <w:tc>
          <w:tcPr>
            <w:tcW w:w="15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15209B">
            <w:pPr>
              <w:widowControl/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密码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04C78A">
            <w:pPr>
              <w:widowControl/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可见范围</w:t>
            </w:r>
          </w:p>
        </w:tc>
      </w:tr>
      <w:tr w14:paraId="129D0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1827DB6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系统管理员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D850DC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admin</w:t>
            </w:r>
          </w:p>
        </w:tc>
        <w:tc>
          <w:tcPr>
            <w:tcW w:w="15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5FC859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admin123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9F8752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全部工单和全部网格员</w:t>
            </w:r>
          </w:p>
        </w:tc>
      </w:tr>
      <w:tr w14:paraId="79003F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8A99A5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华林社区负责人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A89B2E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hualin_admin</w:t>
            </w:r>
          </w:p>
        </w:tc>
        <w:tc>
          <w:tcPr>
            <w:tcW w:w="15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E19A23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123456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36B210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华林社区工单</w:t>
            </w:r>
          </w:p>
        </w:tc>
      </w:tr>
      <w:tr w14:paraId="70CDB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4B83AD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华林网格员 01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FD8AA91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hualin01</w:t>
            </w:r>
          </w:p>
        </w:tc>
        <w:tc>
          <w:tcPr>
            <w:tcW w:w="15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0AB120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123456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09AEEF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派给本人的华林网格 01 工单</w:t>
            </w:r>
          </w:p>
        </w:tc>
      </w:tr>
      <w:tr w14:paraId="6D30F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89637F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华林网格员 02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2E79F7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hualin02</w:t>
            </w:r>
          </w:p>
        </w:tc>
        <w:tc>
          <w:tcPr>
            <w:tcW w:w="15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1028429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123456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8EF204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派给本人的华林网格 02 工单</w:t>
            </w:r>
          </w:p>
        </w:tc>
      </w:tr>
      <w:tr w14:paraId="211D4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847532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观风亭网格员 01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6CD109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guanfeng01</w:t>
            </w:r>
          </w:p>
        </w:tc>
        <w:tc>
          <w:tcPr>
            <w:tcW w:w="15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68899D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123456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0F6F9C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派给本人的观风亭网格 01 工单</w:t>
            </w:r>
          </w:p>
        </w:tc>
      </w:tr>
    </w:tbl>
    <w:p w14:paraId="63291021">
      <w:pPr>
        <w:spacing w:after="60"/>
      </w:pPr>
    </w:p>
    <w:p w14:paraId="3E89A07C">
      <w:pPr>
        <w:pStyle w:val="3"/>
        <w:keepNext/>
        <w:pageBreakBefore w:val="0"/>
        <w:spacing w:before="0" w:after="140"/>
      </w:pPr>
      <w:r>
        <w:rPr>
          <w:rFonts w:ascii="Aptos Display" w:hAnsi="Aptos Display" w:eastAsia="微软雅黑"/>
          <w:b/>
          <w:color w:val="000000"/>
          <w:sz w:val="32"/>
        </w:rPr>
        <w:t>三 网页端操作说明</w:t>
      </w:r>
    </w:p>
    <w:p w14:paraId="127CD0CE">
      <w:pPr>
        <w:pStyle w:val="4"/>
        <w:keepNext/>
        <w:pageBreakBefore w:val="0"/>
        <w:spacing w:before="200" w:after="100"/>
      </w:pPr>
      <w:r>
        <w:rPr>
          <w:rFonts w:ascii="Aptos Display" w:hAnsi="Aptos Display" w:eastAsia="微软雅黑"/>
          <w:b/>
          <w:color w:val="000000"/>
          <w:sz w:val="24"/>
        </w:rPr>
        <w:t>3.1 登录和导航</w:t>
      </w:r>
    </w:p>
    <w:p w14:paraId="537D7A8E">
      <w:pPr>
        <w:widowControl/>
        <w:spacing w:before="0" w:after="120" w:line="324" w:lineRule="auto"/>
      </w:pPr>
      <w:r>
        <w:rPr>
          <w:rFonts w:ascii="Aptos" w:hAnsi="Aptos" w:eastAsia="宋体"/>
          <w:color w:val="000000"/>
          <w:sz w:val="21"/>
        </w:rPr>
        <w:t>网页未自动打开时，在浏览器访问启动窗口显示的本地地址。使用管理员账号登录后，左侧导航提供诉求受理台、工单中心、知识库、数据看板和系统配置。评审建议先使用管理员账号完整体验，再切换普通网格员账号验证权限隔离。</w:t>
      </w:r>
    </w:p>
    <w:p w14:paraId="31A9AE9B">
      <w:pPr>
        <w:pStyle w:val="4"/>
        <w:keepNext/>
        <w:pageBreakBefore w:val="0"/>
        <w:spacing w:before="200" w:after="100"/>
      </w:pPr>
      <w:r>
        <w:rPr>
          <w:rFonts w:ascii="Aptos Display" w:hAnsi="Aptos Display" w:eastAsia="微软雅黑"/>
          <w:b/>
          <w:color w:val="000000"/>
          <w:sz w:val="24"/>
        </w:rPr>
        <w:t>3.2 诉求受理与 Agent 链路</w:t>
      </w:r>
    </w:p>
    <w:p w14:paraId="4DCE1A34">
      <w:pPr>
        <w:widowControl/>
        <w:spacing w:before="0" w:after="80" w:line="300" w:lineRule="auto"/>
        <w:ind w:left="425" w:hanging="312"/>
      </w:pPr>
      <w:r>
        <w:rPr>
          <w:rFonts w:ascii="Aptos" w:hAnsi="Aptos" w:eastAsia="宋体"/>
          <w:color w:val="000000"/>
          <w:sz w:val="21"/>
        </w:rPr>
        <w:t>1. 进入诉求受理台，选择已有居民档案或新增居民登记。</w:t>
      </w:r>
    </w:p>
    <w:p w14:paraId="2AB885F0">
      <w:pPr>
        <w:widowControl/>
        <w:spacing w:before="0" w:after="80" w:line="300" w:lineRule="auto"/>
        <w:ind w:left="425" w:hanging="312"/>
      </w:pPr>
      <w:r>
        <w:rPr>
          <w:rFonts w:ascii="Aptos" w:hAnsi="Aptos" w:eastAsia="宋体"/>
          <w:color w:val="000000"/>
          <w:sz w:val="21"/>
        </w:rPr>
        <w:t>2. 输入居民诉求，或直接使用系统内置示例场景。</w:t>
      </w:r>
    </w:p>
    <w:p w14:paraId="61DECBBD">
      <w:pPr>
        <w:widowControl/>
        <w:spacing w:before="0" w:after="80" w:line="300" w:lineRule="auto"/>
        <w:ind w:left="425" w:hanging="312"/>
      </w:pPr>
      <w:r>
        <w:rPr>
          <w:rFonts w:ascii="Aptos" w:hAnsi="Aptos" w:eastAsia="宋体"/>
          <w:color w:val="000000"/>
          <w:sz w:val="21"/>
        </w:rPr>
        <w:t>3. 提交后观察右侧处理链路，核对意图类别、责任部门、响应时限和政策引用。</w:t>
      </w:r>
    </w:p>
    <w:p w14:paraId="02D12D00">
      <w:pPr>
        <w:widowControl/>
        <w:spacing w:before="0" w:after="80" w:line="300" w:lineRule="auto"/>
        <w:ind w:left="425" w:hanging="312"/>
      </w:pPr>
      <w:r>
        <w:rPr>
          <w:rFonts w:ascii="Aptos" w:hAnsi="Aptos" w:eastAsia="宋体"/>
          <w:color w:val="000000"/>
          <w:sz w:val="21"/>
        </w:rPr>
        <w:t>4. 投诉类事项需补齐地址、时间、频率等要素；居民确认后才生成正式工单。</w:t>
      </w:r>
    </w:p>
    <w:p w14:paraId="110EF3B8">
      <w:pPr>
        <w:widowControl/>
        <w:spacing w:before="0" w:after="80" w:line="300" w:lineRule="auto"/>
        <w:ind w:left="425" w:hanging="312"/>
      </w:pPr>
      <w:r>
        <w:rPr>
          <w:rFonts w:ascii="Aptos" w:hAnsi="Aptos" w:eastAsia="宋体"/>
          <w:color w:val="000000"/>
          <w:sz w:val="21"/>
        </w:rPr>
        <w:t>5. 处理完成后进入工单中心，由网格员确认处置和归档。</w:t>
      </w:r>
    </w:p>
    <w:p w14:paraId="47DCF2D4">
      <w:pPr>
        <w:pStyle w:val="4"/>
        <w:keepNext/>
        <w:pageBreakBefore w:val="0"/>
        <w:spacing w:before="200" w:after="100"/>
      </w:pPr>
      <w:r>
        <w:rPr>
          <w:rFonts w:ascii="Aptos Display" w:hAnsi="Aptos Display" w:eastAsia="微软雅黑"/>
          <w:b/>
          <w:color w:val="000000"/>
          <w:sz w:val="24"/>
        </w:rPr>
        <w:t>3.3 居民档案与 Excel 导入</w:t>
      </w:r>
    </w:p>
    <w:p w14:paraId="493A6A07">
      <w:pPr>
        <w:widowControl/>
        <w:spacing w:before="0" w:after="120" w:line="324" w:lineRule="auto"/>
      </w:pPr>
      <w:r>
        <w:rPr>
          <w:rFonts w:ascii="Aptos" w:hAnsi="Aptos" w:eastAsia="宋体"/>
          <w:color w:val="000000"/>
          <w:sz w:val="21"/>
        </w:rPr>
        <w:t>居民档案支持姓名、手机号和楼栋房号检索，可新增登记或修改地址。历史工单继续关联原居民身份，地址变化会作为档案变更保留。</w:t>
      </w:r>
    </w:p>
    <w:p w14:paraId="2AF8AF2A">
      <w:pPr>
        <w:pStyle w:val="16"/>
        <w:widowControl/>
        <w:spacing w:before="0" w:after="60" w:line="300" w:lineRule="auto"/>
      </w:pPr>
      <w:r>
        <w:rPr>
          <w:rFonts w:ascii="Aptos" w:hAnsi="Aptos" w:eastAsia="宋体"/>
          <w:color w:val="000000"/>
          <w:sz w:val="21"/>
        </w:rPr>
        <w:t>单个登记：适合现场代办、老年居民或临时补录。</w:t>
      </w:r>
    </w:p>
    <w:p w14:paraId="0D5EB298">
      <w:pPr>
        <w:pStyle w:val="16"/>
        <w:widowControl/>
        <w:spacing w:before="0" w:after="60" w:line="300" w:lineRule="auto"/>
      </w:pPr>
      <w:r>
        <w:rPr>
          <w:rFonts w:ascii="Aptos" w:hAnsi="Aptos" w:eastAsia="宋体"/>
          <w:color w:val="000000"/>
          <w:sz w:val="21"/>
        </w:rPr>
        <w:t>批量导入：下载 data\templates\居民信息登记表.xlsx，回收后导入 .xlsx 或 .csv。</w:t>
      </w:r>
    </w:p>
    <w:p w14:paraId="1A8AB1FA">
      <w:pPr>
        <w:pStyle w:val="16"/>
        <w:widowControl/>
        <w:spacing w:before="0" w:after="60" w:line="300" w:lineRule="auto"/>
      </w:pPr>
      <w:r>
        <w:rPr>
          <w:rFonts w:ascii="Aptos" w:hAnsi="Aptos" w:eastAsia="宋体"/>
          <w:color w:val="000000"/>
          <w:sz w:val="21"/>
        </w:rPr>
        <w:t>自动识别：按手机号或姓名判断新增、更新和重复记录，缺少姓名或地址的行会被跳过。</w:t>
      </w:r>
    </w:p>
    <w:p w14:paraId="1F765459">
      <w:pPr>
        <w:pStyle w:val="4"/>
        <w:keepNext/>
        <w:pageBreakBefore w:val="0"/>
        <w:spacing w:before="200" w:after="100"/>
      </w:pPr>
      <w:r>
        <w:rPr>
          <w:rFonts w:ascii="Aptos Display" w:hAnsi="Aptos Display" w:eastAsia="微软雅黑"/>
          <w:b/>
          <w:color w:val="000000"/>
          <w:sz w:val="24"/>
        </w:rPr>
        <w:t>3.4 工单与权限验证</w:t>
      </w:r>
    </w:p>
    <w:p w14:paraId="758573C3">
      <w:pPr>
        <w:widowControl/>
        <w:spacing w:before="0" w:after="120" w:line="324" w:lineRule="auto"/>
      </w:pPr>
      <w:r>
        <w:rPr>
          <w:rFonts w:ascii="Aptos" w:hAnsi="Aptos" w:eastAsia="宋体"/>
          <w:color w:val="000000"/>
          <w:sz w:val="21"/>
        </w:rPr>
        <w:t>管理员和社区负责人可以查看权限范围内的工单并改派责任网格员。普通网格员只看到派给本人且属于本人网格的工单。权限判断由后端执行，不依赖前端隐藏。</w:t>
      </w:r>
    </w:p>
    <w:p w14:paraId="6ADA696D">
      <w:pPr>
        <w:widowControl/>
        <w:spacing w:before="0" w:after="80" w:line="300" w:lineRule="auto"/>
        <w:ind w:left="425" w:hanging="312"/>
      </w:pPr>
      <w:r>
        <w:rPr>
          <w:rFonts w:ascii="Aptos" w:hAnsi="Aptos" w:eastAsia="宋体"/>
          <w:color w:val="000000"/>
          <w:sz w:val="21"/>
        </w:rPr>
        <w:t>1. 使用 admin 登录，记录一条工单的编号和当前责任网格员。</w:t>
      </w:r>
    </w:p>
    <w:p w14:paraId="1E9C387D">
      <w:pPr>
        <w:widowControl/>
        <w:spacing w:before="0" w:after="80" w:line="300" w:lineRule="auto"/>
        <w:ind w:left="425" w:hanging="312"/>
      </w:pPr>
      <w:r>
        <w:rPr>
          <w:rFonts w:ascii="Aptos" w:hAnsi="Aptos" w:eastAsia="宋体"/>
          <w:color w:val="000000"/>
          <w:sz w:val="21"/>
        </w:rPr>
        <w:t>2. 将该工单改派给 hualin01，然后退出管理员账号。</w:t>
      </w:r>
    </w:p>
    <w:p w14:paraId="0C3EBC46">
      <w:pPr>
        <w:widowControl/>
        <w:spacing w:before="0" w:after="80" w:line="300" w:lineRule="auto"/>
        <w:ind w:left="425" w:hanging="312"/>
      </w:pPr>
      <w:r>
        <w:rPr>
          <w:rFonts w:ascii="Aptos" w:hAnsi="Aptos" w:eastAsia="宋体"/>
          <w:color w:val="000000"/>
          <w:sz w:val="21"/>
        </w:rPr>
        <w:t>3. 使用 hualin01 登录，确认能够看到该工单。</w:t>
      </w:r>
    </w:p>
    <w:p w14:paraId="29F96302">
      <w:pPr>
        <w:widowControl/>
        <w:spacing w:before="0" w:after="80" w:line="300" w:lineRule="auto"/>
        <w:ind w:left="425" w:hanging="312"/>
      </w:pPr>
      <w:r>
        <w:rPr>
          <w:rFonts w:ascii="Aptos" w:hAnsi="Aptos" w:eastAsia="宋体"/>
          <w:color w:val="000000"/>
          <w:sz w:val="21"/>
        </w:rPr>
        <w:t>4. 再使用 hualin02 登录，确认不能看到未派给本人的工单。</w:t>
      </w:r>
    </w:p>
    <w:p w14:paraId="0E1C0CBD">
      <w:pPr>
        <w:pStyle w:val="3"/>
        <w:keepNext/>
        <w:pageBreakBefore w:val="0"/>
        <w:spacing w:before="0" w:after="140"/>
      </w:pPr>
      <w:r>
        <w:rPr>
          <w:rFonts w:ascii="Aptos Display" w:hAnsi="Aptos Display" w:eastAsia="微软雅黑"/>
          <w:b/>
          <w:color w:val="000000"/>
          <w:sz w:val="32"/>
        </w:rPr>
        <w:t>四 微信小程序操作说明</w:t>
      </w:r>
    </w:p>
    <w:p w14:paraId="7E40A4F1">
      <w:pPr>
        <w:pStyle w:val="4"/>
        <w:keepNext/>
        <w:pageBreakBefore w:val="0"/>
        <w:spacing w:before="200" w:after="100"/>
      </w:pPr>
      <w:r>
        <w:rPr>
          <w:rFonts w:ascii="Aptos Display" w:hAnsi="Aptos Display" w:eastAsia="微软雅黑"/>
          <w:b/>
          <w:color w:val="000000"/>
          <w:sz w:val="24"/>
        </w:rPr>
        <w:t>4.1 开发者工具模拟器</w:t>
      </w:r>
    </w:p>
    <w:p w14:paraId="098E8187">
      <w:pPr>
        <w:widowControl/>
        <w:spacing w:before="0" w:after="120" w:line="324" w:lineRule="auto"/>
      </w:pPr>
      <w:r>
        <w:rPr>
          <w:rFonts w:ascii="Aptos" w:hAnsi="Aptos" w:eastAsia="宋体"/>
          <w:color w:val="000000"/>
          <w:sz w:val="21"/>
        </w:rPr>
        <w:t>一键启动会调用微信开发者工具打开项目根目录，project.config.json 已指定 miniprogram 作为小程序目录。首次调用 CLI 前，应在微信开发者工具中完成扫码登录，并在设置的安全设置中开启服务端口。</w:t>
      </w:r>
    </w:p>
    <w:p w14:paraId="6D8664B8">
      <w:pPr>
        <w:widowControl/>
        <w:spacing w:before="0" w:after="80" w:line="300" w:lineRule="auto"/>
        <w:ind w:left="425" w:hanging="312"/>
      </w:pPr>
      <w:r>
        <w:rPr>
          <w:rFonts w:ascii="Aptos" w:hAnsi="Aptos" w:eastAsia="宋体"/>
          <w:color w:val="000000"/>
          <w:sz w:val="21"/>
        </w:rPr>
        <w:t>1. 确认开发者工具显示 AppID wxdc9dee66a166b036。</w:t>
      </w:r>
    </w:p>
    <w:p w14:paraId="0BED7B33">
      <w:pPr>
        <w:widowControl/>
        <w:spacing w:before="0" w:after="80" w:line="300" w:lineRule="auto"/>
        <w:ind w:left="425" w:hanging="312"/>
      </w:pPr>
      <w:r>
        <w:rPr>
          <w:rFonts w:ascii="Aptos" w:hAnsi="Aptos" w:eastAsia="宋体"/>
          <w:color w:val="000000"/>
          <w:sz w:val="21"/>
        </w:rPr>
        <w:t>2. 点击编译，等待首页出现。</w:t>
      </w:r>
    </w:p>
    <w:p w14:paraId="0B150578">
      <w:pPr>
        <w:widowControl/>
        <w:spacing w:before="0" w:after="80" w:line="300" w:lineRule="auto"/>
        <w:ind w:left="425" w:hanging="312"/>
      </w:pPr>
      <w:r>
        <w:rPr>
          <w:rFonts w:ascii="Aptos" w:hAnsi="Aptos" w:eastAsia="宋体"/>
          <w:color w:val="000000"/>
          <w:sz w:val="21"/>
        </w:rPr>
        <w:t>3. 首次进入时完成居民登记，然后进入对话页面提交诉求。</w:t>
      </w:r>
    </w:p>
    <w:p w14:paraId="031A2FFD">
      <w:pPr>
        <w:widowControl/>
        <w:spacing w:before="0" w:after="80" w:line="300" w:lineRule="auto"/>
        <w:ind w:left="425" w:hanging="312"/>
      </w:pPr>
      <w:r>
        <w:rPr>
          <w:rFonts w:ascii="Aptos" w:hAnsi="Aptos" w:eastAsia="宋体"/>
          <w:color w:val="000000"/>
          <w:sz w:val="21"/>
        </w:rPr>
        <w:t>4. 在工单页面查看本人提交的工单和处理状态。</w:t>
      </w:r>
    </w:p>
    <w:p w14:paraId="0EB3BEB4">
      <w:pPr>
        <w:pStyle w:val="4"/>
        <w:keepNext/>
        <w:pageBreakBefore w:val="0"/>
        <w:spacing w:before="200" w:after="100"/>
      </w:pPr>
      <w:r>
        <w:rPr>
          <w:rFonts w:ascii="Aptos Display" w:hAnsi="Aptos Display" w:eastAsia="微软雅黑"/>
          <w:b/>
          <w:color w:val="000000"/>
          <w:sz w:val="24"/>
        </w:rPr>
        <w:t>4.2 真机预览</w:t>
      </w:r>
    </w:p>
    <w:p w14:paraId="59340AE1">
      <w:pPr>
        <w:widowControl/>
        <w:spacing w:before="0" w:after="120" w:line="324" w:lineRule="auto"/>
      </w:pPr>
      <w:r>
        <w:rPr>
          <w:rFonts w:ascii="Aptos" w:hAnsi="Aptos" w:eastAsia="宋体"/>
          <w:color w:val="000000"/>
          <w:sz w:val="21"/>
        </w:rPr>
        <w:t>手机中的 127.0.0.1 指向手机本身，不能用于访问评审电脑。真机测试时，手机和电脑必须连接同一局域网，并在小程序“我的”页面将后端 API 地址改为启动窗口显示的电脑局域网地址。</w:t>
      </w:r>
    </w:p>
    <w:p w14:paraId="1431BF6F">
      <w:pPr>
        <w:widowControl/>
        <w:spacing w:before="40" w:after="140" w:line="276" w:lineRule="auto"/>
        <w:ind w:left="369" w:right="255"/>
      </w:pPr>
      <w:r>
        <w:rPr>
          <w:rFonts w:ascii="Consolas" w:hAnsi="Consolas" w:eastAsia="等线"/>
          <w:color w:val="000000"/>
          <w:sz w:val="19"/>
        </w:rPr>
        <w:t>示例  http://192.168.1.100:3100</w:t>
      </w:r>
    </w:p>
    <w:p w14:paraId="3DB083AC">
      <w:pPr>
        <w:widowControl/>
        <w:spacing w:before="0" w:after="120" w:line="324" w:lineRule="auto"/>
      </w:pPr>
      <w:r>
        <w:rPr>
          <w:rFonts w:ascii="Aptos" w:hAnsi="Aptos" w:eastAsia="宋体"/>
          <w:color w:val="000000"/>
          <w:sz w:val="21"/>
        </w:rPr>
        <w:t>如果电脑同时安装 WSL、VMware、ZeroTier 等虚拟网卡，应优先选择与手机同一网段的物理 Wi-Fi 或以太网地址。正式上线必须使用公网 HTTPS，并在微信公众平台配置 request 合法域名。</w:t>
      </w:r>
    </w:p>
    <w:p w14:paraId="7B4D093A">
      <w:r>
        <w:br w:type="page"/>
      </w:r>
    </w:p>
    <w:p w14:paraId="0F7A44E1">
      <w:pPr>
        <w:spacing w:after="60"/>
      </w:pPr>
    </w:p>
    <w:p w14:paraId="63DCC7A4">
      <w:pPr>
        <w:pStyle w:val="4"/>
        <w:keepNext/>
        <w:pageBreakBefore w:val="0"/>
        <w:spacing w:before="200" w:after="100"/>
      </w:pPr>
      <w:r>
        <w:rPr>
          <w:rFonts w:ascii="Aptos Display" w:hAnsi="Aptos Display" w:eastAsia="微软雅黑"/>
          <w:b/>
          <w:color w:val="000000"/>
          <w:sz w:val="24"/>
        </w:rPr>
        <w:t>5.1 推荐测试语句</w:t>
      </w:r>
    </w:p>
    <w:p w14:paraId="2CC36F07">
      <w:pPr>
        <w:widowControl/>
        <w:spacing w:before="0" w:after="120" w:line="324" w:lineRule="auto"/>
      </w:pPr>
      <w:r>
        <w:rPr>
          <w:rFonts w:ascii="Aptos" w:hAnsi="Aptos" w:eastAsia="宋体"/>
          <w:color w:val="000000"/>
          <w:sz w:val="21"/>
        </w:rPr>
        <w:t>环境卫生场景</w:t>
      </w:r>
    </w:p>
    <w:p w14:paraId="0523C30C">
      <w:pPr>
        <w:widowControl/>
        <w:spacing w:before="40" w:after="140" w:line="276" w:lineRule="auto"/>
        <w:ind w:left="369" w:right="255"/>
      </w:pPr>
      <w:r>
        <w:rPr>
          <w:rFonts w:ascii="Consolas" w:hAnsi="Consolas" w:eastAsia="等线"/>
          <w:color w:val="000000"/>
          <w:sz w:val="19"/>
        </w:rPr>
        <w:t>楼下垃圾堆了好几天没人清，天气热味道很大，地址在华林花园 3 号楼门口，麻烦尽快处理。</w:t>
      </w:r>
    </w:p>
    <w:p w14:paraId="3E53D7B3">
      <w:pPr>
        <w:widowControl/>
        <w:spacing w:before="0" w:after="120" w:line="324" w:lineRule="auto"/>
      </w:pPr>
      <w:r>
        <w:rPr>
          <w:rFonts w:ascii="Aptos" w:hAnsi="Aptos" w:eastAsia="宋体"/>
          <w:color w:val="000000"/>
          <w:sz w:val="21"/>
        </w:rPr>
        <w:t>预期结果：识别为环境卫生类，责任部门为鼓楼区环卫中心，响应时限为 24 小时，并生成包含事项、地址和责任人的工单。</w:t>
      </w:r>
    </w:p>
    <w:p w14:paraId="789A8F4A">
      <w:pPr>
        <w:widowControl/>
        <w:spacing w:before="0" w:after="120" w:line="324" w:lineRule="auto"/>
      </w:pPr>
      <w:r>
        <w:rPr>
          <w:rFonts w:ascii="Aptos" w:hAnsi="Aptos" w:eastAsia="宋体"/>
          <w:color w:val="000000"/>
          <w:sz w:val="21"/>
        </w:rPr>
        <w:t>噪音扰民场景</w:t>
      </w:r>
    </w:p>
    <w:p w14:paraId="7D59F0C4">
      <w:pPr>
        <w:widowControl/>
        <w:spacing w:before="40" w:after="140" w:line="276" w:lineRule="auto"/>
        <w:ind w:left="369" w:right="255"/>
      </w:pPr>
      <w:r>
        <w:rPr>
          <w:rFonts w:ascii="Consolas" w:hAnsi="Consolas" w:eastAsia="等线"/>
          <w:color w:val="000000"/>
          <w:sz w:val="19"/>
        </w:rPr>
        <w:t>五四路 193 号旁边的工地半夜还在施工，声音很大，吵得睡不着，请问这种情况怎么投诉？</w:t>
      </w:r>
    </w:p>
    <w:p w14:paraId="68ADBEB1">
      <w:pPr>
        <w:widowControl/>
        <w:spacing w:before="0" w:after="120" w:line="324" w:lineRule="auto"/>
      </w:pPr>
      <w:r>
        <w:rPr>
          <w:rFonts w:ascii="Aptos" w:hAnsi="Aptos" w:eastAsia="宋体"/>
          <w:color w:val="000000"/>
          <w:sz w:val="21"/>
        </w:rPr>
        <w:t>预期结果：识别为噪音扰民类，关联城管处置，并引用噪声污染防治相关政策依据。</w:t>
      </w:r>
    </w:p>
    <w:p w14:paraId="54F5390E">
      <w:pPr>
        <w:pStyle w:val="3"/>
        <w:keepNext/>
        <w:pageBreakBefore w:val="0"/>
        <w:spacing w:before="0" w:after="140"/>
      </w:pPr>
      <w:r>
        <w:rPr>
          <w:rFonts w:ascii="Aptos Display" w:hAnsi="Aptos Display" w:eastAsia="微软雅黑"/>
          <w:b/>
          <w:color w:val="000000"/>
          <w:sz w:val="32"/>
        </w:rPr>
        <w:t>六 技术架构与评审要点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33C27E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177B29">
            <w:pPr>
              <w:widowControl/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处理阶段</w:t>
            </w:r>
          </w:p>
        </w:tc>
        <w:tc>
          <w:tcPr>
            <w:tcW w:w="36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E2DD3F">
            <w:pPr>
              <w:widowControl/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系统动作</w:t>
            </w:r>
          </w:p>
        </w:tc>
        <w:tc>
          <w:tcPr>
            <w:tcW w:w="33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3EF66B">
            <w:pPr>
              <w:widowControl/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可验证输出</w:t>
            </w:r>
          </w:p>
        </w:tc>
      </w:tr>
      <w:tr w14:paraId="41A1EB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431DF3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诉求接入</w:t>
            </w:r>
          </w:p>
        </w:tc>
        <w:tc>
          <w:tcPr>
            <w:tcW w:w="36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A014DC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统一接收网页、小程序和模拟渠道输入</w:t>
            </w:r>
          </w:p>
        </w:tc>
        <w:tc>
          <w:tcPr>
            <w:tcW w:w="33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FE6E88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居民身份、原始文本、事发地址</w:t>
            </w:r>
          </w:p>
        </w:tc>
      </w:tr>
      <w:tr w14:paraId="54123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986F6B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意图识别</w:t>
            </w:r>
          </w:p>
        </w:tc>
        <w:tc>
          <w:tcPr>
            <w:tcW w:w="36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7FEB94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判断类别并提取时间、地点、频率、紧急度</w:t>
            </w:r>
          </w:p>
        </w:tc>
        <w:tc>
          <w:tcPr>
            <w:tcW w:w="33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8FF9AD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分类结果和结构化要素</w:t>
            </w:r>
          </w:p>
        </w:tc>
      </w:tr>
      <w:tr w14:paraId="5AEE7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1C217A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上下文补全</w:t>
            </w:r>
          </w:p>
        </w:tc>
        <w:tc>
          <w:tcPr>
            <w:tcW w:w="36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A3ADAE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关联居民档案、历史诉求和网格归属</w:t>
            </w:r>
          </w:p>
        </w:tc>
        <w:tc>
          <w:tcPr>
            <w:tcW w:w="33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497739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补全后的请求上下文</w:t>
            </w:r>
          </w:p>
        </w:tc>
      </w:tr>
      <w:tr w14:paraId="2FFA0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84A9D0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知识检索</w:t>
            </w:r>
          </w:p>
        </w:tc>
        <w:tc>
          <w:tcPr>
            <w:tcW w:w="36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E6C91F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从 21 篇官方政策知识中检索相关内容</w:t>
            </w:r>
          </w:p>
        </w:tc>
        <w:tc>
          <w:tcPr>
            <w:tcW w:w="33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475A2E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政策标题、文号、原文链接</w:t>
            </w:r>
          </w:p>
        </w:tc>
      </w:tr>
      <w:tr w14:paraId="1A4DC3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CF27F5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工单生成</w:t>
            </w:r>
          </w:p>
        </w:tc>
        <w:tc>
          <w:tcPr>
            <w:tcW w:w="36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085AD5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匹配责任部门、网格员、优先级和时限</w:t>
            </w:r>
          </w:p>
        </w:tc>
        <w:tc>
          <w:tcPr>
            <w:tcW w:w="33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DC2656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标准化工单</w:t>
            </w:r>
          </w:p>
        </w:tc>
      </w:tr>
      <w:tr w14:paraId="53CB4F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658BA4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人工确认</w:t>
            </w:r>
          </w:p>
        </w:tc>
        <w:tc>
          <w:tcPr>
            <w:tcW w:w="36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9C9296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由居民确认提交，由网格员确认归档</w:t>
            </w:r>
          </w:p>
        </w:tc>
        <w:tc>
          <w:tcPr>
            <w:tcW w:w="33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EA7382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可追踪的闭环状态</w:t>
            </w:r>
          </w:p>
        </w:tc>
      </w:tr>
    </w:tbl>
    <w:p w14:paraId="38938A11">
      <w:pPr>
        <w:spacing w:after="60"/>
      </w:pPr>
    </w:p>
    <w:p w14:paraId="546762C5">
      <w:pPr>
        <w:widowControl/>
        <w:spacing w:before="0" w:after="120" w:line="324" w:lineRule="auto"/>
      </w:pPr>
      <w:r>
        <w:rPr>
          <w:rFonts w:ascii="Aptos" w:hAnsi="Aptos" w:eastAsia="宋体"/>
          <w:color w:val="000000"/>
          <w:sz w:val="21"/>
        </w:rPr>
        <w:t>多 Agent 可拆分升级：意图识别、政策解答和工单处理采用清晰的职责边界，任一节点均可独立优化。</w:t>
      </w:r>
    </w:p>
    <w:p w14:paraId="10B71DF2">
      <w:pPr>
        <w:widowControl/>
        <w:spacing w:before="0" w:after="120" w:line="324" w:lineRule="auto"/>
      </w:pPr>
      <w:r>
        <w:rPr>
          <w:rFonts w:ascii="Aptos" w:hAnsi="Aptos" w:eastAsia="宋体"/>
          <w:color w:val="000000"/>
          <w:sz w:val="21"/>
        </w:rPr>
        <w:t>RAG 可溯源：知识库包含 21 篇福州市、福建省及鼓楼区公开政策资料，覆盖市容环卫、物业、违建、养老、消防、养犬、惠企等类别。</w:t>
      </w:r>
    </w:p>
    <w:p w14:paraId="20263835">
      <w:pPr>
        <w:widowControl/>
        <w:spacing w:before="0" w:after="120" w:line="324" w:lineRule="auto"/>
      </w:pPr>
      <w:r>
        <w:rPr>
          <w:rFonts w:ascii="Aptos" w:hAnsi="Aptos" w:eastAsia="宋体"/>
          <w:color w:val="000000"/>
          <w:sz w:val="21"/>
        </w:rPr>
        <w:t>人机协同可控：Agent 负责高频标准化环节，低置信度和高风险事项可转人工，归档动作必须由网格员确认。</w:t>
      </w:r>
    </w:p>
    <w:p w14:paraId="159C0D79">
      <w:pPr>
        <w:widowControl/>
        <w:spacing w:before="0" w:after="120" w:line="324" w:lineRule="auto"/>
      </w:pPr>
      <w:r>
        <w:rPr>
          <w:rFonts w:ascii="Aptos" w:hAnsi="Aptos" w:eastAsia="宋体"/>
          <w:color w:val="000000"/>
          <w:sz w:val="21"/>
        </w:rPr>
        <w:t>权限由后端保证：管理员、社区负责人和普通网格员拥有不同可见范围，避免仅靠页面隐藏造成越权。</w:t>
      </w:r>
    </w:p>
    <w:p w14:paraId="1FB9FC5C">
      <w:pPr>
        <w:pStyle w:val="3"/>
        <w:keepNext/>
        <w:pageBreakBefore w:val="0"/>
        <w:spacing w:before="0" w:after="140"/>
      </w:pPr>
      <w:r>
        <w:rPr>
          <w:rFonts w:ascii="Aptos Display" w:hAnsi="Aptos Display" w:eastAsia="微软雅黑"/>
          <w:b/>
          <w:color w:val="000000"/>
          <w:sz w:val="32"/>
        </w:rPr>
        <w:t>七 数据与安全说明</w:t>
      </w:r>
    </w:p>
    <w:p w14:paraId="713784EE">
      <w:pPr>
        <w:pStyle w:val="16"/>
        <w:widowControl/>
        <w:spacing w:before="0" w:after="60" w:line="300" w:lineRule="auto"/>
      </w:pPr>
      <w:r>
        <w:rPr>
          <w:rFonts w:ascii="Aptos" w:hAnsi="Aptos" w:eastAsia="宋体"/>
          <w:color w:val="000000"/>
          <w:sz w:val="21"/>
        </w:rPr>
        <w:t>HiAgent API Key 仅保存在后端运行目录，不写入网页公开配置或微信小程序。</w:t>
      </w:r>
    </w:p>
    <w:p w14:paraId="32276455">
      <w:pPr>
        <w:pStyle w:val="16"/>
        <w:widowControl/>
        <w:spacing w:before="0" w:after="60" w:line="300" w:lineRule="auto"/>
      </w:pPr>
      <w:r>
        <w:rPr>
          <w:rFonts w:ascii="Aptos" w:hAnsi="Aptos" w:eastAsia="宋体"/>
          <w:color w:val="000000"/>
          <w:sz w:val="21"/>
        </w:rPr>
        <w:t>本地演示数据保存在 data\runtime\store.json，适用于评审和原型验证。</w:t>
      </w:r>
    </w:p>
    <w:p w14:paraId="6BF6C981">
      <w:pPr>
        <w:pStyle w:val="16"/>
        <w:widowControl/>
        <w:spacing w:before="0" w:after="60" w:line="300" w:lineRule="auto"/>
      </w:pPr>
      <w:r>
        <w:rPr>
          <w:rFonts w:ascii="Aptos" w:hAnsi="Aptos" w:eastAsia="宋体"/>
          <w:color w:val="000000"/>
          <w:sz w:val="21"/>
        </w:rPr>
        <w:t>居民姓名、手机号和住址属于个人信息，批量登记表应通过受控渠道收集并及时清理。</w:t>
      </w:r>
    </w:p>
    <w:p w14:paraId="1BA57DC5">
      <w:pPr>
        <w:pStyle w:val="16"/>
        <w:widowControl/>
        <w:spacing w:before="0" w:after="60" w:line="300" w:lineRule="auto"/>
      </w:pPr>
      <w:r>
        <w:rPr>
          <w:rFonts w:ascii="Aptos" w:hAnsi="Aptos" w:eastAsia="宋体"/>
          <w:color w:val="000000"/>
          <w:sz w:val="21"/>
        </w:rPr>
        <w:t>正式上线前应将 JSON 存储替换为正式数据库，并补充备份、审计、密钥托管和 HTTPS。</w:t>
      </w:r>
    </w:p>
    <w:p w14:paraId="7BB1CB34">
      <w:pPr>
        <w:pStyle w:val="16"/>
        <w:widowControl/>
        <w:spacing w:before="0" w:after="60" w:line="300" w:lineRule="auto"/>
      </w:pPr>
      <w:r>
        <w:rPr>
          <w:rFonts w:ascii="Aptos" w:hAnsi="Aptos" w:eastAsia="宋体"/>
          <w:color w:val="000000"/>
          <w:sz w:val="21"/>
        </w:rPr>
        <w:t>政策资料保留标题、文号、发布日期和官方链接；正式业务使用前仍应进行时效性校对。</w:t>
      </w:r>
    </w:p>
    <w:p w14:paraId="42CFBEAE">
      <w:r>
        <w:br w:type="page"/>
      </w:r>
    </w:p>
    <w:p w14:paraId="5BAB05E1">
      <w:pPr>
        <w:pStyle w:val="3"/>
        <w:keepNext/>
        <w:pageBreakBefore w:val="0"/>
        <w:spacing w:before="0" w:after="140"/>
      </w:pPr>
      <w:r>
        <w:rPr>
          <w:rFonts w:ascii="Aptos Display" w:hAnsi="Aptos Display" w:eastAsia="微软雅黑"/>
          <w:b/>
          <w:color w:val="000000"/>
          <w:sz w:val="32"/>
        </w:rPr>
        <w:t>八 常见问题与处理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1BB5D1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BF8E40">
            <w:pPr>
              <w:widowControl/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现象</w:t>
            </w:r>
          </w:p>
        </w:tc>
        <w:tc>
          <w:tcPr>
            <w:tcW w:w="2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2A48C5">
            <w:pPr>
              <w:widowControl/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可能原因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CDAE9F0">
            <w:pPr>
              <w:widowControl/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处理方法</w:t>
            </w:r>
          </w:p>
        </w:tc>
      </w:tr>
      <w:tr w14:paraId="00BF44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FFF14E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出现 Profile is not recognized</w:t>
            </w:r>
          </w:p>
        </w:tc>
        <w:tc>
          <w:tcPr>
            <w:tcW w:w="2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34748F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运行了旧版 UTF-8 或 LF 换行的批处理副本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25EEB5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只运行当前 UTF8 包内的 启动数字网格员.bat</w:t>
            </w:r>
          </w:p>
        </w:tc>
      </w:tr>
      <w:tr w14:paraId="04CCBA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5F635F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窗口提示配置 HiAgent</w:t>
            </w:r>
          </w:p>
        </w:tc>
        <w:tc>
          <w:tcPr>
            <w:tcW w:w="2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D99812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首次启动尚无真实接口配置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3C6D30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评审演示直接按回车，进入本地模拟模式</w:t>
            </w:r>
          </w:p>
        </w:tc>
      </w:tr>
      <w:tr w14:paraId="11177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169B9C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网页打不开</w:t>
            </w:r>
          </w:p>
        </w:tc>
        <w:tc>
          <w:tcPr>
            <w:tcW w:w="2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425E38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后端尚未就绪或端口被占用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4E4B25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查看启动窗口给出的实际端口；脚本会自动尝试下一端口</w:t>
            </w:r>
          </w:p>
        </w:tc>
      </w:tr>
      <w:tr w14:paraId="4850AE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19BE2DF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开发者工具未自动打开</w:t>
            </w:r>
          </w:p>
        </w:tc>
        <w:tc>
          <w:tcPr>
            <w:tcW w:w="2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ED20B8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工具未安装、未登录或服务端口关闭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D97E21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启动开发者工具，扫码登录，并在安全设置中开启服务端口</w:t>
            </w:r>
          </w:p>
        </w:tc>
      </w:tr>
      <w:tr w14:paraId="37A5E3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3BA795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模拟器请求失败</w:t>
            </w:r>
          </w:p>
        </w:tc>
        <w:tc>
          <w:tcPr>
            <w:tcW w:w="2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E22EDB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小程序地址和后端端口不一致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A6A53F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重新运行启动程序，确认 config.js 中端口与启动窗口一致</w:t>
            </w:r>
          </w:p>
        </w:tc>
      </w:tr>
      <w:tr w14:paraId="711452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5D4FF0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真机请求超时</w:t>
            </w:r>
          </w:p>
        </w:tc>
        <w:tc>
          <w:tcPr>
            <w:tcW w:w="2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C17281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使用了 127.0.0.1 或选中了虚拟网卡地址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3F0B31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在“我的”页面填写电脑物理网卡地址，确保手机与电脑同网段</w:t>
            </w:r>
          </w:p>
        </w:tc>
      </w:tr>
      <w:tr w14:paraId="0A19C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A9A1C1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真实 HiAgent 调用失败</w:t>
            </w:r>
          </w:p>
        </w:tc>
        <w:tc>
          <w:tcPr>
            <w:tcW w:w="2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335752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应用未发布或接口参数不完整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875855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核对 Endpoint、应用 ID、工作流 ID、API Key 和发布状态</w:t>
            </w:r>
          </w:p>
        </w:tc>
      </w:tr>
    </w:tbl>
    <w:p w14:paraId="1BED3B85">
      <w:pPr>
        <w:spacing w:after="60"/>
      </w:pPr>
    </w:p>
    <w:p w14:paraId="083A721A">
      <w:pPr>
        <w:pStyle w:val="4"/>
        <w:keepNext/>
        <w:pageBreakBefore w:val="0"/>
        <w:spacing w:before="200" w:after="100"/>
      </w:pPr>
      <w:r>
        <w:rPr>
          <w:rFonts w:ascii="Aptos Display" w:hAnsi="Aptos Display" w:eastAsia="微软雅黑"/>
          <w:b/>
          <w:color w:val="000000"/>
          <w:sz w:val="24"/>
        </w:rPr>
        <w:t>8.1 停止和重新启动</w:t>
      </w:r>
    </w:p>
    <w:p w14:paraId="397B08AC">
      <w:pPr>
        <w:widowControl/>
        <w:spacing w:before="0" w:after="120" w:line="324" w:lineRule="auto"/>
      </w:pPr>
      <w:r>
        <w:rPr>
          <w:rFonts w:ascii="Aptos" w:hAnsi="Aptos" w:eastAsia="宋体"/>
          <w:color w:val="000000"/>
          <w:sz w:val="21"/>
        </w:rPr>
        <w:t>启动程序会在独立 Node.js 窗口中运行后端。关闭该 Node.js 窗口即可停止服务。再次启动前，如果原服务仍在运行，脚本会选择下一个空闲端口，因此应以新启动窗口显示的地址为准。</w:t>
      </w:r>
    </w:p>
    <w:p w14:paraId="05B18CF1">
      <w:pPr>
        <w:spacing w:after="60"/>
      </w:pPr>
    </w:p>
    <w:p w14:paraId="53E29262">
      <w:pPr>
        <w:pStyle w:val="3"/>
        <w:keepNext/>
        <w:pageBreakBefore w:val="0"/>
        <w:spacing w:before="0" w:after="140"/>
      </w:pPr>
      <w:r>
        <w:rPr>
          <w:rFonts w:ascii="Aptos Display" w:hAnsi="Aptos Display" w:eastAsia="微软雅黑"/>
          <w:b/>
          <w:color w:val="000000"/>
          <w:sz w:val="32"/>
        </w:rPr>
        <w:t>文件与目录速查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4788F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3AEAD6">
            <w:pPr>
              <w:widowControl/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文件或目录</w:t>
            </w:r>
          </w:p>
        </w:tc>
        <w:tc>
          <w:tcPr>
            <w:tcW w:w="532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98EBF7">
            <w:pPr>
              <w:widowControl/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用途</w:t>
            </w:r>
          </w:p>
        </w:tc>
      </w:tr>
      <w:tr w14:paraId="37747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411B57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启动数字网格员.bat</w:t>
            </w:r>
          </w:p>
        </w:tc>
        <w:tc>
          <w:tcPr>
            <w:tcW w:w="532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9D9DA3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Windows 评审环境首选双击入口</w:t>
            </w:r>
          </w:p>
        </w:tc>
      </w:tr>
      <w:tr w14:paraId="375EF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BB8D30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一键启动数字网格员.ps1</w:t>
            </w:r>
          </w:p>
        </w:tc>
        <w:tc>
          <w:tcPr>
            <w:tcW w:w="532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267579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环境检测、端口选择、后端启动和开发者工具调用</w:t>
            </w:r>
          </w:p>
        </w:tc>
      </w:tr>
      <w:tr w14:paraId="32C1EC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CCA744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server.js</w:t>
            </w:r>
          </w:p>
        </w:tc>
        <w:tc>
          <w:tcPr>
            <w:tcW w:w="532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1C41AD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本地静态服务、身份认证、工单与 HiAgent 代理</w:t>
            </w:r>
          </w:p>
        </w:tc>
      </w:tr>
      <w:tr w14:paraId="1AE083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2D939F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index.html</w:t>
            </w:r>
          </w:p>
        </w:tc>
        <w:tc>
          <w:tcPr>
            <w:tcW w:w="532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86C9EF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数字网格员网页端入口</w:t>
            </w:r>
          </w:p>
        </w:tc>
      </w:tr>
      <w:tr w14:paraId="009AF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BC6E21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miniprogram</w:t>
            </w:r>
          </w:p>
        </w:tc>
        <w:tc>
          <w:tcPr>
            <w:tcW w:w="532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7EFCEB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居民端微信小程序代码</w:t>
            </w:r>
          </w:p>
        </w:tc>
      </w:tr>
      <w:tr w14:paraId="527EAB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832A24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data\hiagent-import</w:t>
            </w:r>
          </w:p>
        </w:tc>
        <w:tc>
          <w:tcPr>
            <w:tcW w:w="532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BA54BF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可导入 HiAgent 的 21 篇政策资料</w:t>
            </w:r>
          </w:p>
        </w:tc>
      </w:tr>
      <w:tr w14:paraId="3413D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B36C82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data\templates</w:t>
            </w:r>
          </w:p>
        </w:tc>
        <w:tc>
          <w:tcPr>
            <w:tcW w:w="532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F4B5B1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居民批量登记 Excel 模板</w:t>
            </w:r>
          </w:p>
        </w:tc>
      </w:tr>
      <w:tr w14:paraId="7C9150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F8C02E">
            <w:pPr>
              <w:widowControl/>
              <w:spacing w:before="0" w:after="0" w:line="288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docs</w:t>
            </w:r>
          </w:p>
        </w:tc>
        <w:tc>
          <w:tcPr>
            <w:tcW w:w="532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3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072EE6">
            <w:pPr>
              <w:widowControl/>
              <w:spacing w:before="0" w:after="0" w:line="288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方案、演示材料和使用说明</w:t>
            </w:r>
          </w:p>
        </w:tc>
      </w:tr>
    </w:tbl>
    <w:p w14:paraId="29CE7990">
      <w:pPr>
        <w:spacing w:after="60"/>
      </w:pPr>
    </w:p>
    <w:p w14:paraId="4900FF74">
      <w:pPr>
        <w:widowControl/>
        <w:spacing w:before="0" w:after="120" w:line="324" w:lineRule="auto"/>
      </w:pPr>
      <w:bookmarkStart w:id="0" w:name="_GoBack"/>
      <w:bookmarkEnd w:id="0"/>
    </w:p>
    <w:sectPr>
      <w:footerReference r:id="rId5" w:type="default"/>
      <w:pgSz w:w="12240" w:h="15840"/>
      <w:pgMar w:top="1191" w:right="1332" w:bottom="1020" w:left="1332" w:header="510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96205B">
    <w:pPr>
      <w:pStyle w:val="24"/>
      <w:widowControl/>
      <w:spacing w:before="0" w:after="0" w:line="240" w:lineRule="auto"/>
      <w:jc w:val="right"/>
    </w:pPr>
    <w:r>
      <w:rPr>
        <w:rFonts w:ascii="Aptos" w:hAnsi="Aptos" w:eastAsia="微软雅黑"/>
        <w:color w:val="666666"/>
        <w:sz w:val="17"/>
      </w:rPr>
      <w:t xml:space="preserve">数字网格员评委使用说明书    第 </w:t>
    </w:r>
    <w:r>
      <w:fldChar w:fldCharType="begin"/>
    </w:r>
    <w:r>
      <w:instrText xml:space="preserve">PAGE</w:instrText>
    </w:r>
    <w:r>
      <w:fldChar w:fldCharType="end"/>
    </w:r>
    <w:r>
      <w:rPr>
        <w:rFonts w:ascii="Aptos" w:hAnsi="Aptos" w:eastAsia="微软雅黑"/>
        <w:color w:val="666666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4D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395</Words>
  <Characters>452</Characters>
  <Lines>0</Lines>
  <Paragraphs>0</Paragraphs>
  <TotalTime>2</TotalTime>
  <ScaleCrop>false</ScaleCrop>
  <LinksUpToDate>false</LinksUpToDate>
  <CharactersWithSpaces>492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玄黄二人组</dc:creator>
  <dc:description>generated by python-docx</dc:description>
  <cp:keywords>数字网格员, 智慧政务, 社区治理, HiAgent, 微信小程序</cp:keywords>
  <cp:lastModifiedBy>冯奕达</cp:lastModifiedBy>
  <dcterms:modified xsi:type="dcterms:W3CDTF">2026-09-13T09:48:06Z</dcterms:modified>
  <dc:subject>数字网格员参赛作品启动体验与验收指南</dc:subject>
  <dc:title>数字网格员评委使用说明书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eyJoZGlkIjoiYTNhYTIzZjkxYzM4NmZlNjk1Mjk2ZWYxNjEwMzhkZmUiLCJ1c2VySWQiOiIxNjQwNTE1NzI4In0=</vt:lpwstr>
  </property>
  <property fmtid="{D5CDD505-2E9C-101B-9397-08002B2CF9AE}" pid="3" name="KSOProductBuildVer">
    <vt:lpwstr>2052-12.1.0.24034</vt:lpwstr>
  </property>
  <property fmtid="{D5CDD505-2E9C-101B-9397-08002B2CF9AE}" pid="4" name="ICV">
    <vt:lpwstr>0FE5074F9E694961A89BA4E55E01D9EB_12</vt:lpwstr>
  </property>
</Properties>
</file>