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world_data_2023 GDP and Gasoline Price columns’ data type has been changed as currency.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AutoSales PRICEEACH and MSRP column’s data type has been changed as currency.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AutoSales PHONE column’s data type has been changed as string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AutoSales no duplicates have been found.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AutoSales 48 whitespaces have been found in the ADDRESS column and have been trimmed.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missing values in the world_data_2023 table have been detected but since those values are outside of the values of AutoSales table, they have been neglected.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TABLEAU: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AutoSales and world_data_2023 tables are joined together in a form such that COUNTRY(AutoSales) and Country(world_data_2023) columns are equal.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column names in both tables has been changed in a single format such as “This_Is_A_Title”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AutoSales Order_Number column’s data type has been changed to string.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