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DESCRIPTION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50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Automobile Sales 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dataset contains Sales data of an Automobile company. In the Automobile dataset, there exist 20 variables and 2747 observations. The dataset is saved as </w:t>
      </w:r>
      <w:r w:rsidDel="00000000" w:rsidR="00000000" w:rsidRPr="00000000">
        <w:rPr>
          <w:b w:val="1"/>
          <w:rtl w:val="0"/>
        </w:rPr>
        <w:t xml:space="preserve">“autosale.xlsx”</w:t>
      </w:r>
      <w:r w:rsidDel="00000000" w:rsidR="00000000" w:rsidRPr="00000000">
        <w:rPr>
          <w:rtl w:val="0"/>
        </w:rPr>
        <w:t xml:space="preserve">. The variable information is as follows:</w:t>
      </w:r>
    </w:p>
    <w:tbl>
      <w:tblPr>
        <w:tblStyle w:val="Table1"/>
        <w:tblW w:w="963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0"/>
        <w:gridCol w:w="6444"/>
        <w:tblGridChange w:id="0">
          <w:tblGrid>
            <w:gridCol w:w="3190"/>
            <w:gridCol w:w="6444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6c6ac" w:val="clear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color w:val="3c4043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6c6ac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represents the unique identification number assigned to each order.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QUANTITYORDERED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indicates the number of items ordered in each order.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PRICEEACH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specifies the price of each item in the order.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ORDERLINENUMBER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represents the line number of each item within an order.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SALES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denotes the total sales amount for each order, which is calculated by multiplying the quantity ordered by the price of each item.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ORDERDATE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denotes the date on which the order was placed.</w:t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DAYS_SINCE_LASTORDER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represents the number of days that have passed since the last order for each customer. It can be used to analyze customer purchasing patterns.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indicates the status of the order, such as "Shipped," "In Process," "Cancelled," "Disputed," "On Hold," or "Resolved."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PRODUCTLINE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specifies the product line categories to which each item belongs.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MSRP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leader="none" w:pos="912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stands for Manufacturer's Suggested Retail Price and represents the suggested selling price for each item.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PRODUCTCODE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represents the unique code assigned to each product.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CUSTOMERNAME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denotes the name of the customer who placed the order.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PHONE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contains the contact phone number for the customer.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ADDRESSLINE1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represents the first line of the customer's address.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CITY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specifies the city where the customer is located.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POSTALCODE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denotes the postal code or ZIP code associated with the customer's address.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COUNTRY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indicates the country where the customer is located.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CONTACTLASTNAME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represents the last name of the contact person associated with the customer.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CONTACTFIRSTNAME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column denotes the first name of the contact person associated with the customer.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DEALSIZE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indicates the size of the deal or order, which are the categories "Small," "Medium," or "Large."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50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Country Information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This comprehensive dataset provides a wealth of information about </w:t>
      </w:r>
      <w:r w:rsidDel="00000000" w:rsidR="00000000" w:rsidRPr="00000000">
        <w:rPr>
          <w:b w:val="1"/>
          <w:rtl w:val="0"/>
        </w:rPr>
        <w:t xml:space="preserve">all countries worldwide</w:t>
      </w:r>
      <w:r w:rsidDel="00000000" w:rsidR="00000000" w:rsidRPr="00000000">
        <w:rPr>
          <w:rtl w:val="0"/>
        </w:rPr>
        <w:t xml:space="preserve">, covering a wide range of indicators and attributes. It encompasses demographic statistics, economic indicators, and much more. In the dataset, there exist 14 variables and 195 observations. The dataset is saved as </w:t>
      </w:r>
      <w:r w:rsidDel="00000000" w:rsidR="00000000" w:rsidRPr="00000000">
        <w:rPr>
          <w:b w:val="1"/>
          <w:rtl w:val="0"/>
        </w:rPr>
        <w:t xml:space="preserve">“world-data-2023.xlsx”</w:t>
      </w:r>
      <w:r w:rsidDel="00000000" w:rsidR="00000000" w:rsidRPr="00000000">
        <w:rPr>
          <w:rtl w:val="0"/>
        </w:rPr>
        <w:t xml:space="preserve">. The variable information is as follows:</w:t>
      </w:r>
    </w:p>
    <w:tbl>
      <w:tblPr>
        <w:tblStyle w:val="Table2"/>
        <w:tblW w:w="8978.0" w:type="dxa"/>
        <w:jc w:val="left"/>
        <w:tblInd w:w="14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3"/>
        <w:gridCol w:w="6855"/>
        <w:tblGridChange w:id="0">
          <w:tblGrid>
            <w:gridCol w:w="2123"/>
            <w:gridCol w:w="6855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f6c6ac" w:val="clear"/>
          </w:tcPr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6c6ac" w:val="clear"/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of the country.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Latitude coordinate of the country's location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Longitude coordinate of the country's location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 Rate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 of births per 1,000 population per year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CO2-Emission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Carbon dioxide emissions in tons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CPI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Consumer Price Index, a measure of inflation and purchasing power.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Gasoline Price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 of gasoline per liter in local currency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GDP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Gross Domestic Product, the total value of goods and services produced in the country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Life expectancy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Average number of years a newborn is expected to live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population of the country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Tax Revenue(%)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Tax revenue as a percentage of GDP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tax rate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Overall tax burden as a percentage of commercial profits.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Unemployment rate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Percentage of the labor force that is unemployed</w:t>
            </w:r>
          </w:p>
        </w:tc>
      </w:tr>
      <w:tr>
        <w:trPr>
          <w:cantSplit w:val="0"/>
          <w:trHeight w:val="63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Urban_population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Percentage of the population living in urban areas</w:t>
            </w:r>
          </w:p>
        </w:tc>
      </w:tr>
    </w:tbl>
    <w:p w:rsidR="00000000" w:rsidDel="00000000" w:rsidP="00000000" w:rsidRDefault="00000000" w:rsidRPr="00000000" w14:paraId="0000004F">
      <w:pPr>
        <w:ind w:left="14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2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154A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A6E6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A6E6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A6E60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A6E60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A6E60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A6E60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A6E60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A6E60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A6E60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A6E60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A6E60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A6E60"/>
    <w:rPr>
      <w:rFonts w:asciiTheme="minorHAnsi" w:cstheme="majorBidi" w:eastAsiaTheme="majorEastAsia" w:hAnsiTheme="minorHAnsi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A6E60"/>
    <w:rPr>
      <w:rFonts w:asciiTheme="minorHAnsi" w:cstheme="majorBidi" w:eastAsiaTheme="majorEastAsia" w:hAnsiTheme="minorHAnsi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A6E60"/>
    <w:rPr>
      <w:rFonts w:asciiTheme="minorHAnsi" w:cstheme="majorBidi" w:eastAsiaTheme="majorEastAsia" w:hAnsiTheme="minorHAnsi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A6E60"/>
    <w:rPr>
      <w:rFonts w:asciiTheme="minorHAnsi" w:cstheme="majorBidi" w:eastAsiaTheme="majorEastAsia" w:hAnsiTheme="minorHAnsi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A6E60"/>
    <w:rPr>
      <w:rFonts w:asciiTheme="minorHAnsi" w:cstheme="majorBidi" w:eastAsiaTheme="majorEastAsia" w:hAnsiTheme="minorHAnsi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A6E60"/>
    <w:rPr>
      <w:rFonts w:asciiTheme="minorHAnsi" w:cstheme="majorBidi" w:eastAsiaTheme="majorEastAsia" w:hAnsiTheme="minorHAnsi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A6E60"/>
    <w:rPr>
      <w:rFonts w:asciiTheme="minorHAnsi" w:cstheme="majorBidi" w:eastAsiaTheme="majorEastAsia" w:hAnsiTheme="minorHAnsi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A6E6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6E60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A6E60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A6E60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A6E6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A6E60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5A6E6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A6E6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A6E6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6E60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5A6E60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61677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677E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1677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677E"/>
    <w:rPr>
      <w:lang w:val="en-US"/>
    </w:rPr>
  </w:style>
  <w:style w:type="table" w:styleId="TableGrid">
    <w:name w:val="Table Grid"/>
    <w:basedOn w:val="TableNormal"/>
    <w:uiPriority w:val="39"/>
    <w:rsid w:val="006167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ytMPbqvJFK1ePCIQh88SVLIA==">CgMxLjA4AHIhMXRVQ2ItMWszQ1RPR2k5UVprZWFDRjFRR2ZJMWlxemhH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2024-11-14T11:41:00Z</dcterms:created>
  <dc:creator>Petek Aydemir</dc:creator>
</cp:coreProperties>
</file>