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eastAsia="宋体" w:cs="Times New Roman"/>
          <w:kern w:val="0"/>
          <w:szCs w:val="21"/>
          <w:lang w:val="en-US" w:eastAsia="zh-CN"/>
        </w:rPr>
      </w:pPr>
      <w:r>
        <w:rPr>
          <w:rFonts w:hint="eastAsia" w:ascii="宋体" w:hAnsi="宋体" w:cs="Times New Roman"/>
          <w:kern w:val="0"/>
          <w:szCs w:val="21"/>
          <w:lang w:val="en-US" w:eastAsia="zh-CN"/>
        </w:rPr>
        <w:t>1、客户注册登录，管理员登录的界面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eastAsia="宋体" w:cs="Times New Roman"/>
          <w:kern w:val="0"/>
          <w:szCs w:val="21"/>
          <w:lang w:val="en-US" w:eastAsia="zh-CN"/>
        </w:rPr>
      </w:pPr>
      <w:r>
        <w:rPr>
          <w:rFonts w:hint="eastAsia" w:ascii="宋体" w:hAnsi="宋体" w:eastAsia="宋体" w:cs="Times New Roman"/>
          <w:kern w:val="0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Times New Roman"/>
          <w:kern w:val="0"/>
          <w:szCs w:val="21"/>
          <w:lang w:val="en-US" w:eastAsia="zh-CN"/>
        </w:rPr>
        <w:instrText xml:space="preserve"> HYPERLINK "https://i.qq.com/?s_url=http%3A%2F%2Fuser.qzone.qq.com%2F1300957517%2Finfocenter&amp;rd=1" </w:instrText>
      </w:r>
      <w:r>
        <w:rPr>
          <w:rFonts w:hint="eastAsia" w:ascii="宋体" w:hAnsi="宋体" w:eastAsia="宋体" w:cs="Times New Roman"/>
          <w:kern w:val="0"/>
          <w:szCs w:val="21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Times New Roman"/>
          <w:kern w:val="0"/>
          <w:szCs w:val="21"/>
          <w:lang w:val="en-US" w:eastAsia="zh-CN"/>
        </w:rPr>
        <w:t>https://i.qq.com/?s_url=http%3A%2F%2Fuser.qzone.qq.com%2F1300957517%2Finfocenter&amp;rd=1</w:t>
      </w:r>
      <w:r>
        <w:rPr>
          <w:rFonts w:hint="eastAsia" w:ascii="宋体" w:hAnsi="宋体" w:eastAsia="宋体" w:cs="Times New Roman"/>
          <w:kern w:val="0"/>
          <w:szCs w:val="21"/>
          <w:lang w:val="en-US" w:eastAsia="zh-CN"/>
        </w:rPr>
        <w:fldChar w:fldCharType="end"/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eastAsia="宋体" w:cs="Times New Roman"/>
          <w:kern w:val="0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3615" cy="2920365"/>
            <wp:effectExtent l="0" t="0" r="698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  <w:r>
        <w:rPr>
          <w:rFonts w:hint="eastAsia" w:ascii="宋体" w:hAnsi="宋体" w:cs="Times New Roman"/>
          <w:kern w:val="0"/>
          <w:szCs w:val="21"/>
          <w:lang w:val="en-US" w:eastAsia="zh-CN"/>
        </w:rPr>
        <w:t>客户选餐桌界面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  <w:r>
        <w:rPr>
          <w:rFonts w:hint="eastAsia" w:ascii="宋体" w:hAnsi="宋体" w:cs="Times New Roman"/>
          <w:kern w:val="0"/>
          <w:szCs w:val="21"/>
          <w:lang w:val="en-US" w:eastAsia="zh-CN"/>
        </w:rPr>
        <w:t>没找到能用的的网站，大概就是页面上显示10张桌子吧，然后编号1-10，然后全显示“未预定”，顾客点击自己所在的桌位号就可以进到下一个界面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  <w:r>
        <w:rPr>
          <w:rFonts w:hint="eastAsia" w:ascii="宋体" w:hAnsi="宋体" w:cs="Times New Roman"/>
          <w:kern w:val="0"/>
          <w:szCs w:val="21"/>
          <w:lang w:val="en-US" w:eastAsia="zh-CN"/>
        </w:rPr>
        <w:t>客户点餐界面（先要用手机登陆一下才能进这个界面）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  <w:r>
        <w:rPr>
          <w:rFonts w:hint="default" w:ascii="宋体" w:hAnsi="宋体" w:cs="Times New Roman"/>
          <w:kern w:val="0"/>
          <w:szCs w:val="21"/>
          <w:lang w:val="en-US" w:eastAsia="zh-CN"/>
        </w:rPr>
        <w:fldChar w:fldCharType="begin"/>
      </w:r>
      <w:r>
        <w:rPr>
          <w:rFonts w:hint="default" w:ascii="宋体" w:hAnsi="宋体" w:cs="Times New Roman"/>
          <w:kern w:val="0"/>
          <w:szCs w:val="21"/>
          <w:lang w:val="en-US" w:eastAsia="zh-CN"/>
        </w:rPr>
        <w:instrText xml:space="preserve"> HYPERLINK "http://www.4008823823.com.cn/kfcios/shopping.action" </w:instrText>
      </w:r>
      <w:r>
        <w:rPr>
          <w:rFonts w:hint="default" w:ascii="宋体" w:hAnsi="宋体" w:cs="Times New Roman"/>
          <w:kern w:val="0"/>
          <w:szCs w:val="21"/>
          <w:lang w:val="en-US" w:eastAsia="zh-CN"/>
        </w:rPr>
        <w:fldChar w:fldCharType="separate"/>
      </w:r>
      <w:r>
        <w:rPr>
          <w:rStyle w:val="4"/>
          <w:rFonts w:hint="default" w:ascii="宋体" w:hAnsi="宋体" w:cs="Times New Roman"/>
          <w:kern w:val="0"/>
          <w:szCs w:val="21"/>
          <w:lang w:val="en-US" w:eastAsia="zh-CN"/>
        </w:rPr>
        <w:t>http://www.4008823823.com.cn/kfcios/shopping.action</w:t>
      </w:r>
      <w:r>
        <w:rPr>
          <w:rFonts w:hint="default" w:ascii="宋体" w:hAnsi="宋体" w:cs="Times New Roman"/>
          <w:kern w:val="0"/>
          <w:szCs w:val="21"/>
          <w:lang w:val="en-US" w:eastAsia="zh-CN"/>
        </w:rPr>
        <w:fldChar w:fldCharType="end"/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5665" cy="3168015"/>
            <wp:effectExtent l="0" t="0" r="6985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  <w:r>
        <w:rPr>
          <w:rFonts w:hint="eastAsia" w:ascii="宋体" w:hAnsi="宋体" w:cs="Times New Roman"/>
          <w:kern w:val="0"/>
          <w:szCs w:val="21"/>
          <w:lang w:val="en-US" w:eastAsia="zh-CN"/>
        </w:rPr>
        <w:t>“进入结算”改成“生成订单”；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  <w:r>
        <w:rPr>
          <w:rFonts w:hint="eastAsia" w:ascii="宋体" w:hAnsi="宋体" w:cs="Times New Roman"/>
          <w:kern w:val="0"/>
          <w:szCs w:val="21"/>
          <w:lang w:val="en-US" w:eastAsia="zh-CN"/>
        </w:rPr>
        <w:t>顾客点击“生成订单”后显示“点餐成功”，然后后台显示订单详情，并且该桌位显示“有客”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  <w:r>
        <w:rPr>
          <w:rFonts w:hint="eastAsia" w:ascii="宋体" w:hAnsi="宋体" w:cs="Times New Roman"/>
          <w:kern w:val="0"/>
          <w:szCs w:val="21"/>
          <w:lang w:val="en-US" w:eastAsia="zh-CN"/>
        </w:rPr>
        <w:t>顾客如果还有需要，可以“返回上页”继续点餐。也可以查看“已有订单”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leftChars="0"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  <w:r>
        <w:rPr>
          <w:rFonts w:hint="eastAsia" w:ascii="宋体" w:hAnsi="宋体" w:cs="Times New Roman"/>
          <w:kern w:val="0"/>
          <w:szCs w:val="21"/>
          <w:lang w:val="en-US" w:eastAsia="zh-CN"/>
        </w:rPr>
        <w:t>管理员管理界面（没找到网站，大概就是显示下面的样子）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drawing>
          <wp:inline distT="0" distB="0" distL="114300" distR="114300">
            <wp:extent cx="3850640" cy="1487805"/>
            <wp:effectExtent l="0" t="0" r="16510" b="17145"/>
            <wp:docPr id="3" name="图片 3" descr="后台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后台管理界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显示的有：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客户信息管理</w:t>
      </w:r>
      <w:r>
        <w:rPr>
          <w:rFonts w:hint="eastAsia"/>
          <w:sz w:val="24"/>
          <w:szCs w:val="24"/>
          <w:lang w:val="en-US" w:eastAsia="zh-CN"/>
        </w:rPr>
        <w:t>：只能查看顾客的用户名信息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桌位管理</w:t>
      </w:r>
      <w:r>
        <w:rPr>
          <w:rFonts w:hint="eastAsia"/>
          <w:sz w:val="24"/>
          <w:szCs w:val="24"/>
          <w:lang w:val="en-US" w:eastAsia="zh-CN"/>
        </w:rPr>
        <w:t>：桌位号（1-10）、桌子状态（“未预定”或“有客”）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ind w:firstLine="1200" w:firstLineChars="5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可以对桌子进行删除、添加并且修改桌位名字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菜品管理</w:t>
      </w:r>
      <w:r>
        <w:rPr>
          <w:rFonts w:hint="eastAsia"/>
          <w:sz w:val="24"/>
          <w:szCs w:val="24"/>
          <w:lang w:val="en-US" w:eastAsia="zh-CN"/>
        </w:rPr>
        <w:t>：可以对菜类、菜名、价格进行删除、添加、修改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订单管理</w:t>
      </w:r>
      <w:r>
        <w:rPr>
          <w:rFonts w:hint="eastAsia"/>
          <w:sz w:val="24"/>
          <w:szCs w:val="24"/>
          <w:lang w:val="en-US" w:eastAsia="zh-CN"/>
        </w:rPr>
        <w:t>：分为“未完成订单”和“已完成订单”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“未完成订单”里面显示桌位号和菜的信息，顾客用餐完毕之后，需在前台结账，此时管理员需要在，“未完成订单”里面点击结账按钮，之后将该顾客的订单信息写入“已完成订单”中，并将原先在“未完成订单”里面的订单删除，同时更新桌位状态为“未预定”。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eastAsia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 w:cs="Times New Roman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default" w:ascii="宋体" w:hAnsi="宋体" w:cs="Times New Roman"/>
          <w:kern w:val="0"/>
          <w:szCs w:val="21"/>
          <w:lang w:val="en-US" w:eastAsia="zh-CN"/>
        </w:rPr>
      </w:pPr>
    </w:p>
    <w:p>
      <w:pPr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DCEC3"/>
    <w:multiLevelType w:val="singleLevel"/>
    <w:tmpl w:val="606DCEC3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8318D3"/>
    <w:rsid w:val="25FF678A"/>
    <w:rsid w:val="2F2F4467"/>
    <w:rsid w:val="391F01DB"/>
    <w:rsid w:val="45604EE5"/>
    <w:rsid w:val="5E8812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CutyMouse</dc:creator>
  <cp:lastModifiedBy>霜哀殇1395026697</cp:lastModifiedBy>
  <dcterms:modified xsi:type="dcterms:W3CDTF">2019-03-11T16:59:04Z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2052-11.1.0.8515</vt:lpwstr>
  </property>
</Properties>
</file>