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286C0" w14:textId="77777777" w:rsidR="00716795" w:rsidRPr="00C85164" w:rsidRDefault="00716795" w:rsidP="00C85164">
      <w:pPr>
        <w:jc w:val="center"/>
        <w:rPr>
          <w:sz w:val="40"/>
          <w:szCs w:val="40"/>
        </w:rPr>
      </w:pPr>
      <w:r w:rsidRPr="00C85164">
        <w:rPr>
          <w:sz w:val="40"/>
          <w:szCs w:val="40"/>
        </w:rPr>
        <w:t>Universidad Católica Boliviana</w:t>
      </w:r>
    </w:p>
    <w:p w14:paraId="74E86231" w14:textId="77777777" w:rsidR="00DC4FA4" w:rsidRPr="00C85164" w:rsidRDefault="00DC4FA4" w:rsidP="00C85164">
      <w:pPr>
        <w:jc w:val="center"/>
        <w:rPr>
          <w:sz w:val="40"/>
          <w:szCs w:val="40"/>
        </w:rPr>
      </w:pPr>
      <w:r w:rsidRPr="00C85164">
        <w:rPr>
          <w:sz w:val="40"/>
          <w:szCs w:val="40"/>
        </w:rPr>
        <w:t>Ingeniería Industrial</w:t>
      </w:r>
      <w:r w:rsidR="00C85164" w:rsidRPr="00C85164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7ED522C" wp14:editId="26762CC4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4061460" cy="4061460"/>
            <wp:effectExtent l="0" t="0" r="0" b="0"/>
            <wp:wrapTopAndBottom/>
            <wp:docPr id="1" name="Imagen 1" descr="Ingeniería Industrial &quot;UCB&quot; | Santa Cruz de la Sie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iería Industrial &quot;UCB&quot; | Santa Cruz de la Sier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7F9D">
        <w:rPr>
          <w:sz w:val="40"/>
          <w:szCs w:val="40"/>
        </w:rPr>
        <w:t xml:space="preserve"> </w:t>
      </w:r>
    </w:p>
    <w:p w14:paraId="0A5392F7" w14:textId="214E4CE6" w:rsidR="00C85164" w:rsidRDefault="00C85164" w:rsidP="00C85164">
      <w:pPr>
        <w:jc w:val="center"/>
        <w:rPr>
          <w:sz w:val="40"/>
          <w:szCs w:val="40"/>
        </w:rPr>
      </w:pPr>
    </w:p>
    <w:p w14:paraId="53E8E500" w14:textId="51AB1AE7" w:rsidR="00533785" w:rsidRPr="00667F9D" w:rsidRDefault="00533785" w:rsidP="00C85164">
      <w:pPr>
        <w:jc w:val="center"/>
        <w:rPr>
          <w:sz w:val="40"/>
          <w:szCs w:val="40"/>
        </w:rPr>
      </w:pPr>
      <w:r>
        <w:rPr>
          <w:sz w:val="40"/>
          <w:szCs w:val="40"/>
        </w:rPr>
        <w:t>Informe preliminar de diseño de una planta de producción de proteína aislada a base de soja</w:t>
      </w:r>
    </w:p>
    <w:p w14:paraId="5E340DCD" w14:textId="668A66AA" w:rsidR="00533785" w:rsidRDefault="00533785" w:rsidP="00C85164">
      <w:pPr>
        <w:jc w:val="center"/>
        <w:rPr>
          <w:sz w:val="32"/>
          <w:szCs w:val="32"/>
        </w:rPr>
      </w:pPr>
    </w:p>
    <w:p w14:paraId="66916531" w14:textId="77777777" w:rsidR="00533785" w:rsidRPr="00533785" w:rsidRDefault="00533785" w:rsidP="00C85164">
      <w:pPr>
        <w:jc w:val="center"/>
        <w:rPr>
          <w:sz w:val="32"/>
          <w:szCs w:val="32"/>
        </w:rPr>
      </w:pPr>
    </w:p>
    <w:p w14:paraId="2444E76F" w14:textId="65B176C7" w:rsidR="00716795" w:rsidRPr="00533785" w:rsidRDefault="00DC4FA4" w:rsidP="00465554">
      <w:pPr>
        <w:rPr>
          <w:sz w:val="32"/>
          <w:szCs w:val="32"/>
        </w:rPr>
      </w:pPr>
      <w:r w:rsidRPr="00533785">
        <w:rPr>
          <w:sz w:val="32"/>
          <w:szCs w:val="32"/>
        </w:rPr>
        <w:t xml:space="preserve">Nombre: </w:t>
      </w:r>
      <w:r w:rsidR="003E344C" w:rsidRPr="00533785">
        <w:rPr>
          <w:sz w:val="32"/>
          <w:szCs w:val="32"/>
        </w:rPr>
        <w:t>Samuel Aguilera Araujo</w:t>
      </w:r>
    </w:p>
    <w:p w14:paraId="6426A6D4" w14:textId="25A174B2" w:rsidR="00533785" w:rsidRPr="00533785" w:rsidRDefault="00533785" w:rsidP="00465554">
      <w:pPr>
        <w:rPr>
          <w:sz w:val="32"/>
          <w:szCs w:val="32"/>
        </w:rPr>
      </w:pPr>
      <w:r w:rsidRPr="00533785">
        <w:rPr>
          <w:sz w:val="32"/>
          <w:szCs w:val="32"/>
        </w:rPr>
        <w:t>Materia: Procesos Unitarios y Laboratorio</w:t>
      </w:r>
    </w:p>
    <w:p w14:paraId="3E0696CC" w14:textId="60E5AF7E" w:rsidR="00533785" w:rsidRDefault="00533785" w:rsidP="00465554">
      <w:pPr>
        <w:rPr>
          <w:sz w:val="32"/>
          <w:szCs w:val="32"/>
        </w:rPr>
      </w:pPr>
      <w:r w:rsidRPr="00533785">
        <w:rPr>
          <w:sz w:val="32"/>
          <w:szCs w:val="32"/>
        </w:rPr>
        <w:t xml:space="preserve">Docente: Francisco </w:t>
      </w:r>
      <w:proofErr w:type="spellStart"/>
      <w:r w:rsidRPr="00533785">
        <w:rPr>
          <w:sz w:val="32"/>
          <w:szCs w:val="32"/>
        </w:rPr>
        <w:t>Dilillo</w:t>
      </w:r>
      <w:proofErr w:type="spellEnd"/>
    </w:p>
    <w:p w14:paraId="13DF2C15" w14:textId="77777777" w:rsidR="00C95EE4" w:rsidRPr="00533785" w:rsidRDefault="00C95EE4" w:rsidP="00465554">
      <w:pPr>
        <w:rPr>
          <w:sz w:val="32"/>
          <w:szCs w:val="32"/>
        </w:rPr>
      </w:pPr>
    </w:p>
    <w:p w14:paraId="0B31ACF0" w14:textId="4F0BC425" w:rsidR="00533785" w:rsidRPr="000F544C" w:rsidRDefault="0094779E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lastRenderedPageBreak/>
        <w:t>Informe preliminar de diseño de una planta de producción de proteína aislada de soja</w:t>
      </w:r>
    </w:p>
    <w:p w14:paraId="0711D0D4" w14:textId="77777777" w:rsidR="00F21B8D" w:rsidRPr="000F544C" w:rsidRDefault="00346A66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t>1.</w:t>
      </w:r>
      <w:r w:rsidR="00FF50CD" w:rsidRPr="000F544C">
        <w:rPr>
          <w:b/>
          <w:bCs/>
          <w:sz w:val="24"/>
          <w:szCs w:val="24"/>
        </w:rPr>
        <w:t>-</w:t>
      </w:r>
      <w:r w:rsidRPr="000F544C">
        <w:rPr>
          <w:b/>
          <w:bCs/>
          <w:sz w:val="24"/>
          <w:szCs w:val="24"/>
        </w:rPr>
        <w:t xml:space="preserve"> </w:t>
      </w:r>
      <w:r w:rsidR="00773BE8" w:rsidRPr="000F544C">
        <w:rPr>
          <w:b/>
          <w:bCs/>
          <w:sz w:val="24"/>
          <w:szCs w:val="24"/>
        </w:rPr>
        <w:t>Fundamento</w:t>
      </w:r>
      <w:r w:rsidR="00F21B8D" w:rsidRPr="000F544C">
        <w:rPr>
          <w:b/>
          <w:bCs/>
          <w:sz w:val="24"/>
          <w:szCs w:val="24"/>
        </w:rPr>
        <w:t>s</w:t>
      </w:r>
      <w:r w:rsidR="00773BE8" w:rsidRPr="000F544C">
        <w:rPr>
          <w:b/>
          <w:bCs/>
          <w:sz w:val="24"/>
          <w:szCs w:val="24"/>
        </w:rPr>
        <w:t xml:space="preserve"> </w:t>
      </w:r>
      <w:r w:rsidR="00FE7FD8" w:rsidRPr="000F544C">
        <w:rPr>
          <w:b/>
          <w:bCs/>
          <w:sz w:val="24"/>
          <w:szCs w:val="24"/>
        </w:rPr>
        <w:t>teórico</w:t>
      </w:r>
      <w:r w:rsidR="00F21B8D" w:rsidRPr="000F544C">
        <w:rPr>
          <w:b/>
          <w:bCs/>
          <w:sz w:val="24"/>
          <w:szCs w:val="24"/>
        </w:rPr>
        <w:t>s</w:t>
      </w:r>
    </w:p>
    <w:p w14:paraId="31D5A378" w14:textId="77777777" w:rsidR="002D5907" w:rsidRPr="000F544C" w:rsidRDefault="002D5907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La soya es una leguminosa originaria de Asia Oriental, ampliamente cultivada como fuente de proteína vegetal de bajo costo. </w:t>
      </w:r>
      <w:r w:rsidRPr="000F544C">
        <w:rPr>
          <w:b/>
          <w:bCs/>
          <w:sz w:val="24"/>
          <w:szCs w:val="24"/>
        </w:rPr>
        <w:t>Características clave:</w:t>
      </w:r>
    </w:p>
    <w:p w14:paraId="6BECFA73" w14:textId="77777777" w:rsidR="002D5907" w:rsidRPr="000F544C" w:rsidRDefault="002D5907" w:rsidP="00EF0F3A">
      <w:pPr>
        <w:numPr>
          <w:ilvl w:val="0"/>
          <w:numId w:val="1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Contenido proteico: 37.5–40% en base seca (superior a cereales y comparable a carnes)</w:t>
      </w:r>
    </w:p>
    <w:p w14:paraId="7D50EF08" w14:textId="77777777" w:rsidR="002D5907" w:rsidRPr="000F544C" w:rsidRDefault="002D5907" w:rsidP="00EF0F3A">
      <w:pPr>
        <w:numPr>
          <w:ilvl w:val="0"/>
          <w:numId w:val="1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Proteínas principales: β-conglicinina (7S) y 11S globulina, de alta digestibilidad</w:t>
      </w:r>
    </w:p>
    <w:p w14:paraId="24EEFD6B" w14:textId="77777777" w:rsidR="002D5907" w:rsidRPr="000F544C" w:rsidRDefault="002D5907" w:rsidP="00EF0F3A">
      <w:pPr>
        <w:numPr>
          <w:ilvl w:val="0"/>
          <w:numId w:val="1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Perfil de aminoácidos: Completo, incluyendo los 9 esenciales; deficiente relativo en metionina</w:t>
      </w:r>
    </w:p>
    <w:p w14:paraId="7F7CC0EB" w14:textId="77777777" w:rsidR="002D5907" w:rsidRPr="000F544C" w:rsidRDefault="002D5907" w:rsidP="00EF0F3A">
      <w:pPr>
        <w:numPr>
          <w:ilvl w:val="0"/>
          <w:numId w:val="1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Lípidos: 18–20% (ácidos grasos insaturados; fuente de aceite de cocina)</w:t>
      </w:r>
    </w:p>
    <w:p w14:paraId="7001E969" w14:textId="4E8A5840" w:rsidR="002D5907" w:rsidRPr="000F544C" w:rsidRDefault="002D5907" w:rsidP="00EF0F3A">
      <w:pPr>
        <w:numPr>
          <w:ilvl w:val="0"/>
          <w:numId w:val="1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 xml:space="preserve">Carbohidratos: 30% (oligosacáridos fermentables, factores </w:t>
      </w:r>
      <w:r w:rsidR="00F226BD" w:rsidRPr="000F544C">
        <w:rPr>
          <w:sz w:val="24"/>
          <w:szCs w:val="24"/>
        </w:rPr>
        <w:t>anti nutricionales</w:t>
      </w:r>
      <w:r w:rsidRPr="000F544C">
        <w:rPr>
          <w:sz w:val="24"/>
          <w:szCs w:val="24"/>
        </w:rPr>
        <w:t xml:space="preserve"> removibles por procesamiento)</w:t>
      </w:r>
    </w:p>
    <w:p w14:paraId="14644CAB" w14:textId="77777777" w:rsidR="002D5907" w:rsidRPr="000F544C" w:rsidRDefault="002D5907" w:rsidP="00EF0F3A">
      <w:pPr>
        <w:numPr>
          <w:ilvl w:val="0"/>
          <w:numId w:val="1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Disponibilidad: Cultivo masivo, precio competitivo (~200–400 USD/tonelada)</w:t>
      </w:r>
    </w:p>
    <w:p w14:paraId="66DE08C5" w14:textId="77777777" w:rsidR="002D5907" w:rsidRPr="000F544C" w:rsidRDefault="002D5907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Relación con el proyecto:</w:t>
      </w:r>
      <w:r w:rsidRPr="000F544C">
        <w:rPr>
          <w:sz w:val="24"/>
          <w:szCs w:val="24"/>
        </w:rPr>
        <w:t> La soya es la materia prima elegida en este proyecto porque posee proteína en concentración suficientemente alta y composición estable para justificar un proceso de purificación industrial. Su contenido proteico del 37.5% en grano permite diseñar un esquema de extracción alcalina con rendimiento técnico y económico viable. Además, subproductos como el okara (residuo fibroso post-extracción) tienen valor como alimento animal, mejorando la economía del proceso.</w:t>
      </w:r>
    </w:p>
    <w:p w14:paraId="27EBCE5F" w14:textId="117315A3" w:rsidR="0094779E" w:rsidRPr="000F544C" w:rsidRDefault="00FE7FD8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 xml:space="preserve"> </w:t>
      </w:r>
    </w:p>
    <w:p w14:paraId="0B3078A4" w14:textId="77777777" w:rsidR="001E1C2B" w:rsidRPr="000F544C" w:rsidRDefault="001E1C2B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Objetivos del Proyecto</w:t>
      </w:r>
    </w:p>
    <w:p w14:paraId="666FA1E8" w14:textId="5D90DA68" w:rsidR="002D5907" w:rsidRPr="000F544C" w:rsidRDefault="001E1C2B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Objetivo General: Diseñar y evaluar un proceso integrado de producción de proteína aislada de soya (SPI) capaz de procesar 1000 kg/h de grano de soya para obtener 364.6 kg/h de polvo proteico seco con especificación de 88.7% pureza y granulometría 100–200 mesh, cumpliendo estándares de calidad alimentaria e inocuidad microbiológica.</w:t>
      </w:r>
    </w:p>
    <w:p w14:paraId="010888C5" w14:textId="77777777" w:rsidR="001E1C2B" w:rsidRPr="000F544C" w:rsidRDefault="001E1C2B" w:rsidP="00EF0F3A">
      <w:pPr>
        <w:jc w:val="both"/>
        <w:rPr>
          <w:sz w:val="24"/>
          <w:szCs w:val="24"/>
        </w:rPr>
      </w:pPr>
    </w:p>
    <w:p w14:paraId="708CF97E" w14:textId="6D27CA33" w:rsidR="00082E65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Objetivos Específicos:</w:t>
      </w:r>
    </w:p>
    <w:p w14:paraId="6B4C4E6E" w14:textId="77777777" w:rsidR="00082E65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Tecnológico</w:t>
      </w:r>
      <w:r w:rsidRPr="000F544C">
        <w:rPr>
          <w:sz w:val="24"/>
          <w:szCs w:val="24"/>
        </w:rPr>
        <w:t>: Integrar 6 etapas operacionales (extracción, separación, neutralización, concentración, precipitación, secado) en un esquema coherente, seleccionando equipos apropiados y definiendo parámetros operativos críticos.</w:t>
      </w:r>
    </w:p>
    <w:p w14:paraId="6969D54F" w14:textId="77777777" w:rsidR="00082E65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De Rendimiento</w:t>
      </w:r>
      <w:r w:rsidRPr="000F544C">
        <w:rPr>
          <w:sz w:val="24"/>
          <w:szCs w:val="24"/>
        </w:rPr>
        <w:t>: Lograr recuperación de proteína del 86.2% global, minimizando pérdidas en etapas de separación y concentración.</w:t>
      </w:r>
    </w:p>
    <w:p w14:paraId="1C292193" w14:textId="77777777" w:rsidR="00082E65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lastRenderedPageBreak/>
        <w:t>De Calidad</w:t>
      </w:r>
      <w:r w:rsidRPr="000F544C">
        <w:rPr>
          <w:sz w:val="24"/>
          <w:szCs w:val="24"/>
        </w:rPr>
        <w:t>: Asegurar producto final libre de contaminantes microbiológicos (&lt; 10⁴ UFC/g), humedad controlada (&lt; 5%) y propiedades funcionales preservadas (solubilidad, gelificación, emulsión).</w:t>
      </w:r>
    </w:p>
    <w:p w14:paraId="70F9D120" w14:textId="77777777" w:rsidR="00082E65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Energético</w:t>
      </w:r>
      <w:r w:rsidRPr="000F544C">
        <w:rPr>
          <w:sz w:val="24"/>
          <w:szCs w:val="24"/>
        </w:rPr>
        <w:t>: Optimizar consumo de utilidades a 4704 kW equivalentes, priorizando evaporación bajo vacío y recuperación térmica para reducir impacto ambiental.</w:t>
      </w:r>
    </w:p>
    <w:p w14:paraId="3AD8B8D4" w14:textId="77777777" w:rsidR="00082E65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De Seguridad</w:t>
      </w:r>
      <w:r w:rsidRPr="000F544C">
        <w:rPr>
          <w:sz w:val="24"/>
          <w:szCs w:val="24"/>
        </w:rPr>
        <w:t>: Establecer puntos críticos de control (PCC) y procedimientos operativos para garantizar manipulación segura de ácidos/bases y vapor.</w:t>
      </w:r>
    </w:p>
    <w:p w14:paraId="52DBEA52" w14:textId="27376EC4" w:rsidR="001E1C2B" w:rsidRPr="000F544C" w:rsidRDefault="00082E65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Económico</w:t>
      </w:r>
      <w:r w:rsidRPr="000F544C">
        <w:rPr>
          <w:sz w:val="24"/>
          <w:szCs w:val="24"/>
        </w:rPr>
        <w:t>: Proporcionar base técnica para evaluación de viabilidad económica a escala industrial, considerando capex equipos, opex de utilidades y valor de subproductos.</w:t>
      </w:r>
    </w:p>
    <w:p w14:paraId="0CC566A4" w14:textId="77777777" w:rsidR="00465554" w:rsidRPr="000F544C" w:rsidRDefault="00465554" w:rsidP="00EF0F3A">
      <w:pPr>
        <w:jc w:val="both"/>
        <w:rPr>
          <w:sz w:val="24"/>
          <w:szCs w:val="24"/>
        </w:rPr>
      </w:pPr>
    </w:p>
    <w:p w14:paraId="60996749" w14:textId="07018A73" w:rsidR="00465554" w:rsidRPr="000F544C" w:rsidRDefault="00ED1963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t>2.- Diagrama del Proceso</w:t>
      </w:r>
    </w:p>
    <w:p w14:paraId="2EE6734F" w14:textId="2CB12BA4" w:rsidR="005A1763" w:rsidRPr="000F544C" w:rsidRDefault="006F1A63" w:rsidP="00EF0F3A">
      <w:pPr>
        <w:jc w:val="both"/>
        <w:rPr>
          <w:sz w:val="24"/>
          <w:szCs w:val="24"/>
        </w:rPr>
      </w:pPr>
      <w:r w:rsidRPr="000F544C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CCFB791" wp14:editId="45170B31">
            <wp:simplePos x="0" y="0"/>
            <wp:positionH relativeFrom="margin">
              <wp:posOffset>1494790</wp:posOffset>
            </wp:positionH>
            <wp:positionV relativeFrom="paragraph">
              <wp:posOffset>366395</wp:posOffset>
            </wp:positionV>
            <wp:extent cx="3400425" cy="5034280"/>
            <wp:effectExtent l="0" t="0" r="952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7978E" w14:textId="330CD63D" w:rsidR="00A54420" w:rsidRPr="000F544C" w:rsidRDefault="00A54420" w:rsidP="00EF0F3A">
      <w:pPr>
        <w:jc w:val="both"/>
        <w:rPr>
          <w:sz w:val="24"/>
          <w:szCs w:val="24"/>
        </w:rPr>
      </w:pPr>
    </w:p>
    <w:p w14:paraId="3BE0CF64" w14:textId="30238A64" w:rsidR="00A54420" w:rsidRPr="000F544C" w:rsidRDefault="00A54420" w:rsidP="00EF0F3A">
      <w:pPr>
        <w:jc w:val="both"/>
        <w:rPr>
          <w:sz w:val="24"/>
          <w:szCs w:val="24"/>
        </w:rPr>
      </w:pPr>
    </w:p>
    <w:p w14:paraId="3A0F3161" w14:textId="3D6FF4FD" w:rsidR="00A54420" w:rsidRPr="000F544C" w:rsidRDefault="00A54420" w:rsidP="00EF0F3A">
      <w:pPr>
        <w:jc w:val="both"/>
        <w:rPr>
          <w:sz w:val="24"/>
          <w:szCs w:val="24"/>
        </w:rPr>
      </w:pPr>
    </w:p>
    <w:p w14:paraId="62648EB3" w14:textId="7C1CD3B9" w:rsidR="00A54420" w:rsidRPr="000F544C" w:rsidRDefault="006F1A63" w:rsidP="00EF0F3A">
      <w:pPr>
        <w:jc w:val="both"/>
        <w:rPr>
          <w:sz w:val="24"/>
          <w:szCs w:val="24"/>
        </w:rPr>
      </w:pPr>
      <w:r w:rsidRPr="000F544C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76A4BC8" wp14:editId="6D96CBC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41265" cy="5867400"/>
            <wp:effectExtent l="0" t="0" r="6985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2D873" w14:textId="286D7EAB" w:rsidR="00A54420" w:rsidRPr="000F544C" w:rsidRDefault="00A54420" w:rsidP="00EF0F3A">
      <w:pPr>
        <w:jc w:val="both"/>
        <w:rPr>
          <w:sz w:val="24"/>
          <w:szCs w:val="24"/>
        </w:rPr>
      </w:pPr>
    </w:p>
    <w:p w14:paraId="59FC5188" w14:textId="77777777" w:rsidR="00A54420" w:rsidRPr="000F544C" w:rsidRDefault="00A54420" w:rsidP="00EF0F3A">
      <w:pPr>
        <w:jc w:val="both"/>
        <w:rPr>
          <w:sz w:val="24"/>
          <w:szCs w:val="24"/>
        </w:rPr>
      </w:pPr>
    </w:p>
    <w:p w14:paraId="42B0CC1C" w14:textId="77777777" w:rsidR="00A54420" w:rsidRPr="000F544C" w:rsidRDefault="00A54420" w:rsidP="00EF0F3A">
      <w:pPr>
        <w:jc w:val="both"/>
        <w:rPr>
          <w:sz w:val="24"/>
          <w:szCs w:val="24"/>
        </w:rPr>
      </w:pPr>
    </w:p>
    <w:p w14:paraId="055BD067" w14:textId="55283BA2" w:rsidR="00A54420" w:rsidRPr="000F544C" w:rsidRDefault="00A54420" w:rsidP="00EF0F3A">
      <w:pPr>
        <w:jc w:val="both"/>
        <w:rPr>
          <w:sz w:val="24"/>
          <w:szCs w:val="24"/>
        </w:rPr>
      </w:pPr>
    </w:p>
    <w:p w14:paraId="29C141A5" w14:textId="08C9D067" w:rsidR="006F1A63" w:rsidRPr="000F544C" w:rsidRDefault="006F1A63" w:rsidP="00EF0F3A">
      <w:pPr>
        <w:jc w:val="both"/>
        <w:rPr>
          <w:sz w:val="24"/>
          <w:szCs w:val="24"/>
        </w:rPr>
      </w:pPr>
      <w:r w:rsidRPr="000F544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D833EA7" wp14:editId="1B29285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35250" cy="4486275"/>
            <wp:effectExtent l="0" t="0" r="0" b="952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362BD" w14:textId="123F6D1E" w:rsidR="00ED1963" w:rsidRPr="000F544C" w:rsidRDefault="00C8559D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t>3.- Identificación de las operaciones unitaria</w:t>
      </w:r>
    </w:p>
    <w:p w14:paraId="2A34CD85" w14:textId="62900D3F" w:rsidR="00DD0691" w:rsidRPr="000F544C" w:rsidRDefault="00F254D2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 xml:space="preserve">El proceso se </w:t>
      </w:r>
      <w:r w:rsidR="0045215A" w:rsidRPr="000F544C">
        <w:rPr>
          <w:sz w:val="24"/>
          <w:szCs w:val="24"/>
        </w:rPr>
        <w:t xml:space="preserve">consolida en 9 etapas principales, desde la materia prima hasta </w:t>
      </w:r>
      <w:r w:rsidR="002738DC" w:rsidRPr="000F544C">
        <w:rPr>
          <w:sz w:val="24"/>
          <w:szCs w:val="24"/>
        </w:rPr>
        <w:t>el producto final</w:t>
      </w:r>
    </w:p>
    <w:p w14:paraId="363EFC76" w14:textId="46DE4B6D" w:rsidR="009E365C" w:rsidRPr="000F544C" w:rsidRDefault="00B23587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Preparación de la materia prima</w:t>
      </w:r>
    </w:p>
    <w:p w14:paraId="580A6501" w14:textId="0E03CF55" w:rsidR="00D61658" w:rsidRPr="000F544C" w:rsidRDefault="000909F9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Extracción Alcalina (Lixiviación)</w:t>
      </w:r>
    </w:p>
    <w:p w14:paraId="7E245092" w14:textId="7CBAB791" w:rsidR="000909F9" w:rsidRPr="000F544C" w:rsidRDefault="000909F9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Separación Sólido-Líquido</w:t>
      </w:r>
    </w:p>
    <w:p w14:paraId="6BF4854E" w14:textId="38854909" w:rsidR="00455A2F" w:rsidRPr="000F544C" w:rsidRDefault="00455A2F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Neutralización y Pasteurización</w:t>
      </w:r>
    </w:p>
    <w:p w14:paraId="296AA1ED" w14:textId="4DC6C38A" w:rsidR="00AD69B7" w:rsidRPr="000F544C" w:rsidRDefault="00AD69B7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Preconcentración por Osmosis Inversa</w:t>
      </w:r>
    </w:p>
    <w:p w14:paraId="0090568F" w14:textId="0F2DE197" w:rsidR="00455A2F" w:rsidRPr="000F544C" w:rsidRDefault="00455A2F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Concentración por evaporación al vacío (doble efecto)</w:t>
      </w:r>
    </w:p>
    <w:p w14:paraId="6693565C" w14:textId="1A8DA4B8" w:rsidR="00455A2F" w:rsidRPr="000F544C" w:rsidRDefault="00455A2F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Precipitación Isoeléctrica</w:t>
      </w:r>
    </w:p>
    <w:p w14:paraId="7FC12F21" w14:textId="6349E711" w:rsidR="00AD69B7" w:rsidRPr="000F544C" w:rsidRDefault="00455A2F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Centrifugaci</w:t>
      </w:r>
      <w:r w:rsidR="00C246AA" w:rsidRPr="000F544C">
        <w:rPr>
          <w:sz w:val="24"/>
          <w:szCs w:val="24"/>
        </w:rPr>
        <w:t>ó</w:t>
      </w:r>
      <w:r w:rsidRPr="000F544C">
        <w:rPr>
          <w:sz w:val="24"/>
          <w:szCs w:val="24"/>
        </w:rPr>
        <w:t>n</w:t>
      </w:r>
      <w:r w:rsidR="003F088A" w:rsidRPr="000F544C">
        <w:rPr>
          <w:sz w:val="24"/>
          <w:szCs w:val="24"/>
        </w:rPr>
        <w:t xml:space="preserve"> Post-precipitación</w:t>
      </w:r>
    </w:p>
    <w:p w14:paraId="79D9EBB2" w14:textId="35876C93" w:rsidR="00AD69B7" w:rsidRPr="000F544C" w:rsidRDefault="003F088A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Secado por atomización</w:t>
      </w:r>
    </w:p>
    <w:p w14:paraId="052FFD68" w14:textId="30946823" w:rsidR="005A3BBC" w:rsidRPr="000F544C" w:rsidRDefault="005A3BBC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Molienda y tamizado final</w:t>
      </w:r>
    </w:p>
    <w:p w14:paraId="6139D7F3" w14:textId="62216D39" w:rsidR="00A9642F" w:rsidRPr="000F544C" w:rsidRDefault="000337F0" w:rsidP="00EF0F3A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 xml:space="preserve">Llenado y </w:t>
      </w:r>
      <w:r w:rsidR="008D7845" w:rsidRPr="000F544C">
        <w:rPr>
          <w:sz w:val="24"/>
          <w:szCs w:val="24"/>
        </w:rPr>
        <w:t>Paletizado</w:t>
      </w:r>
    </w:p>
    <w:p w14:paraId="367494AB" w14:textId="77777777" w:rsidR="006F1A63" w:rsidRPr="000F544C" w:rsidRDefault="006F1A63" w:rsidP="00EF0F3A">
      <w:pPr>
        <w:jc w:val="both"/>
        <w:rPr>
          <w:sz w:val="24"/>
          <w:szCs w:val="24"/>
        </w:rPr>
      </w:pPr>
    </w:p>
    <w:p w14:paraId="6D49D3E6" w14:textId="77777777" w:rsidR="006F1A63" w:rsidRPr="000F544C" w:rsidRDefault="006F1A63" w:rsidP="00EF0F3A">
      <w:pPr>
        <w:jc w:val="both"/>
        <w:rPr>
          <w:sz w:val="24"/>
          <w:szCs w:val="24"/>
        </w:rPr>
      </w:pPr>
    </w:p>
    <w:p w14:paraId="31D81686" w14:textId="3178405C" w:rsidR="00C8559D" w:rsidRPr="000F544C" w:rsidRDefault="00C8559D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lastRenderedPageBreak/>
        <w:t>4.- Características técnicas del proceso</w:t>
      </w:r>
    </w:p>
    <w:p w14:paraId="02EF823E" w14:textId="5C6C4C78" w:rsidR="009E4C9B" w:rsidRPr="000F544C" w:rsidRDefault="009E4C9B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t>Capacidades y Rendimientos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844"/>
        <w:gridCol w:w="2257"/>
      </w:tblGrid>
      <w:tr w:rsidR="009E4C9B" w:rsidRPr="000F544C" w14:paraId="62E4DA88" w14:textId="77777777" w:rsidTr="009E4C9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4493C" w14:textId="77777777" w:rsidR="009E4C9B" w:rsidRPr="000F544C" w:rsidRDefault="009E4C9B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A4BEE" w14:textId="77777777" w:rsidR="009E4C9B" w:rsidRPr="000F544C" w:rsidRDefault="009E4C9B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FBEBB" w14:textId="77777777" w:rsidR="009E4C9B" w:rsidRPr="000F544C" w:rsidRDefault="009E4C9B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Unidad</w:t>
            </w:r>
          </w:p>
        </w:tc>
      </w:tr>
      <w:tr w:rsidR="009E4C9B" w:rsidRPr="000F544C" w14:paraId="3F286980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08201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Capacidad de procesamiento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817BD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36A0D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kg/h grano de soya</w:t>
            </w:r>
          </w:p>
        </w:tc>
      </w:tr>
      <w:tr w:rsidR="009E4C9B" w:rsidRPr="000F544C" w14:paraId="125CFBAB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41D88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Producción de polvo final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DAF90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364.6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51A41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kg/h</w:t>
            </w:r>
          </w:p>
        </w:tc>
      </w:tr>
      <w:tr w:rsidR="009E4C9B" w:rsidRPr="000F544C" w14:paraId="11FBE682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F909D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Rendimiento global proteína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CB8111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86.2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3658F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% (base entrada)</w:t>
            </w:r>
          </w:p>
        </w:tc>
      </w:tr>
      <w:tr w:rsidR="009E4C9B" w:rsidRPr="000F544C" w14:paraId="4D166B94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6CE9D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Pureza del producto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11827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88.7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87611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% proteína p/p</w:t>
            </w:r>
          </w:p>
        </w:tc>
      </w:tr>
      <w:tr w:rsidR="009E4C9B" w:rsidRPr="000F544C" w14:paraId="166DB4BD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9DAEA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Recuperación por etapa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02E29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Ext: 88% / Prec: 98% / Global: 86.2%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784C8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—</w:t>
            </w:r>
          </w:p>
        </w:tc>
      </w:tr>
      <w:tr w:rsidR="009E4C9B" w:rsidRPr="000F544C" w14:paraId="6F491300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B8676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Tiempo de ciclo integrado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22180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~260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C1407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min (4.3 h)</w:t>
            </w:r>
          </w:p>
        </w:tc>
      </w:tr>
      <w:tr w:rsidR="009E4C9B" w:rsidRPr="000F544C" w14:paraId="60E3AF5C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AEB9F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Granulometría producto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E2015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100–200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19FFE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mesh (~150–75 µm)</w:t>
            </w:r>
          </w:p>
        </w:tc>
      </w:tr>
      <w:tr w:rsidR="009E4C9B" w:rsidRPr="000F544C" w14:paraId="05D48B73" w14:textId="77777777" w:rsidTr="009E4C9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B3F54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Humedad polvo final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94A5D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6AB41" w14:textId="77777777" w:rsidR="009E4C9B" w:rsidRPr="000F544C" w:rsidRDefault="009E4C9B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% p/p (máximo)</w:t>
            </w:r>
          </w:p>
        </w:tc>
      </w:tr>
    </w:tbl>
    <w:p w14:paraId="421B8E91" w14:textId="77777777" w:rsidR="005A1763" w:rsidRPr="000F544C" w:rsidRDefault="005A1763" w:rsidP="00EF0F3A">
      <w:pPr>
        <w:jc w:val="both"/>
        <w:rPr>
          <w:sz w:val="24"/>
          <w:szCs w:val="24"/>
        </w:rPr>
      </w:pPr>
    </w:p>
    <w:p w14:paraId="65F73D3B" w14:textId="77777777" w:rsidR="00554832" w:rsidRPr="000F544C" w:rsidRDefault="00554832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t>Condiciones Operativas Generales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124"/>
        <w:gridCol w:w="1496"/>
        <w:gridCol w:w="1065"/>
        <w:gridCol w:w="2655"/>
      </w:tblGrid>
      <w:tr w:rsidR="00554832" w:rsidRPr="000F544C" w14:paraId="6701FAC0" w14:textId="77777777" w:rsidTr="0055483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4EA3B" w14:textId="77777777" w:rsidR="00554832" w:rsidRPr="000F544C" w:rsidRDefault="00554832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AC58E" w14:textId="77777777" w:rsidR="00554832" w:rsidRPr="000F544C" w:rsidRDefault="00554832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Temperatura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9B68B" w14:textId="77777777" w:rsidR="00554832" w:rsidRPr="000F544C" w:rsidRDefault="00554832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Presión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CEA28" w14:textId="77777777" w:rsidR="00554832" w:rsidRPr="000F544C" w:rsidRDefault="00554832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FDD84" w14:textId="77777777" w:rsidR="00554832" w:rsidRPr="000F544C" w:rsidRDefault="00554832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Nota</w:t>
            </w:r>
          </w:p>
        </w:tc>
      </w:tr>
      <w:tr w:rsidR="00554832" w:rsidRPr="000F544C" w14:paraId="7182C6F7" w14:textId="77777777" w:rsidTr="0055483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D83DF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Extracción (TK-101)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8DFFA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55°C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524C2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Atmosférica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FDD06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8.75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F1204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Alcalina, sin precalentamiento</w:t>
            </w:r>
          </w:p>
        </w:tc>
      </w:tr>
      <w:tr w:rsidR="00554832" w:rsidRPr="000F544C" w14:paraId="7CFFEAC8" w14:textId="77777777" w:rsidTr="0055483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7F5AE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Neutralización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8F4A5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25°C → 80°C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E2F03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Atmosférica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E7475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7.0–8.75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69BB2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Pasteurización HTST 22 s</w:t>
            </w:r>
          </w:p>
        </w:tc>
      </w:tr>
      <w:tr w:rsidR="00554832" w:rsidRPr="000F544C" w14:paraId="2A5B024E" w14:textId="77777777" w:rsidTr="0055483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EE2D0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Ósmosis Inversa (OI-250)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FE543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25–30°C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AE872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20–25 bar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45017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7.0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15873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Preconcentración, recuperación 25–30%</w:t>
            </w:r>
          </w:p>
        </w:tc>
      </w:tr>
      <w:tr w:rsidR="00554832" w:rsidRPr="000F544C" w14:paraId="43F562E9" w14:textId="77777777" w:rsidTr="0055483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42B9A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Evaporación (EV-301)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6E71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48–60°C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EA111" w14:textId="5FB54F55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 xml:space="preserve">0.40 bar </w:t>
            </w:r>
            <w:r w:rsidR="008D7845" w:rsidRPr="000F544C">
              <w:rPr>
                <w:sz w:val="24"/>
                <w:szCs w:val="24"/>
              </w:rPr>
              <w:t>ABS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60178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Neutral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32F96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Bajo vacío, doble efecto</w:t>
            </w:r>
          </w:p>
        </w:tc>
      </w:tr>
      <w:tr w:rsidR="00554832" w:rsidRPr="000F544C" w14:paraId="401FE66F" w14:textId="77777777" w:rsidTr="0055483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0612F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Precipitación (PR-401)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D0810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20–25°C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B2C4C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Atmosférica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F3B52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4.5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39F38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Punto isoeléctrico, floculación</w:t>
            </w:r>
          </w:p>
        </w:tc>
      </w:tr>
      <w:tr w:rsidR="00554832" w:rsidRPr="000F544C" w14:paraId="5D645EB1" w14:textId="77777777" w:rsidTr="0055483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807EB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lastRenderedPageBreak/>
              <w:t>Secado (SD-501)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482CF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Inlet: 180–200°C / Outlet: &lt;100°C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B2122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Atmosférica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2D856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243EC" w14:textId="77777777" w:rsidR="00554832" w:rsidRPr="000F544C" w:rsidRDefault="00554832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Spray dryer, tiempo residencia ~10–20 s</w:t>
            </w:r>
          </w:p>
        </w:tc>
      </w:tr>
    </w:tbl>
    <w:p w14:paraId="189A59DE" w14:textId="77777777" w:rsidR="000438DD" w:rsidRPr="000F544C" w:rsidRDefault="000438DD" w:rsidP="00EF0F3A">
      <w:pPr>
        <w:jc w:val="both"/>
        <w:rPr>
          <w:sz w:val="24"/>
          <w:szCs w:val="24"/>
        </w:rPr>
      </w:pPr>
    </w:p>
    <w:p w14:paraId="0EF4B105" w14:textId="76A56F75" w:rsidR="00DE25FE" w:rsidRPr="008E4C79" w:rsidRDefault="00DE25FE" w:rsidP="00EF0F3A">
      <w:pPr>
        <w:jc w:val="both"/>
        <w:rPr>
          <w:b/>
          <w:bCs/>
          <w:sz w:val="24"/>
          <w:szCs w:val="24"/>
        </w:rPr>
      </w:pPr>
      <w:r w:rsidRPr="008E4C79">
        <w:rPr>
          <w:b/>
          <w:bCs/>
          <w:sz w:val="24"/>
          <w:szCs w:val="24"/>
        </w:rPr>
        <w:t xml:space="preserve">5.- Captación </w:t>
      </w:r>
      <w:r w:rsidR="00C6576E" w:rsidRPr="008E4C79">
        <w:rPr>
          <w:b/>
          <w:bCs/>
          <w:sz w:val="24"/>
          <w:szCs w:val="24"/>
        </w:rPr>
        <w:t xml:space="preserve">y almacenamiento </w:t>
      </w:r>
      <w:r w:rsidRPr="008E4C79">
        <w:rPr>
          <w:b/>
          <w:bCs/>
          <w:sz w:val="24"/>
          <w:szCs w:val="24"/>
        </w:rPr>
        <w:t>de agua para el proceso</w:t>
      </w:r>
    </w:p>
    <w:p w14:paraId="4D0A71DC" w14:textId="5F148CCA" w:rsidR="00C6576E" w:rsidRPr="000F544C" w:rsidRDefault="00C6576E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Esta etapa define el bloque hídrico previo a la extracción alcalina: recepción desde red industrial, almacenamiento intermedio y bombeo de alimentación.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1645"/>
        <w:gridCol w:w="2210"/>
      </w:tblGrid>
      <w:tr w:rsidR="001A349D" w:rsidRPr="001A349D" w14:paraId="7C2F2DE4" w14:textId="77777777" w:rsidTr="001A349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6B71C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B99BD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5EF6E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Nota</w:t>
            </w:r>
          </w:p>
        </w:tc>
      </w:tr>
      <w:tr w:rsidR="001A349D" w:rsidRPr="001A349D" w14:paraId="53A521EF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0895A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Caudal de agua de extraccion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20F8B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12000 L/h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B3D22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Dato de proceso</w:t>
            </w:r>
          </w:p>
        </w:tc>
      </w:tr>
      <w:tr w:rsidR="001A349D" w:rsidRPr="001A349D" w14:paraId="433BFB73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3ACD6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Caudal equivalente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A4D81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12.0 m3/h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C3DCE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12000/1000</w:t>
            </w:r>
          </w:p>
        </w:tc>
      </w:tr>
      <w:tr w:rsidR="001A349D" w:rsidRPr="001A349D" w14:paraId="48486EBE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A4F07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Caudal en 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6C118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0.00333 m3/s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A91CD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12/3600</w:t>
            </w:r>
          </w:p>
        </w:tc>
      </w:tr>
      <w:tr w:rsidR="001A349D" w:rsidRPr="001A349D" w14:paraId="2A7DB796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D3FE0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Densidad agua (25 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82779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1000 kg/m3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F4883" w14:textId="40C89546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 xml:space="preserve">Supuesto de </w:t>
            </w:r>
            <w:r w:rsidR="00C4081A" w:rsidRPr="001A349D">
              <w:rPr>
                <w:sz w:val="24"/>
                <w:szCs w:val="24"/>
              </w:rPr>
              <w:t>diseño</w:t>
            </w:r>
          </w:p>
        </w:tc>
      </w:tr>
      <w:tr w:rsidR="001A349D" w:rsidRPr="001A349D" w14:paraId="496A4BC3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8C1D8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Viscosidad cinematica agua (25 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158D4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0.89e-6 m2/s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9A34B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Supuesto de diseno</w:t>
            </w:r>
          </w:p>
        </w:tc>
      </w:tr>
      <w:tr w:rsidR="001A349D" w:rsidRPr="001A349D" w14:paraId="65CED438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957AD" w14:textId="77777777" w:rsidR="001A349D" w:rsidRPr="001A349D" w:rsidRDefault="001A349D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1A349D">
              <w:rPr>
                <w:b/>
                <w:bCs/>
                <w:sz w:val="24"/>
                <w:szCs w:val="24"/>
              </w:rPr>
              <w:t>Eficiencia bomba hidraulica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54789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65%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63BBE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Valor preliminar</w:t>
            </w:r>
          </w:p>
        </w:tc>
      </w:tr>
      <w:tr w:rsidR="001A349D" w:rsidRPr="001A349D" w14:paraId="282E9C88" w14:textId="77777777" w:rsidTr="001A349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04D46" w14:textId="7F661A8D" w:rsidR="001A349D" w:rsidRPr="001A349D" w:rsidRDefault="00C4081A" w:rsidP="001A349D">
            <w:pPr>
              <w:jc w:val="both"/>
              <w:rPr>
                <w:b/>
                <w:bCs/>
                <w:sz w:val="24"/>
                <w:szCs w:val="24"/>
              </w:rPr>
            </w:pPr>
            <w:r w:rsidRPr="008E4C79">
              <w:rPr>
                <w:b/>
                <w:bCs/>
                <w:sz w:val="24"/>
                <w:szCs w:val="24"/>
              </w:rPr>
              <w:t>Eficiencia motora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1439B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B6E99" w14:textId="77777777" w:rsidR="001A349D" w:rsidRPr="001A349D" w:rsidRDefault="001A349D" w:rsidP="001A349D">
            <w:pPr>
              <w:jc w:val="both"/>
              <w:rPr>
                <w:sz w:val="24"/>
                <w:szCs w:val="24"/>
              </w:rPr>
            </w:pPr>
            <w:r w:rsidRPr="001A349D">
              <w:rPr>
                <w:sz w:val="24"/>
                <w:szCs w:val="24"/>
              </w:rPr>
              <w:t>Valor preliminar</w:t>
            </w:r>
          </w:p>
        </w:tc>
      </w:tr>
    </w:tbl>
    <w:p w14:paraId="1F37C2AF" w14:textId="3B503731" w:rsidR="001A349D" w:rsidRPr="001A349D" w:rsidRDefault="001A349D" w:rsidP="001A349D">
      <w:pPr>
        <w:jc w:val="both"/>
        <w:rPr>
          <w:sz w:val="24"/>
          <w:szCs w:val="24"/>
        </w:rPr>
      </w:pPr>
    </w:p>
    <w:p w14:paraId="39346CAC" w14:textId="103C5B15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>C</w:t>
      </w:r>
      <w:r w:rsidR="00EA19DE">
        <w:rPr>
          <w:b/>
          <w:bCs/>
          <w:sz w:val="24"/>
          <w:szCs w:val="24"/>
        </w:rPr>
        <w:t>á</w:t>
      </w:r>
      <w:r w:rsidRPr="001A349D">
        <w:rPr>
          <w:b/>
          <w:bCs/>
          <w:sz w:val="24"/>
          <w:szCs w:val="24"/>
        </w:rPr>
        <w:t>lculos preliminares para 12000 L/h</w:t>
      </w:r>
    </w:p>
    <w:p w14:paraId="2B39C5B2" w14:textId="5743DD11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>Selecci</w:t>
      </w:r>
      <w:r w:rsidR="00EA19DE" w:rsidRPr="008E4C79">
        <w:rPr>
          <w:b/>
          <w:bCs/>
          <w:sz w:val="24"/>
          <w:szCs w:val="24"/>
        </w:rPr>
        <w:t>ó</w:t>
      </w:r>
      <w:r w:rsidRPr="001A349D">
        <w:rPr>
          <w:b/>
          <w:bCs/>
          <w:sz w:val="24"/>
          <w:szCs w:val="24"/>
        </w:rPr>
        <w:t xml:space="preserve">n inicial de diametro de </w:t>
      </w:r>
      <w:r w:rsidR="00C4081A" w:rsidRPr="008E4C79">
        <w:rPr>
          <w:b/>
          <w:bCs/>
          <w:sz w:val="24"/>
          <w:szCs w:val="24"/>
        </w:rPr>
        <w:t>línea</w:t>
      </w:r>
    </w:p>
    <w:p w14:paraId="626214E1" w14:textId="76D03F78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Se adopta </w:t>
      </w:r>
      <w:r w:rsidR="00C4081A" w:rsidRPr="001A349D">
        <w:rPr>
          <w:sz w:val="24"/>
          <w:szCs w:val="24"/>
        </w:rPr>
        <w:t>línea</w:t>
      </w:r>
      <w:r w:rsidRPr="001A349D">
        <w:rPr>
          <w:sz w:val="24"/>
          <w:szCs w:val="24"/>
        </w:rPr>
        <w:t xml:space="preserve"> DN65 con </w:t>
      </w:r>
      <w:r w:rsidR="00C4081A" w:rsidRPr="001A349D">
        <w:rPr>
          <w:sz w:val="24"/>
          <w:szCs w:val="24"/>
        </w:rPr>
        <w:t>diámetro</w:t>
      </w:r>
      <w:r w:rsidRPr="001A349D">
        <w:rPr>
          <w:sz w:val="24"/>
          <w:szCs w:val="24"/>
        </w:rPr>
        <w:t xml:space="preserve"> interno aproximado de 0.063 m para mantener velocidad operativa cercana a 1 m/s.</w:t>
      </w:r>
    </w:p>
    <w:p w14:paraId="67C7E60F" w14:textId="69F18E2D" w:rsidR="001A349D" w:rsidRPr="001A349D" w:rsidRDefault="00DB6E05" w:rsidP="001A349D">
      <w:pPr>
        <w:jc w:val="both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v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AQ</m:t>
          </m:r>
          <m:r>
            <w:rPr>
              <w:rFonts w:ascii="Cambria Math" w:hAnsi="Cambria Math"/>
              <w:sz w:val="24"/>
              <w:szCs w:val="24"/>
              <w:lang w:val="en-US"/>
            </w:rPr>
            <m:t>​=</m:t>
          </m:r>
          <m:r>
            <w:rPr>
              <w:rFonts w:ascii="Cambria Math" w:hAnsi="Cambria Math"/>
              <w:sz w:val="24"/>
              <w:szCs w:val="24"/>
            </w:rPr>
            <m:t>π</m:t>
          </m:r>
          <m:r>
            <w:rPr>
              <w:rFonts w:ascii="Cambria Math" w:hAnsi="Cambria Math"/>
              <w:sz w:val="24"/>
              <w:szCs w:val="24"/>
              <w:lang w:val="en-US"/>
            </w:rPr>
            <m:t>(0.063)2/40.00333​=1.07 m/s</m:t>
          </m:r>
        </m:oMath>
      </m:oMathPara>
    </w:p>
    <w:p w14:paraId="7AD1C3FC" w14:textId="15D8BF46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Resultado: velocidad dentro del rango recomendado para </w:t>
      </w:r>
      <w:r w:rsidR="00C4081A" w:rsidRPr="001A349D">
        <w:rPr>
          <w:sz w:val="24"/>
          <w:szCs w:val="24"/>
        </w:rPr>
        <w:t>líneas</w:t>
      </w:r>
      <w:r w:rsidRPr="001A349D">
        <w:rPr>
          <w:sz w:val="24"/>
          <w:szCs w:val="24"/>
        </w:rPr>
        <w:t xml:space="preserve"> de proceso alimentario (0.3 a 1.8 m/s).</w:t>
      </w:r>
    </w:p>
    <w:p w14:paraId="5C588205" w14:textId="32757BE2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>Numero de Reynolds</w:t>
      </w:r>
    </w:p>
    <w:p w14:paraId="4A80F42D" w14:textId="1AD6BE53" w:rsidR="001A349D" w:rsidRPr="001A349D" w:rsidRDefault="00DB6E05" w:rsidP="001A349D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νvD</m:t>
          </m:r>
          <m:r>
            <w:rPr>
              <w:rFonts w:ascii="Cambria Math" w:hAnsi="Cambria Math"/>
              <w:sz w:val="24"/>
              <w:szCs w:val="24"/>
            </w:rPr>
            <m:t>​=0.89×10-61.07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0.063​≈7.6×104</m:t>
          </m:r>
        </m:oMath>
      </m:oMathPara>
    </w:p>
    <w:p w14:paraId="50242D93" w14:textId="77777777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lastRenderedPageBreak/>
        <w:t>Resultado: flujo turbulento.</w:t>
      </w:r>
    </w:p>
    <w:p w14:paraId="16F54855" w14:textId="1E5E367F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 xml:space="preserve">Perdida por </w:t>
      </w:r>
      <w:r w:rsidR="00C4081A" w:rsidRPr="008E4C79">
        <w:rPr>
          <w:b/>
          <w:bCs/>
          <w:sz w:val="24"/>
          <w:szCs w:val="24"/>
        </w:rPr>
        <w:t>fricción</w:t>
      </w:r>
      <w:r w:rsidRPr="001A349D">
        <w:rPr>
          <w:b/>
          <w:bCs/>
          <w:sz w:val="24"/>
          <w:szCs w:val="24"/>
        </w:rPr>
        <w:t xml:space="preserve"> en </w:t>
      </w:r>
      <w:r w:rsidR="00C4081A" w:rsidRPr="008E4C79">
        <w:rPr>
          <w:b/>
          <w:bCs/>
          <w:sz w:val="24"/>
          <w:szCs w:val="24"/>
        </w:rPr>
        <w:t>tubería</w:t>
      </w:r>
      <w:r w:rsidRPr="001A349D">
        <w:rPr>
          <w:b/>
          <w:bCs/>
          <w:sz w:val="24"/>
          <w:szCs w:val="24"/>
        </w:rPr>
        <w:t xml:space="preserve"> (Darcy-Weisbach)</w:t>
      </w:r>
    </w:p>
    <w:p w14:paraId="5AE495E1" w14:textId="77777777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Supuestos preliminares:</w:t>
      </w:r>
    </w:p>
    <w:p w14:paraId="0E56D100" w14:textId="77777777" w:rsidR="001A349D" w:rsidRPr="001A349D" w:rsidRDefault="001A349D" w:rsidP="001A349D">
      <w:pPr>
        <w:numPr>
          <w:ilvl w:val="0"/>
          <w:numId w:val="23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Longitud equivalente recta: 50 m</w:t>
      </w:r>
    </w:p>
    <w:p w14:paraId="339CB4EF" w14:textId="28F08B73" w:rsidR="001A349D" w:rsidRPr="001A349D" w:rsidRDefault="001A349D" w:rsidP="001A349D">
      <w:pPr>
        <w:numPr>
          <w:ilvl w:val="0"/>
          <w:numId w:val="23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Factor de </w:t>
      </w:r>
      <w:r w:rsidR="00C4081A" w:rsidRPr="001A349D">
        <w:rPr>
          <w:sz w:val="24"/>
          <w:szCs w:val="24"/>
        </w:rPr>
        <w:t>fricción</w:t>
      </w:r>
      <w:r w:rsidRPr="001A349D">
        <w:rPr>
          <w:sz w:val="24"/>
          <w:szCs w:val="24"/>
        </w:rPr>
        <w:t xml:space="preserve"> Darcy: f=0.018</w:t>
      </w:r>
      <w:r w:rsidRPr="001A349D">
        <w:rPr>
          <w:i/>
          <w:iCs/>
          <w:sz w:val="24"/>
          <w:szCs w:val="24"/>
        </w:rPr>
        <w:t>f</w:t>
      </w:r>
      <w:r w:rsidRPr="001A349D">
        <w:rPr>
          <w:sz w:val="24"/>
          <w:szCs w:val="24"/>
        </w:rPr>
        <w:t>=0.018 (</w:t>
      </w:r>
      <w:r w:rsidR="00C4081A" w:rsidRPr="001A349D">
        <w:rPr>
          <w:sz w:val="24"/>
          <w:szCs w:val="24"/>
        </w:rPr>
        <w:t>tubería</w:t>
      </w:r>
      <w:r w:rsidRPr="001A349D">
        <w:rPr>
          <w:sz w:val="24"/>
          <w:szCs w:val="24"/>
        </w:rPr>
        <w:t xml:space="preserve"> lisa)</w:t>
      </w:r>
    </w:p>
    <w:p w14:paraId="1DD5F6B0" w14:textId="59673236" w:rsidR="001A349D" w:rsidRPr="001A349D" w:rsidRDefault="00DB6E05" w:rsidP="001A349D">
      <w:pPr>
        <w:jc w:val="both"/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hf</m:t>
          </m:r>
          <m:r>
            <w:rPr>
              <w:rFonts w:ascii="Cambria Math" w:hAnsi="Cambria Math"/>
              <w:sz w:val="24"/>
              <w:szCs w:val="24"/>
            </w:rPr>
            <m:t>​=</m:t>
          </m:r>
          <m:r>
            <w:rPr>
              <w:rFonts w:ascii="Cambria Math" w:hAnsi="Cambria Math"/>
              <w:sz w:val="24"/>
              <w:szCs w:val="24"/>
            </w:rPr>
            <m:t>fDL</m:t>
          </m:r>
          <m:r>
            <w:rPr>
              <w:rFonts w:ascii="Cambria Math" w:hAnsi="Cambria Math"/>
              <w:sz w:val="24"/>
              <w:szCs w:val="24"/>
            </w:rPr>
            <m:t>​2</m:t>
          </m:r>
          <m:r>
            <w:rPr>
              <w:rFonts w:ascii="Cambria Math" w:hAnsi="Cambria Math"/>
              <w:sz w:val="24"/>
              <w:szCs w:val="24"/>
            </w:rPr>
            <m:t>gv</m:t>
          </m:r>
          <m:r>
            <w:rPr>
              <w:rFonts w:ascii="Cambria Math" w:hAnsi="Cambria Math"/>
              <w:sz w:val="24"/>
              <w:szCs w:val="24"/>
            </w:rPr>
            <m:t>2​</m:t>
          </m:r>
        </m:oMath>
      </m:oMathPara>
    </w:p>
    <w:p w14:paraId="34658AD1" w14:textId="15FEA18E" w:rsidR="001A349D" w:rsidRPr="001A349D" w:rsidRDefault="00DB6E05" w:rsidP="001A349D">
      <w:pPr>
        <w:jc w:val="both"/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hf</m:t>
          </m:r>
          <m:r>
            <w:rPr>
              <w:rFonts w:ascii="Cambria Math" w:hAnsi="Cambria Math"/>
              <w:sz w:val="24"/>
              <w:szCs w:val="24"/>
            </w:rPr>
            <m:t>​=0.018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0.06350​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9.81(1.07)2​=0.84 m</m:t>
          </m:r>
        </m:oMath>
      </m:oMathPara>
    </w:p>
    <w:p w14:paraId="368B3557" w14:textId="213CE811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>Perdidas menores</w:t>
      </w:r>
    </w:p>
    <w:p w14:paraId="52C9A2B7" w14:textId="57B5BC3B" w:rsidR="00EA19DE" w:rsidRDefault="001A349D" w:rsidP="00EA19DE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Para accesorios preliminares (codos, </w:t>
      </w:r>
      <w:r w:rsidR="00C4081A" w:rsidRPr="001A349D">
        <w:rPr>
          <w:sz w:val="24"/>
          <w:szCs w:val="24"/>
        </w:rPr>
        <w:t>válvulas</w:t>
      </w:r>
      <w:r w:rsidRPr="001A349D">
        <w:rPr>
          <w:sz w:val="24"/>
          <w:szCs w:val="24"/>
        </w:rPr>
        <w:t>, entradas/salidas), se adopta:</w:t>
      </w:r>
    </w:p>
    <w:p w14:paraId="6D2F7768" w14:textId="5D15E9DB" w:rsidR="001A349D" w:rsidRPr="001A349D" w:rsidRDefault="00EA19DE" w:rsidP="00EA19DE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</m:t>
          </m:r>
          <m:r>
            <w:rPr>
              <w:rFonts w:ascii="Cambria Math" w:hAnsi="Cambria Math"/>
              <w:sz w:val="24"/>
              <w:szCs w:val="24"/>
            </w:rPr>
            <m:t>K</m:t>
          </m:r>
          <m:r>
            <w:rPr>
              <w:rFonts w:ascii="Cambria Math" w:hAnsi="Cambria Math"/>
              <w:sz w:val="24"/>
              <w:szCs w:val="24"/>
            </w:rPr>
            <m:t>=8.0</m:t>
          </m:r>
        </m:oMath>
      </m:oMathPara>
    </w:p>
    <w:p w14:paraId="5104BE53" w14:textId="3D2DFC41" w:rsidR="001A349D" w:rsidRPr="001A349D" w:rsidRDefault="00186C04" w:rsidP="001A349D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hm</m:t>
          </m:r>
          <m:r>
            <w:rPr>
              <w:rFonts w:ascii="Cambria Math" w:hAnsi="Cambria Math"/>
              <w:sz w:val="24"/>
              <w:szCs w:val="24"/>
            </w:rPr>
            <m:t>​=Σ</m:t>
          </m:r>
          <m:r>
            <w:rPr>
              <w:rFonts w:ascii="Cambria Math" w:hAnsi="Cambria Math"/>
              <w:sz w:val="24"/>
              <w:szCs w:val="24"/>
            </w:rPr>
            <m:t>K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>gv</m:t>
          </m:r>
          <m:r>
            <w:rPr>
              <w:rFonts w:ascii="Cambria Math" w:hAnsi="Cambria Math"/>
              <w:sz w:val="24"/>
              <w:szCs w:val="24"/>
            </w:rPr>
            <m:t>2​=8.0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9.81(1.07)2​=0.47 m</m:t>
          </m:r>
        </m:oMath>
      </m:oMathPara>
    </w:p>
    <w:p w14:paraId="3E066592" w14:textId="7A6D190F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Altura </w:t>
      </w:r>
      <w:r w:rsidR="00C4081A" w:rsidRPr="001A349D">
        <w:rPr>
          <w:sz w:val="24"/>
          <w:szCs w:val="24"/>
        </w:rPr>
        <w:t>dinámica</w:t>
      </w:r>
      <w:r w:rsidRPr="001A349D">
        <w:rPr>
          <w:sz w:val="24"/>
          <w:szCs w:val="24"/>
        </w:rPr>
        <w:t xml:space="preserve"> total estimada (TDH)</w:t>
      </w:r>
    </w:p>
    <w:p w14:paraId="16736FB4" w14:textId="6F7708DF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Supuesto de </w:t>
      </w:r>
      <w:r w:rsidR="00C4081A" w:rsidRPr="001A349D">
        <w:rPr>
          <w:sz w:val="24"/>
          <w:szCs w:val="24"/>
        </w:rPr>
        <w:t>elevación</w:t>
      </w:r>
      <w:r w:rsidRPr="001A349D">
        <w:rPr>
          <w:sz w:val="24"/>
          <w:szCs w:val="24"/>
        </w:rPr>
        <w:t xml:space="preserve"> </w:t>
      </w:r>
      <w:r w:rsidR="00C4081A" w:rsidRPr="001A349D">
        <w:rPr>
          <w:sz w:val="24"/>
          <w:szCs w:val="24"/>
        </w:rPr>
        <w:t>estática</w:t>
      </w:r>
      <w:r w:rsidRPr="001A349D">
        <w:rPr>
          <w:sz w:val="24"/>
          <w:szCs w:val="24"/>
        </w:rPr>
        <w:t xml:space="preserve"> entre </w:t>
      </w:r>
      <w:r w:rsidR="00C4081A" w:rsidRPr="001A349D">
        <w:rPr>
          <w:sz w:val="24"/>
          <w:szCs w:val="24"/>
        </w:rPr>
        <w:t>succión</w:t>
      </w:r>
      <w:r w:rsidRPr="001A349D">
        <w:rPr>
          <w:sz w:val="24"/>
          <w:szCs w:val="24"/>
        </w:rPr>
        <w:t xml:space="preserve"> y descarga: 8.0 m</w:t>
      </w:r>
    </w:p>
    <w:p w14:paraId="659101D0" w14:textId="28B39F88" w:rsidR="001A349D" w:rsidRPr="001A349D" w:rsidRDefault="00186C04" w:rsidP="001A349D">
      <w:pPr>
        <w:jc w:val="both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HTD</m:t>
          </m:r>
          <m:r>
            <w:rPr>
              <w:rFonts w:ascii="Cambria Math" w:hAnsi="Cambria Math"/>
              <w:sz w:val="24"/>
              <w:szCs w:val="24"/>
              <w:lang w:val="en-US"/>
            </w:rPr>
            <m:t>​=</m:t>
          </m:r>
          <m:r>
            <w:rPr>
              <w:rFonts w:ascii="Cambria Math" w:hAnsi="Cambria Math"/>
              <w:sz w:val="24"/>
              <w:szCs w:val="24"/>
              <w:lang w:val="en-US"/>
            </w:rPr>
            <m:t>hestatica</m:t>
          </m:r>
          <m:r>
            <w:rPr>
              <w:rFonts w:ascii="Cambria Math" w:hAnsi="Cambria Math"/>
              <w:sz w:val="24"/>
              <w:szCs w:val="24"/>
              <w:lang w:val="en-US"/>
            </w:rPr>
            <m:t>​+</m:t>
          </m:r>
          <m:r>
            <w:rPr>
              <w:rFonts w:ascii="Cambria Math" w:hAnsi="Cambria Math"/>
              <w:sz w:val="24"/>
              <w:szCs w:val="24"/>
              <w:lang w:val="en-US"/>
            </w:rPr>
            <m:t>hf</m:t>
          </m:r>
          <m:r>
            <w:rPr>
              <w:rFonts w:ascii="Cambria Math" w:hAnsi="Cambria Math"/>
              <w:sz w:val="24"/>
              <w:szCs w:val="24"/>
              <w:lang w:val="en-US"/>
            </w:rPr>
            <m:t>​+</m:t>
          </m:r>
          <m:r>
            <w:rPr>
              <w:rFonts w:ascii="Cambria Math" w:hAnsi="Cambria Math"/>
              <w:sz w:val="24"/>
              <w:szCs w:val="24"/>
              <w:lang w:val="en-US"/>
            </w:rPr>
            <m:t>hm</m:t>
          </m:r>
          <m:r>
            <w:rPr>
              <w:rFonts w:ascii="Cambria Math" w:hAnsi="Cambria Math"/>
              <w:sz w:val="24"/>
              <w:szCs w:val="24"/>
              <w:lang w:val="en-US"/>
            </w:rPr>
            <m:t>​=8.0+0.84+0.47=9.31 m</m:t>
          </m:r>
        </m:oMath>
      </m:oMathPara>
    </w:p>
    <w:p w14:paraId="06FF75F6" w14:textId="3BBB5C1B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Con margen de </w:t>
      </w:r>
      <w:r w:rsidR="00C4081A" w:rsidRPr="001A349D">
        <w:rPr>
          <w:sz w:val="24"/>
          <w:szCs w:val="24"/>
        </w:rPr>
        <w:t>diseño</w:t>
      </w:r>
      <w:r w:rsidRPr="001A349D">
        <w:rPr>
          <w:sz w:val="24"/>
          <w:szCs w:val="24"/>
        </w:rPr>
        <w:t xml:space="preserve"> del 15%:</w:t>
      </w:r>
    </w:p>
    <w:p w14:paraId="115D1957" w14:textId="52D32FE0" w:rsidR="001A349D" w:rsidRPr="001A349D" w:rsidRDefault="00911725" w:rsidP="001A349D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Hdis</m:t>
          </m:r>
          <m:r>
            <w:rPr>
              <w:rFonts w:ascii="Cambria Math" w:hAnsi="Cambria Math"/>
              <w:sz w:val="24"/>
              <w:szCs w:val="24"/>
            </w:rPr>
            <m:t>​=9.31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1.15=10.7 m</m:t>
          </m:r>
        </m:oMath>
      </m:oMathPara>
    </w:p>
    <w:p w14:paraId="3BA1D035" w14:textId="6566F8B8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Potencia preliminar de bomba</w:t>
      </w:r>
    </w:p>
    <w:p w14:paraId="49BD6489" w14:textId="60B29BFB" w:rsidR="001A349D" w:rsidRPr="001A349D" w:rsidRDefault="00911725" w:rsidP="001A349D">
      <w:pPr>
        <w:jc w:val="both"/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Ph</m:t>
          </m:r>
          <m:r>
            <w:rPr>
              <w:rFonts w:ascii="Cambria Math" w:hAnsi="Cambria Math"/>
              <w:sz w:val="24"/>
              <w:szCs w:val="24"/>
            </w:rPr>
            <m:t>​=</m:t>
          </m:r>
          <m:r>
            <w:rPr>
              <w:rFonts w:ascii="Cambria Math" w:hAnsi="Cambria Math"/>
              <w:sz w:val="24"/>
              <w:szCs w:val="24"/>
            </w:rPr>
            <m:t>ρgQH</m:t>
          </m:r>
          <m:r>
            <w:rPr>
              <w:rFonts w:ascii="Cambria Math" w:hAnsi="Cambria Math"/>
              <w:sz w:val="24"/>
              <w:szCs w:val="24"/>
            </w:rPr>
            <m:t>=1000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9.81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0.00333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10.7=0.35 kW</m:t>
          </m:r>
        </m:oMath>
      </m:oMathPara>
    </w:p>
    <w:p w14:paraId="01C6A91A" w14:textId="2DE333B6" w:rsidR="001A349D" w:rsidRPr="001A349D" w:rsidRDefault="00911725" w:rsidP="001A349D">
      <w:pPr>
        <w:jc w:val="both"/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Pmotor</m:t>
          </m:r>
          <m:r>
            <w:rPr>
              <w:rFonts w:ascii="Cambria Math" w:hAnsi="Cambria Math"/>
              <w:sz w:val="24"/>
              <w:szCs w:val="24"/>
            </w:rPr>
            <m:t>​=</m:t>
          </m:r>
          <m:r>
            <w:rPr>
              <w:rFonts w:ascii="Cambria Math" w:hAnsi="Cambria Math"/>
              <w:sz w:val="24"/>
              <w:szCs w:val="24"/>
            </w:rPr>
            <m:t>ηb</m:t>
          </m:r>
          <m:r>
            <w:rPr>
              <w:rFonts w:ascii="Cambria Math" w:hAnsi="Cambria Math"/>
              <w:sz w:val="24"/>
              <w:szCs w:val="24"/>
            </w:rPr>
            <m:t>​</m:t>
          </m:r>
          <m:r>
            <w:rPr>
              <w:rFonts w:ascii="Cambria Math" w:hAnsi="Cambria Math"/>
              <w:sz w:val="24"/>
              <w:szCs w:val="24"/>
            </w:rPr>
            <m:t>ηm</m:t>
          </m:r>
          <m:r>
            <w:rPr>
              <w:rFonts w:ascii="Cambria Math" w:hAnsi="Cambria Math"/>
              <w:sz w:val="24"/>
              <w:szCs w:val="24"/>
            </w:rPr>
            <m:t>​</m:t>
          </m:r>
          <m:r>
            <w:rPr>
              <w:rFonts w:ascii="Cambria Math" w:hAnsi="Cambria Math"/>
              <w:sz w:val="24"/>
              <w:szCs w:val="24"/>
            </w:rPr>
            <m:t>Ph</m:t>
          </m:r>
          <m:r>
            <w:rPr>
              <w:rFonts w:ascii="Cambria Math" w:hAnsi="Cambria Math"/>
              <w:sz w:val="24"/>
              <w:szCs w:val="24"/>
            </w:rPr>
            <m:t>​​=0.65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0.900.35​=0.60 kW</m:t>
          </m:r>
        </m:oMath>
      </m:oMathPara>
    </w:p>
    <w:p w14:paraId="3D51E8F1" w14:textId="77777777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Seleccion preliminar recomendada para robustez operativa: bomba sanitaria de 1.5 kW.</w:t>
      </w:r>
    </w:p>
    <w:p w14:paraId="0A623CA0" w14:textId="3A60A7FA" w:rsidR="001A349D" w:rsidRPr="001A349D" w:rsidRDefault="001A349D" w:rsidP="001A349D">
      <w:pPr>
        <w:jc w:val="both"/>
        <w:rPr>
          <w:sz w:val="24"/>
          <w:szCs w:val="24"/>
        </w:rPr>
      </w:pPr>
    </w:p>
    <w:p w14:paraId="75BC6CC9" w14:textId="2918E256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>Capacidad del tanque de agua</w:t>
      </w:r>
    </w:p>
    <w:p w14:paraId="58A650BB" w14:textId="4DE6CF24" w:rsidR="001A349D" w:rsidRPr="001A349D" w:rsidRDefault="001A349D" w:rsidP="001A349D">
      <w:pPr>
        <w:jc w:val="both"/>
        <w:rPr>
          <w:b/>
          <w:bCs/>
          <w:sz w:val="24"/>
          <w:szCs w:val="24"/>
        </w:rPr>
      </w:pPr>
      <w:r w:rsidRPr="001A349D">
        <w:rPr>
          <w:b/>
          <w:bCs/>
          <w:sz w:val="24"/>
          <w:szCs w:val="24"/>
        </w:rPr>
        <w:t xml:space="preserve">Criterio de </w:t>
      </w:r>
      <w:r w:rsidR="00C4081A" w:rsidRPr="008E4C79">
        <w:rPr>
          <w:b/>
          <w:bCs/>
          <w:sz w:val="24"/>
          <w:szCs w:val="24"/>
        </w:rPr>
        <w:t>autonomía</w:t>
      </w:r>
    </w:p>
    <w:p w14:paraId="7F73FD8E" w14:textId="2DFEAAA3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Se propone </w:t>
      </w:r>
      <w:r w:rsidR="00C4081A" w:rsidRPr="001A349D">
        <w:rPr>
          <w:sz w:val="24"/>
          <w:szCs w:val="24"/>
        </w:rPr>
        <w:t>autonomía</w:t>
      </w:r>
      <w:r w:rsidRPr="001A349D">
        <w:rPr>
          <w:sz w:val="24"/>
          <w:szCs w:val="24"/>
        </w:rPr>
        <w:t xml:space="preserve"> </w:t>
      </w:r>
      <w:r w:rsidR="00C4081A" w:rsidRPr="001A349D">
        <w:rPr>
          <w:sz w:val="24"/>
          <w:szCs w:val="24"/>
        </w:rPr>
        <w:t>mínima</w:t>
      </w:r>
      <w:r w:rsidRPr="001A349D">
        <w:rPr>
          <w:sz w:val="24"/>
          <w:szCs w:val="24"/>
        </w:rPr>
        <w:t xml:space="preserve"> de 1 h de </w:t>
      </w:r>
      <w:r w:rsidR="00C4081A" w:rsidRPr="001A349D">
        <w:rPr>
          <w:sz w:val="24"/>
          <w:szCs w:val="24"/>
        </w:rPr>
        <w:t>operación</w:t>
      </w:r>
      <w:r w:rsidRPr="001A349D">
        <w:rPr>
          <w:sz w:val="24"/>
          <w:szCs w:val="24"/>
        </w:rPr>
        <w:t xml:space="preserve"> continua para absorber variaciones de suministro.</w:t>
      </w:r>
    </w:p>
    <w:p w14:paraId="1FD338CF" w14:textId="5D1B81C9" w:rsidR="001A349D" w:rsidRPr="001A349D" w:rsidRDefault="00810824" w:rsidP="001A349D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Vbase</m:t>
          </m:r>
          <m:r>
            <w:rPr>
              <w:rFonts w:ascii="Cambria Math" w:hAnsi="Cambria Math"/>
              <w:sz w:val="24"/>
              <w:szCs w:val="24"/>
            </w:rPr>
            <m:t>​=12 m3</m:t>
          </m:r>
        </m:oMath>
      </m:oMathPara>
    </w:p>
    <w:p w14:paraId="0537195F" w14:textId="77777777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Con 20% para reserva operativa/CIP:</w:t>
      </w:r>
    </w:p>
    <w:p w14:paraId="2DD4FF85" w14:textId="0FB660AD" w:rsidR="001A349D" w:rsidRPr="001A349D" w:rsidRDefault="00810824" w:rsidP="001A349D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Vtanque</m:t>
          </m:r>
          <m:r>
            <w:rPr>
              <w:rFonts w:ascii="Cambria Math" w:hAnsi="Cambria Math"/>
              <w:sz w:val="24"/>
              <w:szCs w:val="24"/>
            </w:rPr>
            <m:t>​=12</m:t>
          </m:r>
          <m:r>
            <w:rPr>
              <w:rFonts w:ascii="Cambria Math" w:hAnsi="Cambria Math" w:cs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1.20=14.4 m3</m:t>
          </m:r>
        </m:oMath>
      </m:oMathPara>
    </w:p>
    <w:p w14:paraId="5F5B5905" w14:textId="77777777" w:rsidR="001A349D" w:rsidRPr="001A349D" w:rsidRDefault="001A349D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lastRenderedPageBreak/>
        <w:t>Capacidad nominal recomendada: 15 m3.</w:t>
      </w:r>
    </w:p>
    <w:p w14:paraId="4E730E80" w14:textId="7434EB4D" w:rsidR="001A349D" w:rsidRPr="001A349D" w:rsidRDefault="00C4081A" w:rsidP="001A349D">
      <w:p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Configuración</w:t>
      </w:r>
      <w:r w:rsidR="001A349D" w:rsidRPr="001A349D">
        <w:rPr>
          <w:sz w:val="24"/>
          <w:szCs w:val="24"/>
        </w:rPr>
        <w:t xml:space="preserve"> preliminar del tanque</w:t>
      </w:r>
    </w:p>
    <w:p w14:paraId="2F001DBE" w14:textId="3A8CEF40" w:rsidR="001A349D" w:rsidRPr="001A349D" w:rsidRDefault="001A349D" w:rsidP="001A349D">
      <w:pPr>
        <w:numPr>
          <w:ilvl w:val="0"/>
          <w:numId w:val="25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Tipo: tanque vertical </w:t>
      </w:r>
      <w:r w:rsidR="00C4081A" w:rsidRPr="001A349D">
        <w:rPr>
          <w:sz w:val="24"/>
          <w:szCs w:val="24"/>
        </w:rPr>
        <w:t>cilíndrico</w:t>
      </w:r>
      <w:r w:rsidRPr="001A349D">
        <w:rPr>
          <w:sz w:val="24"/>
          <w:szCs w:val="24"/>
        </w:rPr>
        <w:t xml:space="preserve"> </w:t>
      </w:r>
      <w:r w:rsidR="008E4C79" w:rsidRPr="001A349D">
        <w:rPr>
          <w:sz w:val="24"/>
          <w:szCs w:val="24"/>
        </w:rPr>
        <w:t>atmosférico</w:t>
      </w:r>
    </w:p>
    <w:p w14:paraId="3281C250" w14:textId="77777777" w:rsidR="001A349D" w:rsidRPr="001A349D" w:rsidRDefault="001A349D" w:rsidP="001A349D">
      <w:pPr>
        <w:numPr>
          <w:ilvl w:val="0"/>
          <w:numId w:val="25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Material recomendado:</w:t>
      </w:r>
    </w:p>
    <w:p w14:paraId="37084B0F" w14:textId="77777777" w:rsidR="001A349D" w:rsidRPr="001A349D" w:rsidRDefault="001A349D" w:rsidP="001A349D">
      <w:pPr>
        <w:numPr>
          <w:ilvl w:val="1"/>
          <w:numId w:val="25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AISI 304/316L si es agua en contacto sanitario</w:t>
      </w:r>
    </w:p>
    <w:p w14:paraId="543449AD" w14:textId="77777777" w:rsidR="001A349D" w:rsidRPr="001A349D" w:rsidRDefault="001A349D" w:rsidP="001A349D">
      <w:pPr>
        <w:numPr>
          <w:ilvl w:val="1"/>
          <w:numId w:val="25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>Acero al carbono recubierto o PRFV para servicio utilitario no sanitario</w:t>
      </w:r>
    </w:p>
    <w:p w14:paraId="1C3E67F4" w14:textId="65040598" w:rsidR="00EA19DE" w:rsidRDefault="001A349D" w:rsidP="00EA19DE">
      <w:pPr>
        <w:numPr>
          <w:ilvl w:val="0"/>
          <w:numId w:val="25"/>
        </w:numPr>
        <w:jc w:val="both"/>
        <w:rPr>
          <w:sz w:val="24"/>
          <w:szCs w:val="24"/>
        </w:rPr>
      </w:pPr>
      <w:r w:rsidRPr="001A349D">
        <w:rPr>
          <w:sz w:val="24"/>
          <w:szCs w:val="24"/>
        </w:rPr>
        <w:t xml:space="preserve">Accesorios </w:t>
      </w:r>
      <w:r w:rsidR="008E4C79" w:rsidRPr="001A349D">
        <w:rPr>
          <w:sz w:val="24"/>
          <w:szCs w:val="24"/>
        </w:rPr>
        <w:t>mínimos</w:t>
      </w:r>
      <w:r w:rsidRPr="001A349D">
        <w:rPr>
          <w:sz w:val="24"/>
          <w:szCs w:val="24"/>
        </w:rPr>
        <w:t xml:space="preserve">: respiradero, drenaje total, indicador/transmisor de nivel, boca de hombre, </w:t>
      </w:r>
      <w:r w:rsidR="008E4C79" w:rsidRPr="001A349D">
        <w:rPr>
          <w:sz w:val="24"/>
          <w:szCs w:val="24"/>
        </w:rPr>
        <w:t>válvula</w:t>
      </w:r>
      <w:r w:rsidRPr="001A349D">
        <w:rPr>
          <w:sz w:val="24"/>
          <w:szCs w:val="24"/>
        </w:rPr>
        <w:t xml:space="preserve"> de aislamiento</w:t>
      </w:r>
    </w:p>
    <w:p w14:paraId="6AF0FE7B" w14:textId="77777777" w:rsidR="00EA19DE" w:rsidRPr="001A349D" w:rsidRDefault="00EA19DE" w:rsidP="00EA19DE">
      <w:pPr>
        <w:jc w:val="both"/>
        <w:rPr>
          <w:sz w:val="24"/>
          <w:szCs w:val="24"/>
        </w:rPr>
      </w:pPr>
    </w:p>
    <w:p w14:paraId="64523C73" w14:textId="38A5265D" w:rsidR="005A1763" w:rsidRPr="008E4C79" w:rsidRDefault="00270D8F" w:rsidP="00EF0F3A">
      <w:pPr>
        <w:jc w:val="both"/>
        <w:rPr>
          <w:b/>
          <w:bCs/>
          <w:sz w:val="24"/>
          <w:szCs w:val="24"/>
        </w:rPr>
      </w:pPr>
      <w:r w:rsidRPr="008E4C79">
        <w:rPr>
          <w:b/>
          <w:bCs/>
          <w:sz w:val="24"/>
          <w:szCs w:val="24"/>
        </w:rPr>
        <w:t>6.- Diseño de Equipos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477"/>
        <w:gridCol w:w="2213"/>
        <w:gridCol w:w="1671"/>
        <w:gridCol w:w="1923"/>
      </w:tblGrid>
      <w:tr w:rsidR="00FB7DC8" w:rsidRPr="000F544C" w14:paraId="4B606CAA" w14:textId="77777777" w:rsidTr="00FB7DC8">
        <w:trPr>
          <w:tblHeader/>
        </w:trPr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20A17" w14:textId="77777777" w:rsidR="00FB7DC8" w:rsidRPr="000F544C" w:rsidRDefault="00FB7DC8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9CEB9" w14:textId="77777777" w:rsidR="00FB7DC8" w:rsidRPr="000F544C" w:rsidRDefault="00FB7DC8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Equipo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C7C27" w14:textId="77777777" w:rsidR="00FB7DC8" w:rsidRPr="000F544C" w:rsidRDefault="00FB7DC8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Función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3C20E" w14:textId="77777777" w:rsidR="00FB7DC8" w:rsidRPr="000F544C" w:rsidRDefault="00FB7DC8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Capacidad Diseño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A85D6A" w14:textId="69C68BFA" w:rsidR="00FB7DC8" w:rsidRPr="000F544C" w:rsidRDefault="00FB7DC8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Dim</w:t>
            </w:r>
            <w:r w:rsidR="00693A48" w:rsidRPr="000F544C">
              <w:rPr>
                <w:b/>
                <w:bCs/>
                <w:sz w:val="24"/>
                <w:szCs w:val="24"/>
              </w:rPr>
              <w:t>ensiones</w:t>
            </w:r>
            <w:r w:rsidRPr="000F544C">
              <w:rPr>
                <w:b/>
                <w:bCs/>
                <w:sz w:val="24"/>
                <w:szCs w:val="24"/>
              </w:rPr>
              <w:t xml:space="preserve"> Principales</w:t>
            </w:r>
          </w:p>
        </w:tc>
      </w:tr>
      <w:tr w:rsidR="00FB7DC8" w:rsidRPr="000F544C" w14:paraId="284C92EA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58A20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TK-001 + P-001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0DBB3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Tanque + bomba de agua de extracción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90EFC" w14:textId="015CFD00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 xml:space="preserve">Recepción de red industrial, amortiguación y alimentación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0B2C9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12.0 m³/h; tanque 15 m³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7AFAB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Tanque vertical atmosférico (~15 m³)</w:t>
            </w:r>
          </w:p>
        </w:tc>
      </w:tr>
      <w:tr w:rsidR="00FB7DC8" w:rsidRPr="000F544C" w14:paraId="5A210F64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CDC93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TK-101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6A468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Tanque agitado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DFBAD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Extracción alcalina (pH 8.75, 55°C, 45–60 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D0A24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14 m³, 13 m³/h lodo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AEF4E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D=2.71 m, H=3.30 m</w:t>
            </w:r>
          </w:p>
        </w:tc>
      </w:tr>
      <w:tr w:rsidR="00FB7DC8" w:rsidRPr="000F544C" w14:paraId="63DB14FF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85F1F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CF-102A/B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460266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Centrífuga decantadora (x2)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6F099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Separación post-lixiviación, okara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90D00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2×8 m³/h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496BC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Tambor 0.60m×1.60m c/u</w:t>
            </w:r>
          </w:p>
        </w:tc>
      </w:tr>
      <w:tr w:rsidR="00FB7DC8" w:rsidRPr="000F544C" w14:paraId="603C3860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15C57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HX-201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0706A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Intercambiador placas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5612E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Neutralización + pasteurización (80°C, 22 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E1747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39.6 m² útil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FB20B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72–76 placas, 2.20×0.90×1.20 m</w:t>
            </w:r>
          </w:p>
        </w:tc>
      </w:tr>
      <w:tr w:rsidR="00FB7DC8" w:rsidRPr="000F544C" w14:paraId="342B8E0D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BAE58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OI-250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C15EC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Ósmosis inversa modular </w:t>
            </w:r>
            <w:r w:rsidRPr="000F544C">
              <w:rPr>
                <w:b/>
                <w:bCs/>
                <w:sz w:val="24"/>
                <w:szCs w:val="24"/>
              </w:rPr>
              <w:t>(Innovación)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1E22B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Preconcentración antes evaporación (12.4 m³/h → 9.3 m³/h @ 13% sólidos)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E4BFB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12.4 m³/h extracto @ 25–30% recuperación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5DD84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Modular ~2×1×1 m (4–6 membranas RO spiralwound)</w:t>
            </w:r>
          </w:p>
        </w:tc>
      </w:tr>
      <w:tr w:rsidR="00FB7DC8" w:rsidRPr="000F544C" w14:paraId="76A9F102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547BE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lastRenderedPageBreak/>
              <w:t>EV-301A/B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DEE49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Evaporador doble efecto falling film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B2B14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Concentración bajo vacío (2461 kg/h @ 23% sólidos)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07FD3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173.8 m²/efecto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4882A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Cuerpo ~1.2m D×5.5m H c/efecto</w:t>
            </w:r>
          </w:p>
        </w:tc>
      </w:tr>
      <w:tr w:rsidR="00FB7DC8" w:rsidRPr="000F544C" w14:paraId="43645BBA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FE0BF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PR-401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DE583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Tanque precipitación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AC29B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Ajuste pH 4.5, agregación proteica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8A35A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2–3 m³, 5–10 min residencia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F94E1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Tanque ~1.5 m D × 1.5 m H</w:t>
            </w:r>
          </w:p>
        </w:tc>
      </w:tr>
      <w:tr w:rsidR="00FB7DC8" w:rsidRPr="000F544C" w14:paraId="5597E687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FBB25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CF-401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B6CB4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Centrífuga decantadora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635BF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Separación pasta/suero post-precipitación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899A1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3 m³/h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9AAD00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Tambor 0.40m×1.20m</w:t>
            </w:r>
          </w:p>
        </w:tc>
      </w:tr>
      <w:tr w:rsidR="00FB7DC8" w:rsidRPr="000F544C" w14:paraId="77641D0D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3B89D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SD-501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E2445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Spray dryer cilíndrico-cónico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23E9C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Atomización pasta→polvo 5% 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8D4D0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364.6 kg/h polvo final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93036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V=36.5 m³, D=3.0m, H=6.5m</w:t>
            </w:r>
          </w:p>
        </w:tc>
      </w:tr>
      <w:tr w:rsidR="00FB7DC8" w:rsidRPr="000F544C" w14:paraId="57C56F3F" w14:textId="77777777" w:rsidTr="00FB7DC8">
        <w:tc>
          <w:tcPr>
            <w:tcW w:w="10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B7568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ML-601 &amp; CR-601</w:t>
            </w:r>
          </w:p>
        </w:tc>
        <w:tc>
          <w:tcPr>
            <w:tcW w:w="24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3F005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Molino martillos + criba vibratoria</w:t>
            </w:r>
          </w:p>
        </w:tc>
        <w:tc>
          <w:tcPr>
            <w:tcW w:w="22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BD677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Molienda y tamizado (100–200 mesh)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F8DBE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500 kg/h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D64E6" w14:textId="77777777" w:rsidR="00FB7DC8" w:rsidRPr="000F544C" w:rsidRDefault="00FB7DC8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Molino ~1.4×0.9×1.6 m; criba ~1.8×0.9×1.2 m</w:t>
            </w:r>
          </w:p>
        </w:tc>
      </w:tr>
    </w:tbl>
    <w:p w14:paraId="2D43B440" w14:textId="77777777" w:rsidR="00270D8F" w:rsidRPr="000F544C" w:rsidRDefault="00270D8F" w:rsidP="00EF0F3A">
      <w:pPr>
        <w:jc w:val="both"/>
        <w:rPr>
          <w:sz w:val="24"/>
          <w:szCs w:val="24"/>
        </w:rPr>
      </w:pPr>
    </w:p>
    <w:p w14:paraId="64EAEE0C" w14:textId="723D24F0" w:rsidR="006A0FF1" w:rsidRPr="000F544C" w:rsidRDefault="00363F85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7</w:t>
      </w:r>
      <w:r w:rsidR="006A0FF1" w:rsidRPr="000F544C">
        <w:rPr>
          <w:sz w:val="24"/>
          <w:szCs w:val="24"/>
        </w:rPr>
        <w:t>.- Operación unitaria no contemplada: Osmosis Inversa</w:t>
      </w:r>
    </w:p>
    <w:p w14:paraId="0482FF17" w14:textId="77777777" w:rsidR="00E42F97" w:rsidRPr="000F544C" w:rsidRDefault="00E42F97" w:rsidP="00EF0F3A">
      <w:pPr>
        <w:jc w:val="both"/>
        <w:rPr>
          <w:b/>
          <w:bCs/>
          <w:sz w:val="24"/>
          <w:szCs w:val="24"/>
        </w:rPr>
      </w:pPr>
      <w:r w:rsidRPr="000F544C">
        <w:rPr>
          <w:b/>
          <w:bCs/>
          <w:sz w:val="24"/>
          <w:szCs w:val="24"/>
        </w:rPr>
        <w:t>Preconcentración por Ósmosis Inversa (Innovación)</w:t>
      </w:r>
    </w:p>
    <w:p w14:paraId="3080D5CC" w14:textId="77777777" w:rsidR="00E42F97" w:rsidRPr="000F544C" w:rsidRDefault="00E42F97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Objetivo:</w:t>
      </w:r>
      <w:r w:rsidRPr="000F544C">
        <w:rPr>
          <w:sz w:val="24"/>
          <w:szCs w:val="24"/>
        </w:rPr>
        <w:t> Reducir volumen de extracto proteico mediante membrana semipermeable antes de evaporación térmica, aliviando carga de energía térmica y mejorando eficiencia global.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5446"/>
      </w:tblGrid>
      <w:tr w:rsidR="00E42F97" w:rsidRPr="000F544C" w14:paraId="23B8C2D7" w14:textId="77777777" w:rsidTr="00E42F9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6AEAD" w14:textId="77777777" w:rsidR="00E42F97" w:rsidRPr="000F544C" w:rsidRDefault="00E42F97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80C33" w14:textId="77777777" w:rsidR="00E42F97" w:rsidRPr="000F544C" w:rsidRDefault="00E42F97" w:rsidP="00EF0F3A">
            <w:pPr>
              <w:jc w:val="center"/>
              <w:rPr>
                <w:b/>
                <w:bCs/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E42F97" w:rsidRPr="000F544C" w14:paraId="4B428FC5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7826F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38502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12400 kg/h extracto pasteurizado pH 7.0 @ 25°C (~8% sólidos)</w:t>
            </w:r>
          </w:p>
        </w:tc>
      </w:tr>
      <w:tr w:rsidR="00E42F97" w:rsidRPr="000F544C" w14:paraId="7C20075B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25494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Condiciones operativas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38DB4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Presión 20–25 bar, temperatura 25–30°C, TDS rechazo 50–70%</w:t>
            </w:r>
          </w:p>
        </w:tc>
      </w:tr>
      <w:tr w:rsidR="00E42F97" w:rsidRPr="000F544C" w14:paraId="4E9F1385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72D82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lastRenderedPageBreak/>
              <w:t>Tipo membrana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9D361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Nanofiltración (RO) de bajo fouling, MWCO ~200–500 Da</w:t>
            </w:r>
          </w:p>
        </w:tc>
      </w:tr>
      <w:tr w:rsidR="00E42F97" w:rsidRPr="000F544C" w14:paraId="7D338789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CA2A4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Recuperación de permeado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858CD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25–30% (3100–3720 kg/h agua pura)</w:t>
            </w:r>
          </w:p>
        </w:tc>
      </w:tr>
      <w:tr w:rsidR="00E42F97" w:rsidRPr="000F544C" w14:paraId="5228B788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39585" w14:textId="00782A95" w:rsidR="00E42F97" w:rsidRPr="000F544C" w:rsidRDefault="00EA19DE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Salida concentrada</w:t>
            </w:r>
            <w:r w:rsidR="00E42F97" w:rsidRPr="000F544C">
              <w:rPr>
                <w:b/>
                <w:bCs/>
                <w:sz w:val="24"/>
                <w:szCs w:val="24"/>
              </w:rPr>
              <w:t xml:space="preserve"> (rechazo)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BE7D0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9300 kg/h @ ~13% sólidos proteicos</w:t>
            </w:r>
          </w:p>
        </w:tc>
      </w:tr>
      <w:tr w:rsidR="00E42F97" w:rsidRPr="000F544C" w14:paraId="21E01416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5B33F" w14:textId="747008B8" w:rsidR="00E42F97" w:rsidRPr="000F544C" w:rsidRDefault="00EA19DE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Salida permeada</w:t>
            </w:r>
            <w:r w:rsidR="00E42F97" w:rsidRPr="000F544C">
              <w:rPr>
                <w:b/>
                <w:bCs/>
                <w:sz w:val="24"/>
                <w:szCs w:val="24"/>
              </w:rPr>
              <w:t xml:space="preserve"> (agua)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A7CBB" w14:textId="176129E3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 xml:space="preserve">3100 kg/h (agua servicio, </w:t>
            </w:r>
            <w:r w:rsidR="00EA19DE" w:rsidRPr="000F544C">
              <w:rPr>
                <w:sz w:val="24"/>
                <w:szCs w:val="24"/>
              </w:rPr>
              <w:t>postratamiento</w:t>
            </w:r>
            <w:r w:rsidRPr="000F544C">
              <w:rPr>
                <w:sz w:val="24"/>
                <w:szCs w:val="24"/>
              </w:rPr>
              <w:t>)</w:t>
            </w:r>
          </w:p>
        </w:tc>
      </w:tr>
      <w:tr w:rsidR="00E42F97" w:rsidRPr="000F544C" w14:paraId="68987D72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F571A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Presión diferencial transmembrana (TMP)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D4262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18 ± 2 bar</w:t>
            </w:r>
          </w:p>
        </w:tc>
      </w:tr>
      <w:tr w:rsidR="00E42F97" w:rsidRPr="000F544C" w14:paraId="22220497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16212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Caudal específico (flux)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C1658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25–35 L/(m²·h)</w:t>
            </w:r>
          </w:p>
        </w:tc>
      </w:tr>
      <w:tr w:rsidR="00E42F97" w:rsidRPr="000F544C" w14:paraId="2CBCA1ED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6C76F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Área membrana 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DB81B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120–150 m² (modular, espiral/tubo)</w:t>
            </w:r>
          </w:p>
        </w:tc>
      </w:tr>
      <w:tr w:rsidR="00E42F97" w:rsidRPr="000F544C" w14:paraId="7D8CB4D1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CCAD3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Potencia bomba (RO)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DF6AB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15–20 kW (incluida recuperación presión)</w:t>
            </w:r>
          </w:p>
        </w:tc>
      </w:tr>
      <w:tr w:rsidR="00E42F97" w:rsidRPr="000F544C" w14:paraId="4F9B942D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1A6B2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Material equipos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4BC60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Carcasas acero inoxidable 316L; tuberías PTFE llenas</w:t>
            </w:r>
          </w:p>
        </w:tc>
      </w:tr>
      <w:tr w:rsidR="00E42F97" w:rsidRPr="000F544C" w14:paraId="2276CE33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0725E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Tiempo de residencia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048D5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~5 min</w:t>
            </w:r>
          </w:p>
        </w:tc>
      </w:tr>
      <w:tr w:rsidR="00E42F97" w:rsidRPr="000F544C" w14:paraId="3B91E9C0" w14:textId="77777777" w:rsidTr="00E42F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1448F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b/>
                <w:bCs/>
                <w:sz w:val="24"/>
                <w:szCs w:val="24"/>
              </w:rPr>
              <w:t>Frecuencia CIP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FE71B" w14:textId="77777777" w:rsidR="00E42F97" w:rsidRPr="000F544C" w:rsidRDefault="00E42F97" w:rsidP="00EF0F3A">
            <w:pPr>
              <w:jc w:val="center"/>
              <w:rPr>
                <w:sz w:val="24"/>
                <w:szCs w:val="24"/>
              </w:rPr>
            </w:pPr>
            <w:r w:rsidRPr="000F544C">
              <w:rPr>
                <w:sz w:val="24"/>
                <w:szCs w:val="24"/>
              </w:rPr>
              <w:t>1× cada 168 h (o cuando flux cae 15%)</w:t>
            </w:r>
          </w:p>
        </w:tc>
      </w:tr>
    </w:tbl>
    <w:p w14:paraId="2B749648" w14:textId="77777777" w:rsidR="00693A48" w:rsidRPr="000F544C" w:rsidRDefault="00693A48" w:rsidP="00EF0F3A">
      <w:pPr>
        <w:jc w:val="both"/>
        <w:rPr>
          <w:b/>
          <w:bCs/>
          <w:sz w:val="24"/>
          <w:szCs w:val="24"/>
        </w:rPr>
      </w:pPr>
    </w:p>
    <w:p w14:paraId="67C136CD" w14:textId="1E4DD86D" w:rsidR="00E42F97" w:rsidRPr="000F544C" w:rsidRDefault="00E42F97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Descripción:</w:t>
      </w:r>
      <w:r w:rsidRPr="000F544C">
        <w:rPr>
          <w:sz w:val="24"/>
          <w:szCs w:val="24"/>
        </w:rPr>
        <w:t> La ósmosis inversa es un módulo </w:t>
      </w:r>
      <w:r w:rsidRPr="000F544C">
        <w:rPr>
          <w:b/>
          <w:bCs/>
          <w:sz w:val="24"/>
          <w:szCs w:val="24"/>
        </w:rPr>
        <w:t>opcional pero altamente recomendado</w:t>
      </w:r>
      <w:r w:rsidRPr="000F544C">
        <w:rPr>
          <w:sz w:val="24"/>
          <w:szCs w:val="24"/>
        </w:rPr>
        <w:t> para reducir la carga térmica del evaporador:</w:t>
      </w:r>
    </w:p>
    <w:p w14:paraId="7A603E52" w14:textId="77777777" w:rsidR="00E42F97" w:rsidRPr="000F544C" w:rsidRDefault="00E42F97" w:rsidP="00EF0F3A">
      <w:pPr>
        <w:numPr>
          <w:ilvl w:val="0"/>
          <w:numId w:val="15"/>
        </w:num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Principio:</w:t>
      </w:r>
      <w:r w:rsidRPr="000F544C">
        <w:rPr>
          <w:sz w:val="24"/>
          <w:szCs w:val="24"/>
        </w:rPr>
        <w:t> Presión hidrostática &gt; presión osmótica fuerza moléculas de agua pura a traspasar membrana semipermeable de poros ~0.0001 μm, rechazando sales, azúcares y proteína.</w:t>
      </w:r>
    </w:p>
    <w:p w14:paraId="5943C68D" w14:textId="77777777" w:rsidR="00E42F97" w:rsidRPr="000F544C" w:rsidRDefault="00E42F97" w:rsidP="00EF0F3A">
      <w:pPr>
        <w:numPr>
          <w:ilvl w:val="0"/>
          <w:numId w:val="15"/>
        </w:num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Beneficio energético:</w:t>
      </w:r>
      <w:r w:rsidRPr="000F544C">
        <w:rPr>
          <w:sz w:val="24"/>
          <w:szCs w:val="24"/>
        </w:rPr>
        <w:t> Al reducir agua presente en 12400 kg/h → 9300 kg/h (75% del original), la evaporación posterior requiere </w:t>
      </w:r>
      <w:r w:rsidRPr="000F544C">
        <w:rPr>
          <w:b/>
          <w:bCs/>
          <w:sz w:val="24"/>
          <w:szCs w:val="24"/>
        </w:rPr>
        <w:t>menos vapor</w:t>
      </w:r>
      <w:r w:rsidRPr="000F544C">
        <w:rPr>
          <w:sz w:val="24"/>
          <w:szCs w:val="24"/>
        </w:rPr>
        <w:t> (~25% menos agua a evaporar). Comparativa:</w:t>
      </w:r>
    </w:p>
    <w:p w14:paraId="1824E551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Sin OI:</w:t>
      </w:r>
      <w:r w:rsidRPr="000F544C">
        <w:rPr>
          <w:sz w:val="24"/>
          <w:szCs w:val="24"/>
        </w:rPr>
        <w:t> Evaporar 12400 kg/h extracto @ 8% a 23% sólidos requiere evaporar 9939 kg/h agua</w:t>
      </w:r>
    </w:p>
    <w:p w14:paraId="5A7E22F3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lastRenderedPageBreak/>
        <w:t>Con OI:</w:t>
      </w:r>
      <w:r w:rsidRPr="000F544C">
        <w:rPr>
          <w:sz w:val="24"/>
          <w:szCs w:val="24"/>
        </w:rPr>
        <w:t> Evaporar 9300 kg/h concentrado @ 13% a 23% sólidos requiere evaporar ~5875 kg/h agua (reducción 41%)</w:t>
      </w:r>
    </w:p>
    <w:p w14:paraId="340FABE7" w14:textId="77777777" w:rsidR="00E42F97" w:rsidRPr="000F544C" w:rsidRDefault="00E42F97" w:rsidP="00EF0F3A">
      <w:pPr>
        <w:numPr>
          <w:ilvl w:val="0"/>
          <w:numId w:val="15"/>
        </w:num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Limitaciones:</w:t>
      </w:r>
    </w:p>
    <w:p w14:paraId="58429EC6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Proteína globular (MW ~50 kDa) NO se permea (rechazada, bueno)</w:t>
      </w:r>
    </w:p>
    <w:p w14:paraId="0ED1F450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Pequeñas moléculas (aminoácidos, iones) </w:t>
      </w:r>
      <w:r w:rsidRPr="000F544C">
        <w:rPr>
          <w:b/>
          <w:bCs/>
          <w:sz w:val="24"/>
          <w:szCs w:val="24"/>
        </w:rPr>
        <w:t>parcialmente permeadas</w:t>
      </w:r>
      <w:r w:rsidRPr="000F544C">
        <w:rPr>
          <w:sz w:val="24"/>
          <w:szCs w:val="24"/>
        </w:rPr>
        <w:t> (pérdida ~5–10% de aminoácidos de bajo peso molecular)</w:t>
      </w:r>
    </w:p>
    <w:p w14:paraId="2796677F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Fouling por depósitos minerales o complejos: requiere CIP periódica con ácido/básico</w:t>
      </w:r>
    </w:p>
    <w:p w14:paraId="500D4316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Consumo eléctrico (15–20 kW bomba) vs. ahorro vapor (1500–2000 kW aprox.): balance energético claramente favorable</w:t>
      </w:r>
    </w:p>
    <w:p w14:paraId="27D37591" w14:textId="77777777" w:rsidR="00E42F97" w:rsidRPr="000F544C" w:rsidRDefault="00E42F97" w:rsidP="00EF0F3A">
      <w:pPr>
        <w:numPr>
          <w:ilvl w:val="0"/>
          <w:numId w:val="15"/>
        </w:num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Control operativo:</w:t>
      </w:r>
    </w:p>
    <w:p w14:paraId="7651F598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Monitoreo de </w:t>
      </w:r>
      <w:r w:rsidRPr="000F544C">
        <w:rPr>
          <w:b/>
          <w:bCs/>
          <w:sz w:val="24"/>
          <w:szCs w:val="24"/>
        </w:rPr>
        <w:t>flux membrana</w:t>
      </w:r>
      <w:r w:rsidRPr="000F544C">
        <w:rPr>
          <w:sz w:val="24"/>
          <w:szCs w:val="24"/>
        </w:rPr>
        <w:t> en tiempo real (caída &gt; 15% → señal CIP)</w:t>
      </w:r>
    </w:p>
    <w:p w14:paraId="4147B1B8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Presión TMP: mantener 20 ± 2 bar (&gt; 25 bar riesgo deformación; &lt; 15 bar ineficiencia)</w:t>
      </w:r>
    </w:p>
    <w:p w14:paraId="7679B017" w14:textId="2BF110B3" w:rsidR="00E42F97" w:rsidRPr="000F544C" w:rsidRDefault="00C4081A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Conductividad permeada</w:t>
      </w:r>
      <w:r w:rsidR="00E42F97" w:rsidRPr="000F544C">
        <w:rPr>
          <w:sz w:val="24"/>
          <w:szCs w:val="24"/>
        </w:rPr>
        <w:t>: validar que rechazo de iones (Na, K, Cl) sea &gt; 90%</w:t>
      </w:r>
    </w:p>
    <w:p w14:paraId="356550CD" w14:textId="77777777" w:rsidR="00E42F97" w:rsidRPr="000F544C" w:rsidRDefault="00E42F97" w:rsidP="00EF0F3A">
      <w:pPr>
        <w:numPr>
          <w:ilvl w:val="1"/>
          <w:numId w:val="15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Temperatura entrada: 25–30°C (&lt; 20°C viscosidad alta, bajo flux; &gt; 35°C riesgo degradación enzimática)</w:t>
      </w:r>
    </w:p>
    <w:p w14:paraId="2FE70434" w14:textId="77777777" w:rsidR="005A1763" w:rsidRPr="000F544C" w:rsidRDefault="005A1763" w:rsidP="00EF0F3A">
      <w:pPr>
        <w:jc w:val="both"/>
        <w:rPr>
          <w:sz w:val="24"/>
          <w:szCs w:val="24"/>
        </w:rPr>
      </w:pPr>
    </w:p>
    <w:p w14:paraId="55F3839B" w14:textId="5898E2EF" w:rsidR="006A0FF1" w:rsidRPr="000F544C" w:rsidRDefault="00575D0C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8</w:t>
      </w:r>
      <w:r w:rsidR="006A0FF1" w:rsidRPr="000F544C">
        <w:rPr>
          <w:sz w:val="24"/>
          <w:szCs w:val="24"/>
        </w:rPr>
        <w:t>.- Disposición Final del Producto</w:t>
      </w:r>
    </w:p>
    <w:p w14:paraId="28C5CA03" w14:textId="77777777" w:rsidR="00B96251" w:rsidRPr="000F544C" w:rsidRDefault="00CE3997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El proceso propuesto de </w:t>
      </w:r>
      <w:r w:rsidR="00E03C8B" w:rsidRPr="000F544C">
        <w:rPr>
          <w:sz w:val="24"/>
          <w:szCs w:val="24"/>
        </w:rPr>
        <w:t xml:space="preserve">9 etapas principales + </w:t>
      </w:r>
      <w:r w:rsidR="003528C9" w:rsidRPr="000F544C">
        <w:rPr>
          <w:sz w:val="24"/>
          <w:szCs w:val="24"/>
        </w:rPr>
        <w:t xml:space="preserve">2 etapas inherentes al proceso, </w:t>
      </w:r>
      <w:r w:rsidRPr="000F544C">
        <w:rPr>
          <w:sz w:val="24"/>
          <w:szCs w:val="24"/>
        </w:rPr>
        <w:t>logra convertir 1000 kg/h de grano de soya en 364.6 kg/h de proteína aislada en polvo con 86.2% rendimiento global de proteína y 88.7% pureza en el producto final.</w:t>
      </w:r>
    </w:p>
    <w:p w14:paraId="24AD7228" w14:textId="77777777" w:rsidR="00B96251" w:rsidRPr="000F544C" w:rsidRDefault="00CE3997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Versión Base (sin OI): 4704 kW consumo energético</w:t>
      </w:r>
    </w:p>
    <w:p w14:paraId="49C65E25" w14:textId="2DBC1CE6" w:rsidR="00B96251" w:rsidRPr="000F544C" w:rsidRDefault="00CE3997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Versión Optimizada (con OI-250): 3176 kW consumo energético (33% ahorro)</w:t>
      </w:r>
      <w:r w:rsidR="00B96251" w:rsidRPr="000F544C">
        <w:rPr>
          <w:sz w:val="24"/>
          <w:szCs w:val="24"/>
        </w:rPr>
        <w:t>.</w:t>
      </w:r>
    </w:p>
    <w:p w14:paraId="242EBCCC" w14:textId="378D7B77" w:rsidR="000063D3" w:rsidRPr="000F544C" w:rsidRDefault="000063D3" w:rsidP="00EF0F3A">
      <w:pPr>
        <w:jc w:val="both"/>
        <w:rPr>
          <w:sz w:val="24"/>
          <w:szCs w:val="24"/>
        </w:rPr>
      </w:pPr>
      <w:r w:rsidRPr="000F544C">
        <w:rPr>
          <w:b/>
          <w:bCs/>
          <w:sz w:val="24"/>
          <w:szCs w:val="24"/>
        </w:rPr>
        <w:t>Análisis FODA</w:t>
      </w:r>
    </w:p>
    <w:p w14:paraId="300DB182" w14:textId="77777777" w:rsidR="000063D3" w:rsidRPr="000F544C" w:rsidRDefault="000063D3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FORTALEZAS</w:t>
      </w:r>
    </w:p>
    <w:p w14:paraId="185F8213" w14:textId="77777777" w:rsidR="000063D3" w:rsidRPr="000F544C" w:rsidRDefault="000063D3" w:rsidP="00EF0F3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Alto rendimiento y calidad: 86.2% de recuperación proteica con condiciones operativas suaves.</w:t>
      </w:r>
    </w:p>
    <w:p w14:paraId="230DCF12" w14:textId="77777777" w:rsidR="000063D3" w:rsidRPr="000F544C" w:rsidRDefault="000063D3" w:rsidP="00EF0F3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Proceso ecoeficiente: Tecnología OI-250 que reduce la carga térmica en 59% y disminuye el consumo energético sustancialmente.</w:t>
      </w:r>
    </w:p>
    <w:p w14:paraId="63CDB9E8" w14:textId="77777777" w:rsidR="000063D3" w:rsidRPr="000F544C" w:rsidRDefault="000063D3" w:rsidP="00EF0F3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lastRenderedPageBreak/>
        <w:t>Escalabilidad y flexibilidad: Equipos modulares que permiten adaptarse a diferentes requerimientos y ajustar pureza y tamaño de partícula fácilmente.</w:t>
      </w:r>
    </w:p>
    <w:p w14:paraId="6661E759" w14:textId="77777777" w:rsidR="000063D3" w:rsidRPr="000F544C" w:rsidRDefault="000063D3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DEBILIDADES</w:t>
      </w:r>
    </w:p>
    <w:p w14:paraId="54F53B04" w14:textId="77777777" w:rsidR="000063D3" w:rsidRPr="000F544C" w:rsidRDefault="000063D3" w:rsidP="00EF0F3A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Elevado costo inicial (CAPEX): Inversión total de planta elevada con retorno sujeto a variaciones de costos energéticos.</w:t>
      </w:r>
    </w:p>
    <w:p w14:paraId="5EE5E1B1" w14:textId="77777777" w:rsidR="000063D3" w:rsidRPr="000F544C" w:rsidRDefault="000063D3" w:rsidP="00EF0F3A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Alta exigencia operativa y de mantenimiento: Complejidad por requerimientos de CIP frecuentes y gestión de membranas OI.</w:t>
      </w:r>
    </w:p>
    <w:p w14:paraId="341029F4" w14:textId="77777777" w:rsidR="000063D3" w:rsidRPr="000F544C" w:rsidRDefault="000063D3" w:rsidP="00EF0F3A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Dependencia de recursos clave: Gran requerimiento de energía (vapor) y agua tratada.</w:t>
      </w:r>
    </w:p>
    <w:p w14:paraId="6B2649A2" w14:textId="77777777" w:rsidR="000063D3" w:rsidRPr="000F544C" w:rsidRDefault="000063D3" w:rsidP="00EF0F3A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Logística de subproductos: El manejo del okara y suero exige acciones inmediatas.</w:t>
      </w:r>
    </w:p>
    <w:p w14:paraId="29E12CD4" w14:textId="77777777" w:rsidR="00D275C0" w:rsidRPr="000F544C" w:rsidRDefault="00D275C0" w:rsidP="00EF0F3A">
      <w:pPr>
        <w:jc w:val="both"/>
        <w:rPr>
          <w:sz w:val="24"/>
          <w:szCs w:val="24"/>
        </w:rPr>
      </w:pPr>
    </w:p>
    <w:p w14:paraId="36E3BD72" w14:textId="77777777" w:rsidR="000063D3" w:rsidRPr="000F544C" w:rsidRDefault="000063D3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OPORTUNIDADES</w:t>
      </w:r>
    </w:p>
    <w:p w14:paraId="59E77FFA" w14:textId="77777777" w:rsidR="000063D3" w:rsidRPr="000F544C" w:rsidRDefault="000063D3" w:rsidP="00EF0F3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Tecnologías limpias: Posibilidad de transicionar al uso de energía solar térmica para aumentar la eficiencia y obtener certificaciones sustentables.</w:t>
      </w:r>
    </w:p>
    <w:p w14:paraId="21257130" w14:textId="77777777" w:rsidR="000063D3" w:rsidRPr="000F544C" w:rsidRDefault="000063D3" w:rsidP="00EF0F3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Economía circular: Valorización de subproductos (agua estéril, isoflavonas del okara y suero) generando nuevas líneas de ingreso.</w:t>
      </w:r>
    </w:p>
    <w:p w14:paraId="34741056" w14:textId="77777777" w:rsidR="000063D3" w:rsidRPr="000F544C" w:rsidRDefault="000063D3" w:rsidP="00EF0F3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Mercados Premium y Expansión: Adaptabilidad a nuevas leguminosas para satisfacer la demanda de proteínas en crecimiento.</w:t>
      </w:r>
    </w:p>
    <w:p w14:paraId="63A37B2C" w14:textId="77777777" w:rsidR="000063D3" w:rsidRPr="000F544C" w:rsidRDefault="000063D3" w:rsidP="00EF0F3A">
      <w:p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AMENAZAS</w:t>
      </w:r>
    </w:p>
    <w:p w14:paraId="11B92F36" w14:textId="77777777" w:rsidR="000063D3" w:rsidRPr="000F544C" w:rsidRDefault="000063D3" w:rsidP="00EF0F3A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Volatilidad de la materia y la energía: Escasez y variaciones de precio por condiciones climáticas o del mercado.</w:t>
      </w:r>
    </w:p>
    <w:p w14:paraId="0854F77F" w14:textId="77777777" w:rsidR="000063D3" w:rsidRPr="000F544C" w:rsidRDefault="000063D3" w:rsidP="00EF0F3A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Competencia e innovación externa: Aumento de productos celulares y nuevas fuentes de proteína vegetal.</w:t>
      </w:r>
    </w:p>
    <w:p w14:paraId="32816427" w14:textId="52EC2084" w:rsidR="006A0FF1" w:rsidRPr="000F544C" w:rsidRDefault="000063D3" w:rsidP="00EF0F3A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0F544C">
        <w:rPr>
          <w:sz w:val="24"/>
          <w:szCs w:val="24"/>
        </w:rPr>
        <w:t>Riesgos regulatorios y operativos: Ajustes a normativas más estrictas o posibles paros críticos (ej. fallo de módulos OI).</w:t>
      </w:r>
    </w:p>
    <w:sectPr w:rsidR="006A0FF1" w:rsidRPr="000F544C" w:rsidSect="00225F14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73CC"/>
    <w:multiLevelType w:val="multilevel"/>
    <w:tmpl w:val="46D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41B22"/>
    <w:multiLevelType w:val="multilevel"/>
    <w:tmpl w:val="4E8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650B2"/>
    <w:multiLevelType w:val="multilevel"/>
    <w:tmpl w:val="255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23AD"/>
    <w:multiLevelType w:val="multilevel"/>
    <w:tmpl w:val="D90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D592A"/>
    <w:multiLevelType w:val="hybridMultilevel"/>
    <w:tmpl w:val="B170B70C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F6364"/>
    <w:multiLevelType w:val="multilevel"/>
    <w:tmpl w:val="A24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26BCD"/>
    <w:multiLevelType w:val="hybridMultilevel"/>
    <w:tmpl w:val="D0306EE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85271"/>
    <w:multiLevelType w:val="multilevel"/>
    <w:tmpl w:val="EC52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F1673"/>
    <w:multiLevelType w:val="multilevel"/>
    <w:tmpl w:val="CB4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C587E"/>
    <w:multiLevelType w:val="multilevel"/>
    <w:tmpl w:val="2F7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E6BF5"/>
    <w:multiLevelType w:val="multilevel"/>
    <w:tmpl w:val="E5A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1679C"/>
    <w:multiLevelType w:val="multilevel"/>
    <w:tmpl w:val="21E6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466E76"/>
    <w:multiLevelType w:val="multilevel"/>
    <w:tmpl w:val="F80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822F4"/>
    <w:multiLevelType w:val="multilevel"/>
    <w:tmpl w:val="653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93EFB"/>
    <w:multiLevelType w:val="multilevel"/>
    <w:tmpl w:val="C1B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D46FE"/>
    <w:multiLevelType w:val="hybridMultilevel"/>
    <w:tmpl w:val="0E2277B4"/>
    <w:lvl w:ilvl="0" w:tplc="BB961968">
      <w:start w:val="3"/>
      <w:numFmt w:val="bullet"/>
      <w:lvlText w:val="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34BC1"/>
    <w:multiLevelType w:val="multilevel"/>
    <w:tmpl w:val="F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151AF"/>
    <w:multiLevelType w:val="multilevel"/>
    <w:tmpl w:val="BC9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46602"/>
    <w:multiLevelType w:val="hybridMultilevel"/>
    <w:tmpl w:val="58CCEEA4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A7E77"/>
    <w:multiLevelType w:val="hybridMultilevel"/>
    <w:tmpl w:val="E6447C50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E0B58"/>
    <w:multiLevelType w:val="hybridMultilevel"/>
    <w:tmpl w:val="20FEF7BE"/>
    <w:lvl w:ilvl="0" w:tplc="FE9C62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02033"/>
    <w:multiLevelType w:val="multilevel"/>
    <w:tmpl w:val="0134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A204D"/>
    <w:multiLevelType w:val="multilevel"/>
    <w:tmpl w:val="E16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5707F"/>
    <w:multiLevelType w:val="multilevel"/>
    <w:tmpl w:val="208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125EB"/>
    <w:multiLevelType w:val="multilevel"/>
    <w:tmpl w:val="AEC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1"/>
  </w:num>
  <w:num w:numId="5">
    <w:abstractNumId w:val="16"/>
  </w:num>
  <w:num w:numId="6">
    <w:abstractNumId w:val="21"/>
  </w:num>
  <w:num w:numId="7">
    <w:abstractNumId w:val="13"/>
  </w:num>
  <w:num w:numId="8">
    <w:abstractNumId w:val="14"/>
  </w:num>
  <w:num w:numId="9">
    <w:abstractNumId w:val="7"/>
  </w:num>
  <w:num w:numId="10">
    <w:abstractNumId w:val="10"/>
  </w:num>
  <w:num w:numId="11">
    <w:abstractNumId w:val="22"/>
  </w:num>
  <w:num w:numId="12">
    <w:abstractNumId w:val="15"/>
  </w:num>
  <w:num w:numId="13">
    <w:abstractNumId w:val="20"/>
  </w:num>
  <w:num w:numId="14">
    <w:abstractNumId w:val="8"/>
  </w:num>
  <w:num w:numId="15">
    <w:abstractNumId w:val="3"/>
  </w:num>
  <w:num w:numId="16">
    <w:abstractNumId w:val="24"/>
  </w:num>
  <w:num w:numId="17">
    <w:abstractNumId w:val="12"/>
  </w:num>
  <w:num w:numId="18">
    <w:abstractNumId w:val="5"/>
  </w:num>
  <w:num w:numId="19">
    <w:abstractNumId w:val="4"/>
  </w:num>
  <w:num w:numId="20">
    <w:abstractNumId w:val="18"/>
  </w:num>
  <w:num w:numId="21">
    <w:abstractNumId w:val="6"/>
  </w:num>
  <w:num w:numId="22">
    <w:abstractNumId w:val="19"/>
  </w:num>
  <w:num w:numId="23">
    <w:abstractNumId w:val="2"/>
  </w:num>
  <w:num w:numId="24">
    <w:abstractNumId w:val="1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55"/>
    <w:rsid w:val="000063D3"/>
    <w:rsid w:val="000337F0"/>
    <w:rsid w:val="000438DD"/>
    <w:rsid w:val="00075B70"/>
    <w:rsid w:val="00082E65"/>
    <w:rsid w:val="000877AB"/>
    <w:rsid w:val="000909D6"/>
    <w:rsid w:val="000909F9"/>
    <w:rsid w:val="000F544C"/>
    <w:rsid w:val="00101BC1"/>
    <w:rsid w:val="0018139B"/>
    <w:rsid w:val="00186C04"/>
    <w:rsid w:val="001A349D"/>
    <w:rsid w:val="001A723C"/>
    <w:rsid w:val="001B37FA"/>
    <w:rsid w:val="001C7A7C"/>
    <w:rsid w:val="001E1C2B"/>
    <w:rsid w:val="00225F14"/>
    <w:rsid w:val="00225F96"/>
    <w:rsid w:val="002324D6"/>
    <w:rsid w:val="00237FAD"/>
    <w:rsid w:val="00270D8F"/>
    <w:rsid w:val="002738DC"/>
    <w:rsid w:val="002903D9"/>
    <w:rsid w:val="002D1F55"/>
    <w:rsid w:val="002D5907"/>
    <w:rsid w:val="00301B2F"/>
    <w:rsid w:val="003062D8"/>
    <w:rsid w:val="00334925"/>
    <w:rsid w:val="00346A66"/>
    <w:rsid w:val="003528C9"/>
    <w:rsid w:val="00363F85"/>
    <w:rsid w:val="00364132"/>
    <w:rsid w:val="00386F7A"/>
    <w:rsid w:val="003A1EDA"/>
    <w:rsid w:val="003B556C"/>
    <w:rsid w:val="003E344C"/>
    <w:rsid w:val="003E6A51"/>
    <w:rsid w:val="003F088A"/>
    <w:rsid w:val="004031F5"/>
    <w:rsid w:val="00412D90"/>
    <w:rsid w:val="004134EE"/>
    <w:rsid w:val="00422C4E"/>
    <w:rsid w:val="00427359"/>
    <w:rsid w:val="00432B23"/>
    <w:rsid w:val="004448C6"/>
    <w:rsid w:val="0045215A"/>
    <w:rsid w:val="00455A2F"/>
    <w:rsid w:val="00465554"/>
    <w:rsid w:val="004811BA"/>
    <w:rsid w:val="004A0570"/>
    <w:rsid w:val="004C6EC2"/>
    <w:rsid w:val="004D1A20"/>
    <w:rsid w:val="004E2FDE"/>
    <w:rsid w:val="0050420D"/>
    <w:rsid w:val="00533785"/>
    <w:rsid w:val="00554832"/>
    <w:rsid w:val="00575D0C"/>
    <w:rsid w:val="005A1763"/>
    <w:rsid w:val="005A3BBC"/>
    <w:rsid w:val="005B64CE"/>
    <w:rsid w:val="005D6415"/>
    <w:rsid w:val="006224EE"/>
    <w:rsid w:val="00637375"/>
    <w:rsid w:val="00667816"/>
    <w:rsid w:val="00667F9D"/>
    <w:rsid w:val="00673551"/>
    <w:rsid w:val="00675BDD"/>
    <w:rsid w:val="00684455"/>
    <w:rsid w:val="00693A48"/>
    <w:rsid w:val="006A0C48"/>
    <w:rsid w:val="006A0FF1"/>
    <w:rsid w:val="006E3AC3"/>
    <w:rsid w:val="006F1A63"/>
    <w:rsid w:val="006F2060"/>
    <w:rsid w:val="0070090C"/>
    <w:rsid w:val="00716795"/>
    <w:rsid w:val="007217DD"/>
    <w:rsid w:val="00746ED4"/>
    <w:rsid w:val="00755D49"/>
    <w:rsid w:val="00773BE8"/>
    <w:rsid w:val="007A37D5"/>
    <w:rsid w:val="007E23A8"/>
    <w:rsid w:val="007F3AC4"/>
    <w:rsid w:val="00801E4D"/>
    <w:rsid w:val="00810824"/>
    <w:rsid w:val="00845AAF"/>
    <w:rsid w:val="00863031"/>
    <w:rsid w:val="008C28BF"/>
    <w:rsid w:val="008C6AEF"/>
    <w:rsid w:val="008D7845"/>
    <w:rsid w:val="008E4C79"/>
    <w:rsid w:val="00904EF2"/>
    <w:rsid w:val="00911725"/>
    <w:rsid w:val="00913077"/>
    <w:rsid w:val="0094779E"/>
    <w:rsid w:val="00961044"/>
    <w:rsid w:val="009854C8"/>
    <w:rsid w:val="00993D05"/>
    <w:rsid w:val="009B0D7F"/>
    <w:rsid w:val="009B11AC"/>
    <w:rsid w:val="009C3330"/>
    <w:rsid w:val="009E365C"/>
    <w:rsid w:val="009E4C9B"/>
    <w:rsid w:val="00A068B6"/>
    <w:rsid w:val="00A13AF7"/>
    <w:rsid w:val="00A53FC1"/>
    <w:rsid w:val="00A54420"/>
    <w:rsid w:val="00A9642F"/>
    <w:rsid w:val="00AA60A6"/>
    <w:rsid w:val="00AB4CD3"/>
    <w:rsid w:val="00AD69B7"/>
    <w:rsid w:val="00B23587"/>
    <w:rsid w:val="00B42F19"/>
    <w:rsid w:val="00B479D6"/>
    <w:rsid w:val="00B96251"/>
    <w:rsid w:val="00BA3C7A"/>
    <w:rsid w:val="00BF4596"/>
    <w:rsid w:val="00C1200E"/>
    <w:rsid w:val="00C246AA"/>
    <w:rsid w:val="00C4081A"/>
    <w:rsid w:val="00C5233D"/>
    <w:rsid w:val="00C6576E"/>
    <w:rsid w:val="00C71BA3"/>
    <w:rsid w:val="00C85164"/>
    <w:rsid w:val="00C8559D"/>
    <w:rsid w:val="00C95EE4"/>
    <w:rsid w:val="00CE3997"/>
    <w:rsid w:val="00D110BB"/>
    <w:rsid w:val="00D275C0"/>
    <w:rsid w:val="00D61658"/>
    <w:rsid w:val="00D67989"/>
    <w:rsid w:val="00D74566"/>
    <w:rsid w:val="00D76B6B"/>
    <w:rsid w:val="00D96DD0"/>
    <w:rsid w:val="00DA0E51"/>
    <w:rsid w:val="00DA7A27"/>
    <w:rsid w:val="00DB6E05"/>
    <w:rsid w:val="00DB7C12"/>
    <w:rsid w:val="00DC4FA4"/>
    <w:rsid w:val="00DD0691"/>
    <w:rsid w:val="00DE25FE"/>
    <w:rsid w:val="00DF26FA"/>
    <w:rsid w:val="00E03C8B"/>
    <w:rsid w:val="00E11774"/>
    <w:rsid w:val="00E1425F"/>
    <w:rsid w:val="00E42F97"/>
    <w:rsid w:val="00E6788B"/>
    <w:rsid w:val="00E70323"/>
    <w:rsid w:val="00E947D9"/>
    <w:rsid w:val="00EA19DE"/>
    <w:rsid w:val="00EA4024"/>
    <w:rsid w:val="00EC6D3D"/>
    <w:rsid w:val="00ED1963"/>
    <w:rsid w:val="00EE01EA"/>
    <w:rsid w:val="00EE1B23"/>
    <w:rsid w:val="00EF0F3A"/>
    <w:rsid w:val="00EF78F3"/>
    <w:rsid w:val="00F21B8D"/>
    <w:rsid w:val="00F226BD"/>
    <w:rsid w:val="00F254D2"/>
    <w:rsid w:val="00F37537"/>
    <w:rsid w:val="00FA23A0"/>
    <w:rsid w:val="00FB6F26"/>
    <w:rsid w:val="00FB7DC8"/>
    <w:rsid w:val="00FE7FD8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6C72"/>
  <w15:chartTrackingRefBased/>
  <w15:docId w15:val="{902BC929-0857-48C2-ACC1-7DC3CFC5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75BDD"/>
    <w:rPr>
      <w:b/>
      <w:bCs/>
    </w:rPr>
  </w:style>
  <w:style w:type="paragraph" w:styleId="Prrafodelista">
    <w:name w:val="List Paragraph"/>
    <w:basedOn w:val="Normal"/>
    <w:uiPriority w:val="34"/>
    <w:qFormat/>
    <w:rsid w:val="00346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13</Pages>
  <Words>1972</Words>
  <Characters>10846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Samuel Aguilera</cp:lastModifiedBy>
  <cp:revision>87</cp:revision>
  <dcterms:created xsi:type="dcterms:W3CDTF">2026-03-21T16:42:00Z</dcterms:created>
  <dcterms:modified xsi:type="dcterms:W3CDTF">2026-03-22T18:50:00Z</dcterms:modified>
</cp:coreProperties>
</file>