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28.09.2026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Научно-методическая основа</w:t>
        <w:tab/>
        <w:t>15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Психологический модификатор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5.7 Метрики достоверности ИИ-оценки</w:t>
        <w:tab/>
        <w:t>20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5.8 Поиск и выдержки из учебных материалов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22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30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41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профиль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психологическое состояние заявителя (паника, плач, агрессия, ступор и др.) по перечню острых стрессовых реакций ЦЭПП МЧС России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Психологический модификатор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настройка занятия или сценария, добавляющая заявителю психологический профиль; включается и выключается преподавателем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эмоционального состояния и готовности звонящего к сотрудничеству IAED, уровни 1–5 (Clawson, Sinclair, 2001)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МЧС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«Центр экстренной психологической помощи МЧС России»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отработка работы с заявителем в стрессе: психологический модификатор воспроизводит состояния заявителя по официальным материалам МЧС России и Минздрава России, отдельный блок оценки проверяет речь оператора по профстандарту 12.002;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63"/>
        <w:gridCol w:w="3088"/>
        <w:gridCol w:w="316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браузере, синтез речи браузера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6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 с психологическим профилем</w:t>
      </w:r>
      <w:r>
        <w:t xml:space="preserve"> </w:t>
      </w:r>
      <w:r>
        <w:t xml:space="preserve">(раздел «Психологический модификатор») сообщает только то, что человек в его состоянии может сообщить: состояние задаёт детерминированный движок, модель лишь «играет» его. Ответ модели проверяется до показа обучающемуся.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7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7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08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08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08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09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09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0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0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0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0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научно-методическая-основа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Научно-методическая основа</w:t>
      </w:r>
    </w:p>
    <w:p>
      <w:pPr>
        <w:pStyle w:val="FirstParagraph"/>
      </w:pPr>
      <w:r>
        <w:t xml:space="preserve">Правила тренажёра, влияющие на обучение и оценку, взяты из официальных документов, учебных пособий государственных органов и рецензируемых исследований, а не придуманы командой. У каждого правила в коде и в каталогах есть ссылка на источник; обучающийся видит источник в пояснении ошибки. Реестры источников с проверенными ссылками, статусом проверки и выжимками — каталог репозитория</w:t>
      </w:r>
      <w:r>
        <w:t xml:space="preserve"> </w:t>
      </w:r>
      <w:r>
        <w:rPr>
          <w:rStyle w:val="VerbatimChar"/>
        </w:rPr>
        <w:t xml:space="preserve">docs/research/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Подготовка_персонала_112_и_ЕДДС.md</w:t>
      </w:r>
      <w:r>
        <w:t xml:space="preserve"> </w:t>
      </w:r>
      <w:r>
        <w:t xml:space="preserve">— 21 источник о подготовке, нормативах и допуске;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psychology/</w:t>
      </w:r>
      <w:r>
        <w:t xml:space="preserve"> </w:t>
      </w:r>
      <w:r>
        <w:t xml:space="preserve">— около 100 источников по экстремальной психологии и методам оценки.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54"/>
        <w:gridCol w:w="2211"/>
        <w:gridCol w:w="28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Документ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 используется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Постановление Правительства РФ от 12.11.2021 № 1931 (ред. от 28.07.2025 № 1115)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нормативный правовой акт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карточки 75 с и решения ДДС 30 с; психологическая поддержка по номеру 112 — до 30 мин; обратный вызов при обрыве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 12.002 «Специалист по приему и обработке экстренных вызовов», приказ Минтруда России от 06.10.2021 № 681н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профессиональный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критерии автооценки карточки (трудовые действия A/01); блок «Работа с заявителем»: оценивать и учитывать психологическое состояние заявителя, противостоять давлению, невербальные атрибуты речи; ТФ C/04.6 — аудиоконтроль адекватности речи оператора состоянию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МЧС России по обучению персонала системы-112 (2014; с ДОТ — 2015)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методические рекомендации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цели: определить психологическое состояние заявителя, поддержать, привлечь психолога, культура речи и активное слушание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ФГБУ ЦЭПП МЧС России. «Психологическая поддержка», практическое пособие (2023); «Экстренная допсихологическая помощь» (2012); учебные материалы Южного филиала ЦЭПП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пособия МЧС России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перечень острых стрессовых реакций, их признаки, приёмы помощи и недопустимые действия — каталог профилей и словарь ошибок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Дежурный Л.И., Шойгу Ю.С., Неудахин Г.В. и др. «Первая помощь», учебное пособие Минздрава России (2025); приказ Минздрава России от 03.05.2024 № 220н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учебное пособие и приказ федерального органа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стандарт: короткие фразы, побудительное наклонение, без частицы «не», без слов «паника», «ужас», «катастрофа», только правда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Программа подготовки дежурно-диспетчерского персонала ЕДДС (протокол Правкомиссии от 31.10.2023 № 9)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утверждённая программа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готовности к допуску 90 / 75 / 60 %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ГОСТ Р 22.7.01-2021 «Единая дежурно-диспетчерская служба. Основные положения»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национальный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смены (подведение итогов)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Приказ МЧС России от 14.03.2022 № 192, форма 1/112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ведомственный приказ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«норматив / факт»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Шкала ECCS IAED (Clawson, Sinclair, Prehospital Emergency Care, 2001)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рецензируемое исследование, отраслевой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уровень состояния заявителя 1–5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ANS 1.107.2-2025 (контроль качества вызовов); APCO ANS 3.103.3-2025 (обучение); NENA-STA-001 (суицидальные звонящие); NENA-STA-020.1-2020 (обработка вызова)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американские национальные стандарты (ANSI)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контроль звонка, спокойствие, «мёртвое время», повторная настойчивость, прямой вопрос о суициде, «тёплая» передача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ВОЗ «Первая психологическая помощь: руководство для работников на местах» (2011, рус. пер. 2014)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руководство ВОЗ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обещания и обесценивание</w:t>
            </w:r>
          </w:p>
        </w:tc>
      </w:tr>
    </w:tbl>
    <w:p>
      <w:pPr>
        <w:pStyle w:val="BodyText"/>
      </w:pPr>
      <w:r>
        <w:t xml:space="preserve">Устаревшие рекомендации отбрасываются явно. Например, «пощёчина» и «вода в лицо» при истерике из учебника 2007 г. в тренажёре считаются критической ошибкой: пособия ЦЭПП 2012 и 2023 гг. и Минздрава 2025 г. их прямо запрещают.</w:t>
      </w:r>
    </w:p>
    <w:bookmarkEnd w:id="32"/>
    <w:bookmarkStart w:id="33" w:name="психологический-модификатор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Психологический модификатор</w:t>
      </w:r>
    </w:p>
    <w:p>
      <w:pPr>
        <w:pStyle w:val="FirstParagraph"/>
      </w:pPr>
      <w:r>
        <w:t xml:space="preserve">Назначение — отработать работу с заявителем в стрессе. На это прямо указывает профстандарт 12.002, а в практике ГБУ «Система 112» новичков проверяют ролевыми звонками с «неудобным» заявителем. Модификатор ортогонален сценарию: легенда и эталоны не меняются. Преподаватель включает его в настройках занятия (доля звонков, профили, интенсивность, вес блока) или закрепляет профиль за сценарием в банке. Без модификатора тренажёр работает как раньше, это закреплено регрессионными тестами. Решение — ADR-0011.</w:t>
      </w:r>
    </w:p>
    <w:p>
      <w:pPr>
        <w:pStyle w:val="BodyText"/>
      </w:pPr>
      <w:r>
        <w:rPr>
          <w:b/>
          <w:bCs/>
        </w:rPr>
        <w:t xml:space="preserve">Каталог профилей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data/dictionaries/psy_profiles.yaml</w:t>
      </w:r>
      <w:r>
        <w:t xml:space="preserve">, 15 профилей):</w:t>
      </w:r>
    </w:p>
    <w:p>
      <w:pPr>
        <w:pStyle w:val="Compact"/>
        <w:numPr>
          <w:ilvl w:val="0"/>
          <w:numId w:val="1012"/>
        </w:numPr>
      </w:pPr>
      <w:r>
        <w:t xml:space="preserve">острые стрессовые реакции по перечню ЦЭПП МЧС: страх и паника, плач, истероидная реакция, агрессия, тревога, апатия, ступор, психомоторное возбуждение, горе и вина;</w:t>
      </w:r>
    </w:p>
    <w:p>
      <w:pPr>
        <w:pStyle w:val="Compact"/>
        <w:numPr>
          <w:ilvl w:val="0"/>
          <w:numId w:val="1012"/>
        </w:numPr>
      </w:pPr>
      <w:r>
        <w:t xml:space="preserve">кризисные состояния: бред и галлюцинации, суицидальные высказывания;</w:t>
      </w:r>
    </w:p>
    <w:p>
      <w:pPr>
        <w:pStyle w:val="Compact"/>
        <w:numPr>
          <w:ilvl w:val="0"/>
          <w:numId w:val="1012"/>
        </w:numPr>
      </w:pPr>
      <w:r>
        <w:t xml:space="preserve">особые категории заявителей: ребёнок, пожилой, опьянение, ложный вызов.</w:t>
      </w:r>
    </w:p>
    <w:p>
      <w:pPr>
        <w:pStyle w:val="FirstParagraph"/>
      </w:pPr>
      <w:r>
        <w:t xml:space="preserve">Для каждого профиля заданы:</w:t>
      </w:r>
    </w:p>
    <w:p>
      <w:pPr>
        <w:pStyle w:val="Compact"/>
        <w:numPr>
          <w:ilvl w:val="0"/>
          <w:numId w:val="1013"/>
        </w:numPr>
      </w:pPr>
      <w:r>
        <w:t xml:space="preserve">стартовый уровень и нижняя граница;</w:t>
      </w:r>
    </w:p>
    <w:p>
      <w:pPr>
        <w:pStyle w:val="Compact"/>
        <w:numPr>
          <w:ilvl w:val="0"/>
          <w:numId w:val="1013"/>
        </w:numPr>
      </w:pPr>
      <w:r>
        <w:t xml:space="preserve">«стоимость» успокоения;</w:t>
      </w:r>
    </w:p>
    <w:p>
      <w:pPr>
        <w:pStyle w:val="Compact"/>
        <w:numPr>
          <w:ilvl w:val="0"/>
          <w:numId w:val="1013"/>
        </w:numPr>
      </w:pPr>
      <w:r>
        <w:t xml:space="preserve">помогающие и вредящие действия оператора;</w:t>
      </w:r>
    </w:p>
    <w:p>
      <w:pPr>
        <w:pStyle w:val="Compact"/>
        <w:numPr>
          <w:ilvl w:val="0"/>
          <w:numId w:val="1013"/>
        </w:numPr>
      </w:pPr>
      <w:r>
        <w:t xml:space="preserve">критические ошибки;</w:t>
      </w:r>
    </w:p>
    <w:p>
      <w:pPr>
        <w:pStyle w:val="Compact"/>
        <w:numPr>
          <w:ilvl w:val="0"/>
          <w:numId w:val="1013"/>
        </w:numPr>
      </w:pPr>
      <w:r>
        <w:t xml:space="preserve">обязательная маршрутизация (психолог, скорая);</w:t>
      </w:r>
    </w:p>
    <w:p>
      <w:pPr>
        <w:pStyle w:val="Compact"/>
        <w:numPr>
          <w:ilvl w:val="0"/>
          <w:numId w:val="1013"/>
        </w:numPr>
      </w:pPr>
      <w:r>
        <w:t xml:space="preserve">ворота раскрытия тем;</w:t>
      </w:r>
    </w:p>
    <w:p>
      <w:pPr>
        <w:pStyle w:val="Compact"/>
        <w:numPr>
          <w:ilvl w:val="0"/>
          <w:numId w:val="1013"/>
        </w:numPr>
      </w:pPr>
      <w:r>
        <w:t xml:space="preserve">речевое поведение по уровням;</w:t>
      </w:r>
    </w:p>
    <w:p>
      <w:pPr>
        <w:pStyle w:val="Compact"/>
        <w:numPr>
          <w:ilvl w:val="0"/>
          <w:numId w:val="1013"/>
        </w:numPr>
      </w:pPr>
      <w:r>
        <w:t xml:space="preserve">ссылки на источники.</w:t>
      </w:r>
    </w:p>
    <w:p>
      <w:pPr>
        <w:pStyle w:val="FirstParagraph"/>
      </w:pPr>
      <w:r>
        <w:t xml:space="preserve">Каталог проверяется при старте системы.</w:t>
      </w:r>
    </w:p>
    <w:p>
      <w:pPr>
        <w:pStyle w:val="BodyText"/>
      </w:pPr>
      <w:r>
        <w:rPr>
          <w:b/>
          <w:bCs/>
        </w:rPr>
        <w:t xml:space="preserve">Движок состояния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training/domain/psy.py</w:t>
      </w:r>
      <w:r>
        <w:t xml:space="preserve">). Модель не хранит состояние, иначе заявитель «слишком кооперативен» и успокаивается за один-два хода: это показано в исследованиях LLM-симуляции пациентов PATIENT-Ψ, SimPatient, CARS.</w:t>
      </w:r>
    </w:p>
    <w:p>
      <w:pPr>
        <w:pStyle w:val="Compact"/>
        <w:numPr>
          <w:ilvl w:val="0"/>
          <w:numId w:val="1014"/>
        </w:numPr>
      </w:pPr>
      <w:r>
        <w:t xml:space="preserve">Уровень заявителя — по шкале ECCS 1–5. Также хранятся доверие к оператору и этап (для кризисных профилей).</w:t>
      </w:r>
    </w:p>
    <w:p>
      <w:pPr>
        <w:pStyle w:val="Compact"/>
        <w:numPr>
          <w:ilvl w:val="0"/>
          <w:numId w:val="1014"/>
        </w:numPr>
      </w:pPr>
      <w:r>
        <w:t xml:space="preserve">Эскалация быстрая: запрещённое действие поднимает уровень сразу. Грубость, угроза прекратить разговор или переспрашивание уже сообщённого возвращают уровень к стартовому.</w:t>
      </w:r>
    </w:p>
    <w:p>
      <w:pPr>
        <w:pStyle w:val="Compact"/>
        <w:numPr>
          <w:ilvl w:val="0"/>
          <w:numId w:val="1014"/>
        </w:numPr>
      </w:pPr>
      <w:r>
        <w:t xml:space="preserve">Деэскалация медленная: снижение на один уровень требует нескольких правильных действий подряд (стоимость профиля ± 1 по генератору звонка). Ниже нижней границы профиля уровень не опускается.</w:t>
      </w:r>
    </w:p>
    <w:p>
      <w:pPr>
        <w:pStyle w:val="Compact"/>
        <w:numPr>
          <w:ilvl w:val="0"/>
          <w:numId w:val="1014"/>
        </w:numPr>
      </w:pPr>
      <w:r>
        <w:t xml:space="preserve">События по времени (например, «огонь подошёл к двери» на 90-й секунде) поднимают уровень независимо от оператора.</w:t>
      </w:r>
    </w:p>
    <w:p>
      <w:pPr>
        <w:pStyle w:val="Compact"/>
        <w:numPr>
          <w:ilvl w:val="0"/>
          <w:numId w:val="1014"/>
        </w:numPr>
      </w:pPr>
      <w:r>
        <w:t xml:space="preserve">Тема легенды (адрес, этаж, имя…) доступна, пока уровень не выше её «ворот». Заявитель в панике не может назвать адрес, пока оператор его не «вернёт».</w:t>
      </w:r>
    </w:p>
    <w:p>
      <w:pPr>
        <w:pStyle w:val="Compact"/>
        <w:numPr>
          <w:ilvl w:val="0"/>
          <w:numId w:val="1014"/>
        </w:numPr>
      </w:pPr>
      <w:r>
        <w:t xml:space="preserve">Генератор звонка задаётся зерном, сохранённым в звонке: одинаковые действия дают одинаковую траекторию, и оценка воспроизводима.</w:t>
      </w:r>
    </w:p>
    <w:p>
      <w:pPr>
        <w:pStyle w:val="FirstParagraph"/>
      </w:pPr>
      <w:r>
        <w:rPr>
          <w:b/>
          <w:bCs/>
        </w:rPr>
        <w:t xml:space="preserve">Действия оператора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training/domain/psy_acts.py</w:t>
      </w:r>
      <w:r>
        <w:t xml:space="preserve">) распознаются офлайн по словарям из тех же источников, 37 кодов:</w:t>
      </w:r>
    </w:p>
    <w:p>
      <w:pPr>
        <w:pStyle w:val="Compact"/>
        <w:numPr>
          <w:ilvl w:val="0"/>
          <w:numId w:val="1015"/>
        </w:numPr>
      </w:pPr>
      <w:r>
        <w:t xml:space="preserve">правильные: приветствие, обращение по имени, «я на линии», признание эмоции, повторная настойчивость, дыхание, подтверждение адреса, прямой вопрос о суициде, подключение психолога и др.;</w:t>
      </w:r>
    </w:p>
    <w:p>
      <w:pPr>
        <w:pStyle w:val="Compact"/>
        <w:numPr>
          <w:ilvl w:val="0"/>
          <w:numId w:val="1015"/>
        </w:numPr>
      </w:pPr>
      <w:r>
        <w:t xml:space="preserve">недопустимые: «успокойтесь», обесценивание, упрёк, грубость, угроза положить трубку, спор, ложное обещание, вредный совет, инструкция с «не», слова-триггеры, жаргон;</w:t>
      </w:r>
    </w:p>
    <w:p>
      <w:pPr>
        <w:pStyle w:val="Compact"/>
        <w:numPr>
          <w:ilvl w:val="0"/>
          <w:numId w:val="1015"/>
        </w:numPr>
      </w:pPr>
      <w:r>
        <w:t xml:space="preserve">события по времени и голосу: долгая пауза, перебивание, переспрашивание уже подтверждённого.</w:t>
      </w:r>
    </w:p>
    <w:p>
      <w:pPr>
        <w:pStyle w:val="FirstParagraph"/>
      </w:pPr>
      <w:r>
        <w:t xml:space="preserve">По флагу занятия реплику дополнительно размечает модель (задача</w:t>
      </w:r>
      <w:r>
        <w:t xml:space="preserve"> </w:t>
      </w:r>
      <w:r>
        <w:rPr>
          <w:rStyle w:val="VerbatimChar"/>
        </w:rPr>
        <w:t xml:space="preserve">psy_acts</w:t>
      </w:r>
      <w:r>
        <w:t xml:space="preserve">) по закрытому списку кодов.</w:t>
      </w:r>
    </w:p>
    <w:p>
      <w:pPr>
        <w:pStyle w:val="BodyText"/>
      </w:pPr>
      <w:r>
        <w:rPr>
          <w:b/>
          <w:bCs/>
        </w:rPr>
        <w:t xml:space="preserve">Реплика заявителя.</w:t>
      </w:r>
      <w:r>
        <w:t xml:space="preserve"> </w:t>
      </w:r>
      <w:r>
        <w:t xml:space="preserve">С моделью используется промпт</w:t>
      </w:r>
      <w:r>
        <w:t xml:space="preserve"> </w:t>
      </w:r>
      <w:r>
        <w:rPr>
          <w:rStyle w:val="VerbatimChar"/>
        </w:rPr>
        <w:t xml:space="preserve">applicant_actor/v2</w:t>
      </w:r>
      <w:r>
        <w:t xml:space="preserve">: в нём состояние, речевое поведение уровня и список тем, которые сейчас можно и нельзя сообщить; эталон в промпт не передаётся. Ответ модели не показывается, если он:</w:t>
      </w:r>
    </w:p>
    <w:p>
      <w:pPr>
        <w:pStyle w:val="Compact"/>
        <w:numPr>
          <w:ilvl w:val="0"/>
          <w:numId w:val="1016"/>
        </w:numPr>
      </w:pPr>
      <w:r>
        <w:t xml:space="preserve">раскрывает закрытую тему;</w:t>
      </w:r>
    </w:p>
    <w:p>
      <w:pPr>
        <w:pStyle w:val="Compact"/>
        <w:numPr>
          <w:ilvl w:val="0"/>
          <w:numId w:val="1016"/>
        </w:numPr>
      </w:pPr>
      <w:r>
        <w:t xml:space="preserve">содержит выход из роли («я ИИ», «обратитесь на линию доверия»);</w:t>
      </w:r>
    </w:p>
    <w:p>
      <w:pPr>
        <w:pStyle w:val="Compact"/>
        <w:numPr>
          <w:ilvl w:val="0"/>
          <w:numId w:val="1016"/>
        </w:numPr>
      </w:pPr>
      <w:r>
        <w:t xml:space="preserve">содержит стоп-лист (способы суицида, натуралистичные травмы);</w:t>
      </w:r>
    </w:p>
    <w:p>
      <w:pPr>
        <w:pStyle w:val="Compact"/>
        <w:numPr>
          <w:ilvl w:val="0"/>
          <w:numId w:val="1016"/>
        </w:numPr>
      </w:pPr>
      <w:r>
        <w:t xml:space="preserve">длиннее 40 слов.</w:t>
      </w:r>
    </w:p>
    <w:p>
      <w:pPr>
        <w:pStyle w:val="FirstParagraph"/>
      </w:pPr>
      <w:r>
        <w:t xml:space="preserve">В этом случае используется офлайн-реплика профиля. Ремарки из закрытого списка («плачет», «кричит», «задыхается» и др.) показываются курсивом и в озвучку не идут. Для синтеза речи ответ несёт параметры голоса: темп, тон, громкость, невербальные вставки, сцену. Модуль распознавания и синтеза речи — отдельный: для полнодуплексного голосового канала нужен адаптер. Контракт готов: на вход — задержка ответа и признак перебивания, на выход — параметры голоса.</w:t>
      </w:r>
    </w:p>
    <w:p>
      <w:pPr>
        <w:pStyle w:val="BodyText"/>
      </w:pPr>
      <w:r>
        <w:rPr>
          <w:b/>
          <w:bCs/>
        </w:rPr>
        <w:t xml:space="preserve">Безопасность обучающихся.</w:t>
      </w:r>
      <w:r>
        <w:t xml:space="preserve"> </w:t>
      </w:r>
      <w:r>
        <w:t xml:space="preserve">Профили «суицидальные высказывания» и «ребёнок» помечены как тяжёлые. Их включает только преподаватель явным разрешением. Перед звонком обучающийся видит предупреждение и может отказаться. Кнопка «пауза» мягко завершает звонок: он не оценивается, событие пишется в журнал аудита. Основания — стандарты симуляционного обучения INACSL и руководство SPRC (2024).</w:t>
      </w:r>
    </w:p>
    <w:p>
      <w:pPr>
        <w:pStyle w:val="BodyText"/>
      </w:pPr>
      <w:r>
        <w:rPr>
          <w:b/>
          <w:bCs/>
        </w:rPr>
        <w:t xml:space="preserve">Блок оценки «Работа с заявителем»</w:t>
      </w:r>
      <w:r>
        <w:t xml:space="preserve"> </w:t>
      </w:r>
      <w:r>
        <w:t xml:space="preserve">(</w:t>
      </w:r>
      <w:r>
        <w:rPr>
          <w:rStyle w:val="VerbatimChar"/>
        </w:rPr>
        <w:t xml:space="preserve">assessment/domain/psy_scoring.py</w:t>
      </w:r>
      <w:r>
        <w:t xml:space="preserve">) считается отдельно от балла 112 или ДДС. По умолчанию он показывается рядом и в итог не входит; с весом w занятия итог = (1 − w) × балл роли + w × балл блока. Критическая ошибка блока даёт «не зачтено».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63"/>
        <w:gridCol w:w="3105"/>
        <w:gridCol w:w="621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Контакт с заявителем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приветствие по регламенту 0,5 + обращение по имени 0,5 (если имя известно)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Данные под стрессом: 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подтверждён повтором 0,5 + время до адреса против норматива профиля 0,5 (без подтверждения — не выше 0,75)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NENA-STA-020.1; IAED Case Entry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Ответ на эмоцию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среднее по эмоциональным репликам: признание эмоции вместе с действием — 1, только одно из двух — 0,5, без ответа или с недопустимым действием —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ECCS Bylund &amp; Makoul; ЦЭПП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Приёмы для этого состояния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приёмов профиля, применённых хотя бы раз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ЦЭПП; IAED; APCO 3.103.3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Недопустимые действия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число нарушений; критические по профилю —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ЦЭПП 2023; Минздрав 2025; Mishara 2007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Речевой стандарт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реплик до 15 слов без «не»-инструкций, слов-триггеров и жаргона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Минздрав «Первая помощь» 2025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Инструкции заявителю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дана инструкция 0,5 + заявитель в состоянии её выполнить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IAED; Chien 2019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Решение: психолог,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выполненных обязательных решений профиля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МР МЧС; NENA-STA-001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Деэскалация (исход)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0,5 × снижение уровня от старта к концу + 0,3 × (пик не выше старта) + 0,2 × (заявитель не бросил трубку)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Kalafat, Gould 2007; CCORS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Тон и уместность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«да» по 7 бинарным вопросам аудиоконтроля с цитатой; без модели — «не проверено»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профстандарт, ТФ C/04.6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Спокойствие в голосе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1 − 0,25 × (долгие паузы + перебивания), только при голосовом канале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APCO/NENA 1.107.2 «No dead time»</w:t>
            </w:r>
          </w:p>
        </w:tc>
      </w:tr>
    </w:tbl>
    <w:p>
      <w:pPr>
        <w:pStyle w:val="BodyText"/>
      </w:pPr>
      <w:r>
        <w:t xml:space="preserve">После звонка обучающийся и преподаватель видят ленту разбора: реплика → распознанные действия (✓ или ✗ с объяснением и источником) → изменение состояния заявителя. Формат — дебрифинг PEARLS.</w:t>
      </w:r>
    </w:p>
    <w:p>
      <w:pPr>
        <w:pStyle w:val="BodyText"/>
      </w:pPr>
      <w:r>
        <w:rPr>
          <w:b/>
          <w:bCs/>
        </w:rPr>
        <w:t xml:space="preserve">Проверка.</w:t>
      </w:r>
      <w:r>
        <w:t xml:space="preserve"> </w:t>
      </w:r>
      <w:r>
        <w:t xml:space="preserve">Бенчмарк мутаций в модульных тестах: для профилей «паника», «плач» и «агрессия» эталонный разговор проходит блок без ошибок. Вставка каждой из четырёх недопустимых реплик («успокойтесь», угроза положить трубку, грубость, вредный совет) во всех 12 случаях снижает балл и находится как ошибка; критические — дают «не зачтено». Согласие блока с экспертами (κ, ICC) измеряется на занятиях заказчика по методике раздела «Метрики достоверности ИИ-оценки». До этого блок не входит в оценку готовности к допуску.</w:t>
      </w:r>
    </w:p>
    <w:bookmarkEnd w:id="33"/>
    <w:bookmarkStart w:id="34" w:name="метрики-достоверности-ии-оценки"/>
    <w:p>
      <w:pPr>
        <w:pStyle w:val="Heading2"/>
      </w:pPr>
      <w:r>
        <w:rPr>
          <w:rStyle w:val="SectionNumber"/>
        </w:rPr>
        <w:t xml:space="preserve">5.7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7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7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7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7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8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8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8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9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9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4"/>
    <w:bookmarkStart w:id="35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5.8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5"/>
    <w:bookmarkEnd w:id="36"/>
    <w:bookmarkStart w:id="39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7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7"/>
    <w:bookmarkStart w:id="38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8"/>
    <w:bookmarkEnd w:id="39"/>
    <w:bookmarkStart w:id="40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40"/>
    <w:bookmarkStart w:id="46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41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41"/>
    <w:bookmarkStart w:id="42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20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20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2"/>
    <w:bookmarkStart w:id="43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3"/>
    <w:bookmarkStart w:id="44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21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21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21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21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4"/>
    <w:bookmarkStart w:id="45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22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5"/>
    <w:bookmarkEnd w:id="46"/>
    <w:bookmarkStart w:id="47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7"/>
    <w:bookmarkStart w:id="51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8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8"/>
    <w:bookmarkStart w:id="49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23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23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23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9"/>
    <w:bookmarkStart w:id="50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Голосовой канал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реплик оператора — Whisper (кнопка «говорить»), озвучка — синтез речи; полнодуплексный голосовой канал делается отдельным модулем, для него нужен адаптер (контракт психологического модификатора готов)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Согласие блока «Работа с заявителем» с экспертами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методика и бенчмарк мутаций есть; κ и ICC на экспертной выборке — после занятий у заказчика; до этого блок не входит в допуск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Подключение психолога 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модификаторе — действие оператора в разговоре; кнопка АРМ-112 Москвы для перевода на психолога не воспроизведена (нет описания)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50"/>
    <w:bookmarkEnd w:id="51"/>
    <w:bookmarkStart w:id="52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занятия; психологический модификатор — 15 профилей заявителя по перечню ЦЭПП МЧС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заявитель в стрессе — психологический модификатор с отдельным блоком оценки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синтезом речи браузера; распознавание речи обучающегося — Whisper (локально на GPU/CPU или API); оценка голосового ответа идёт по распознанному тексту, интонация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2"/>
    <w:bookmarkStart w:id="53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3"/>
    <w:bookmarkStart w:id="54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113.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40"/>
        <w:gridCol w:w="3435"/>
        <w:gridCol w:w="324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/api/v1/training/calls/{call_id}/pause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«Пауза»: обучающийся останавливает тяжёлый звонок, блок «Работа с заявителем» не оценивается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/api/v1/training/psy/profiles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психологических профилей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/api/v1/training/scenarios/{scenario_id}/psy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Закрепить за сценарием психологический профиль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Доступен ли голосовой ввод (модель речи настроена)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4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2026-09-28T20:16:21Z</dcterms:created>
  <dcterms:modified xsi:type="dcterms:W3CDTF">2026-09-28T20:16:21Z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