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736892" w:displacedByCustomXml="next"/>
    <w:bookmarkEnd w:id="0" w:displacedByCustomXml="next"/>
    <w:sdt>
      <w:sdtPr>
        <w:id w:val="-692380250"/>
      </w:sdtPr>
      <w:sdtEndPr/>
      <w:sdtContent>
        <w:p w14:paraId="61114D5D" w14:textId="77777777" w:rsidR="00AF3368" w:rsidRDefault="00A0132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Белорусский государственный технологический университет</w:t>
          </w:r>
        </w:p>
        <w:p w14:paraId="6FD1DF05" w14:textId="77777777" w:rsidR="00AF3368" w:rsidRDefault="00A0132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Факультет информационных технологий </w:t>
          </w:r>
        </w:p>
        <w:p w14:paraId="6165B4C8" w14:textId="77777777" w:rsidR="00AF3368" w:rsidRDefault="00A0132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информационных систем и технологий</w:t>
          </w:r>
        </w:p>
        <w:p w14:paraId="15D54123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130A572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247D610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8EC00E1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0EA5BC7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9CFC94C" w14:textId="77777777" w:rsidR="00AF3368" w:rsidRDefault="00A01323">
          <w:pPr>
            <w:tabs>
              <w:tab w:val="left" w:pos="992"/>
            </w:tabs>
            <w:spacing w:after="20"/>
            <w:jc w:val="center"/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</w:pPr>
          <w:r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>Интернет-сервис</w:t>
          </w:r>
        </w:p>
        <w:p w14:paraId="536A2094" w14:textId="77777777" w:rsidR="00AF3368" w:rsidRDefault="00A0132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bookmarkStart w:id="1" w:name="_Hlk147956621"/>
          <w:r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 xml:space="preserve">«Выставка </w:t>
          </w:r>
          <w:r>
            <w:rPr>
              <w:rFonts w:ascii="Times New Roman" w:eastAsia="Calibri" w:hAnsi="Times New Roman" w:cs="Times New Roman"/>
              <w:b/>
              <w:bCs/>
              <w:sz w:val="50"/>
              <w:szCs w:val="50"/>
              <w:lang w:val="en-US"/>
            </w:rPr>
            <w:t>NFT</w:t>
          </w:r>
          <w:r>
            <w:rPr>
              <w:rFonts w:ascii="Times New Roman" w:eastAsia="Calibri" w:hAnsi="Times New Roman" w:cs="Times New Roman"/>
              <w:b/>
              <w:bCs/>
              <w:sz w:val="50"/>
              <w:szCs w:val="50"/>
            </w:rPr>
            <w:t>»</w:t>
          </w:r>
          <w:bookmarkEnd w:id="1"/>
        </w:p>
        <w:p w14:paraId="2970C1E8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5CBA996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a8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785"/>
            <w:gridCol w:w="4786"/>
          </w:tblGrid>
          <w:tr w:rsidR="00AF3368" w14:paraId="2823CBC3" w14:textId="77777777">
            <w:tc>
              <w:tcPr>
                <w:tcW w:w="4785" w:type="dxa"/>
              </w:tcPr>
              <w:p w14:paraId="5135C432" w14:textId="77777777" w:rsidR="00AF3368" w:rsidRDefault="00A01323">
                <w:pPr>
                  <w:spacing w:after="0" w:line="360" w:lineRule="auto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Разработал:</w:t>
                </w:r>
              </w:p>
            </w:tc>
            <w:tc>
              <w:tcPr>
                <w:tcW w:w="4786" w:type="dxa"/>
              </w:tcPr>
              <w:p w14:paraId="16B490CD" w14:textId="77777777" w:rsidR="00AF3368" w:rsidRDefault="00A01323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Шманай</w:t>
                </w:r>
                <w:proofErr w:type="spellEnd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Виктория Александровна</w:t>
                </w:r>
              </w:p>
            </w:tc>
          </w:tr>
          <w:tr w:rsidR="00AF3368" w14:paraId="0EE4DA22" w14:textId="77777777">
            <w:tc>
              <w:tcPr>
                <w:tcW w:w="4785" w:type="dxa"/>
              </w:tcPr>
              <w:p w14:paraId="004CAFAA" w14:textId="77777777" w:rsidR="00AF3368" w:rsidRDefault="00AF3368">
                <w:pPr>
                  <w:spacing w:after="0" w:line="360" w:lineRule="auto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786" w:type="dxa"/>
              </w:tcPr>
              <w:p w14:paraId="18FBCC99" w14:textId="77777777" w:rsidR="00AF3368" w:rsidRDefault="00A01323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ФИТ, 2 курс, группа 3</w:t>
                </w:r>
              </w:p>
            </w:tc>
          </w:tr>
          <w:tr w:rsidR="00AF3368" w14:paraId="749D0431" w14:textId="77777777">
            <w:tc>
              <w:tcPr>
                <w:tcW w:w="4785" w:type="dxa"/>
              </w:tcPr>
              <w:p w14:paraId="7C91164F" w14:textId="77777777" w:rsidR="00AF3368" w:rsidRDefault="00A01323">
                <w:pPr>
                  <w:spacing w:after="0" w:line="360" w:lineRule="auto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Проверил:</w:t>
                </w:r>
              </w:p>
            </w:tc>
            <w:tc>
              <w:tcPr>
                <w:tcW w:w="4786" w:type="dxa"/>
              </w:tcPr>
              <w:p w14:paraId="6511BD6E" w14:textId="7F07C6A1" w:rsidR="00AF3368" w:rsidRPr="00F56246" w:rsidRDefault="003D5A09">
                <w:pPr>
                  <w:spacing w:after="0" w:line="360" w:lineRule="auto"/>
                  <w:jc w:val="both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О</w:t>
                </w:r>
                <w:r w:rsidR="00A01323" w:rsidRPr="00F56246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А</w:t>
                </w:r>
                <w:r w:rsidR="00A01323" w:rsidRPr="00F56246">
                  <w:rPr>
                    <w:rFonts w:ascii="Times New Roman" w:hAnsi="Times New Roman" w:cs="Times New Roman"/>
                    <w:sz w:val="28"/>
                    <w:szCs w:val="28"/>
                  </w:rPr>
                  <w:t>.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Нистюк</w:t>
                </w:r>
                <w:proofErr w:type="spellEnd"/>
              </w:p>
            </w:tc>
          </w:tr>
        </w:tbl>
        <w:p w14:paraId="46B6C6D5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CF6BD1B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0C1ABF2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0EE3590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D899633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25407E7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CC01FE7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194CBD8" w14:textId="77777777" w:rsidR="00AF3368" w:rsidRDefault="00AF3368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45CD8AA" w14:textId="77777777" w:rsidR="00AF3368" w:rsidRDefault="00AF33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8F0B844" w14:textId="77777777" w:rsidR="00AF3368" w:rsidRDefault="00AF33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5D9EB16" w14:textId="77777777" w:rsidR="00AF3368" w:rsidRDefault="00AF33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41C716E" w14:textId="77777777" w:rsidR="00AF3368" w:rsidRDefault="00AF3368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238328C" w14:textId="77777777" w:rsidR="00AF3368" w:rsidRDefault="00A0132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Минск 2024</w:t>
          </w:r>
        </w:p>
        <w:sdt>
          <w:sdtPr>
            <w:rPr>
              <w:rFonts w:ascii="Times New Roman" w:eastAsiaTheme="minorHAnsi" w:hAnsi="Times New Roman" w:cstheme="minorBidi"/>
              <w:color w:val="auto"/>
              <w:kern w:val="2"/>
              <w:sz w:val="28"/>
              <w:szCs w:val="22"/>
              <w:lang w:eastAsia="en-US"/>
              <w14:ligatures w14:val="standardContextual"/>
            </w:rPr>
            <w:id w:val="7899424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rPr>
                  <w:rFonts w:asciiTheme="minorHAnsi" w:eastAsiaTheme="minorHAnsi" w:hAnsiTheme="minorHAnsi" w:cstheme="minorBidi"/>
                  <w:color w:val="auto"/>
                  <w:kern w:val="2"/>
                  <w:sz w:val="22"/>
                  <w:szCs w:val="22"/>
                  <w:lang w:eastAsia="en-US"/>
                  <w14:ligatures w14:val="standardContextual"/>
                </w:rPr>
                <w:id w:val="-801301764"/>
                <w:docPartObj>
                  <w:docPartGallery w:val="Table of Contents"/>
                  <w:docPartUnique/>
                </w:docPartObj>
              </w:sdtPr>
              <w:sdtEndPr>
                <w:rPr>
                  <w:rFonts w:ascii="Times New Roman" w:hAnsi="Times New Roman" w:cs="Times New Roman"/>
                  <w:b/>
                  <w:bCs/>
                </w:rPr>
              </w:sdtEndPr>
              <w:sdtContent>
                <w:p w14:paraId="60F7F76E" w14:textId="72F4DB79" w:rsidR="00AF3368" w:rsidRDefault="00A01323">
                  <w:pPr>
                    <w:pStyle w:val="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8"/>
                      <w:szCs w:val="28"/>
                    </w:rPr>
                    <w:t>Содержание</w:t>
                  </w:r>
                </w:p>
                <w:p w14:paraId="5CDA45D2" w14:textId="6C325525" w:rsidR="005F0B14" w:rsidRDefault="00A01323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eastAsiaTheme="minorEastAsia"/>
                      <w:noProof/>
                      <w:kern w:val="0"/>
                      <w:lang w:val="ru-BY" w:eastAsia="ru-BY"/>
                      <w14:ligatures w14:val="non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TOC \o "1-3" \h \z \u </w:instrTex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fldChar w:fldCharType="separate"/>
                  </w:r>
                  <w:hyperlink w:anchor="_Toc181729646" w:history="1">
                    <w:r w:rsidR="0049793C" w:rsidRPr="0049793C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Введение</w:t>
                    </w:r>
                    <w:r w:rsidR="005F0B14">
                      <w:rPr>
                        <w:noProof/>
                        <w:webHidden/>
                      </w:rPr>
                      <w:tab/>
                    </w:r>
                    <w:r w:rsidR="005F0B14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begin"/>
                    </w:r>
                    <w:r w:rsidR="005F0B14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instrText xml:space="preserve"> PAGEREF _Toc181729646 \h </w:instrText>
                    </w:r>
                    <w:r w:rsidR="005F0B14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</w:r>
                    <w:r w:rsidR="005F0B14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separate"/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</w:t>
                    </w:r>
                    <w:r w:rsidR="005F0B14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end"/>
                    </w:r>
                  </w:hyperlink>
                </w:p>
                <w:p w14:paraId="3CB56441" w14:textId="1FDBA6B9" w:rsidR="005F0B14" w:rsidRPr="00EC7162" w:rsidRDefault="00970A0C">
                  <w:pPr>
                    <w:pStyle w:val="10"/>
                    <w:tabs>
                      <w:tab w:val="right" w:leader="dot" w:pos="10082"/>
                    </w:tabs>
                    <w:rPr>
                      <w:rStyle w:val="a3"/>
                      <w:rFonts w:ascii="Times New Roman" w:hAnsi="Times New Roman" w:cs="Times New Roman"/>
                      <w:noProof/>
                      <w:sz w:val="28"/>
                      <w:szCs w:val="28"/>
                      <w:u w:val="none"/>
                    </w:rPr>
                  </w:pPr>
                  <w:hyperlink w:anchor="_Toc181729647" w:history="1">
                    <w:r w:rsidR="00EC7162" w:rsidRPr="00EC7162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 xml:space="preserve">1. </w:t>
                    </w:r>
                    <w:r w:rsidR="00CA656F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 xml:space="preserve"> </w:t>
                    </w:r>
                    <w:r w:rsidR="00730F41" w:rsidRPr="00EC7162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 xml:space="preserve">Сценарий </w:t>
                    </w:r>
                    <w:r w:rsidR="00EC7162" w:rsidRPr="00EC7162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>работы и аналоз аналогичных решений</w:t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begin"/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instrText xml:space="preserve"> PAGEREF _Toc181729647 \h </w:instrText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separate"/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4</w:t>
                    </w:r>
                    <w:r w:rsidR="005F0B14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end"/>
                    </w:r>
                  </w:hyperlink>
                </w:p>
                <w:p w14:paraId="031F3993" w14:textId="57CAF311" w:rsidR="0049793C" w:rsidRPr="00CA656F" w:rsidRDefault="00970A0C" w:rsidP="0049793C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ascii="Times New Roman" w:eastAsiaTheme="minorEastAsia" w:hAnsi="Times New Roman" w:cs="Times New Roman"/>
                      <w:noProof/>
                      <w:kern w:val="0"/>
                      <w:sz w:val="28"/>
                      <w:szCs w:val="28"/>
                      <w:lang w:val="en-US" w:eastAsia="ru-BY"/>
                      <w14:ligatures w14:val="none"/>
                    </w:rPr>
                  </w:pPr>
                  <w:hyperlink w:anchor="_Toc181729646" w:history="1">
                    <w:r w:rsidR="00CA656F" w:rsidRPr="00CA656F">
                      <w:rPr>
                        <w:rStyle w:val="a3"/>
                        <w:rFonts w:ascii="Times New Roman" w:eastAsia="Calibri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2</w:t>
                    </w:r>
                    <w:r w:rsidR="0049793C" w:rsidRPr="00CA656F">
                      <w:rPr>
                        <w:rStyle w:val="a3"/>
                        <w:rFonts w:ascii="Times New Roman" w:eastAsia="Calibri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 xml:space="preserve"> </w:t>
                    </w:r>
                    <w:r w:rsid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 xml:space="preserve"> 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Соглашение об уровне услуг(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val="en-US" w:eastAsia="ru-BY"/>
                        <w14:ligatures w14:val="none"/>
                      </w:rPr>
                      <w:t>SLA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)</w:t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</w:hyperlink>
                  <w:r w:rsidR="00CA656F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en-US"/>
                    </w:rPr>
                    <w:t>7</w:t>
                  </w:r>
                </w:p>
                <w:p w14:paraId="68693346" w14:textId="02EC9A34" w:rsidR="0049793C" w:rsidRPr="00CA656F" w:rsidRDefault="00970A0C" w:rsidP="0049793C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ascii="Times New Roman" w:eastAsiaTheme="minorEastAsia" w:hAnsi="Times New Roman" w:cs="Times New Roman"/>
                      <w:noProof/>
                      <w:kern w:val="0"/>
                      <w:sz w:val="28"/>
                      <w:szCs w:val="28"/>
                      <w:lang w:val="ru-BY" w:eastAsia="ru-BY"/>
                      <w14:ligatures w14:val="none"/>
                    </w:rPr>
                  </w:pPr>
                  <w:hyperlink w:anchor="_Toc181729646" w:history="1">
                    <w:r w:rsidR="00CA656F" w:rsidRPr="00CA656F">
                      <w:rPr>
                        <w:rStyle w:val="a3"/>
                        <w:rFonts w:ascii="Times New Roman" w:eastAsia="Calibri" w:hAnsi="Times New Roman" w:cs="Times New Roman"/>
                        <w:noProof/>
                        <w:sz w:val="28"/>
                        <w:szCs w:val="28"/>
                      </w:rPr>
                      <w:t>3</w:t>
                    </w:r>
                    <w:r w:rsidR="0049793C" w:rsidRPr="00CA656F">
                      <w:rPr>
                        <w:rStyle w:val="a3"/>
                        <w:rFonts w:ascii="Times New Roman" w:eastAsia="Calibri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val="en-US" w:eastAsia="ru-BY"/>
                        <w14:ligatures w14:val="none"/>
                      </w:rPr>
                      <w:t xml:space="preserve">  </w:t>
                    </w:r>
                    <w:r w:rsidR="00CA656F" w:rsidRPr="00CA656F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Пользовательские роли и их функциональное наполнение</w:t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begin"/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instrText xml:space="preserve"> PAGEREF _Toc181729646 \h </w:instrText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separate"/>
                    </w:r>
                    <w:r w:rsid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</w:t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</w:t>
                    </w:r>
                    <w:r w:rsidR="0049793C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fldChar w:fldCharType="end"/>
                    </w:r>
                  </w:hyperlink>
                </w:p>
                <w:p w14:paraId="2B914C73" w14:textId="6222B3F1" w:rsidR="003E64B8" w:rsidRPr="003E64B8" w:rsidRDefault="00970A0C" w:rsidP="003E64B8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hyperlink w:anchor="_Toc181729647" w:history="1">
                    <w:r w:rsid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</w:t>
                    </w:r>
                    <w:r w:rsidR="0049793C" w:rsidRP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 </w:t>
                    </w:r>
                    <w:r w:rsidR="00CA656F" w:rsidRP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 Логическая</w:t>
                    </w:r>
                    <w:r w:rsidR="003E64B8" w:rsidRP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 и физическая схемы базы данных</w:t>
                    </w:r>
                    <w:r w:rsidR="0049793C" w:rsidRPr="003E64B8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</w:hyperlink>
                  <w:r w:rsidR="003E64B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17</w:t>
                  </w:r>
                </w:p>
                <w:p w14:paraId="002EA8C7" w14:textId="4EC12B60" w:rsidR="003E64B8" w:rsidRDefault="003E64B8" w:rsidP="003E64B8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eastAsiaTheme="minorEastAsia"/>
                      <w:noProof/>
                      <w:kern w:val="0"/>
                      <w:lang w:val="ru-BY" w:eastAsia="ru-BY"/>
                      <w14:ligatures w14:val="none"/>
                    </w:rPr>
                  </w:pPr>
                  <w:r w:rsidRPr="003E64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>
                    <w:t xml:space="preserve">.   </w:t>
                  </w:r>
                  <w:hyperlink w:anchor="_Toc181729646" w:history="1">
                    <w:r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Физическая схема базы данных</w:t>
                    </w:r>
                    <w:r>
                      <w:rPr>
                        <w:noProof/>
                        <w:webHidden/>
                      </w:rPr>
                      <w:tab/>
                    </w:r>
                  </w:hyperlink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</w:t>
                  </w:r>
                  <w:r w:rsidR="005447A1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1</w:t>
                  </w:r>
                </w:p>
                <w:p w14:paraId="190D9B55" w14:textId="1993EE80" w:rsidR="003E64B8" w:rsidRPr="00EC7162" w:rsidRDefault="00970A0C" w:rsidP="003E64B8">
                  <w:pPr>
                    <w:pStyle w:val="10"/>
                    <w:tabs>
                      <w:tab w:val="right" w:leader="dot" w:pos="10082"/>
                    </w:tabs>
                    <w:rPr>
                      <w:rStyle w:val="a3"/>
                      <w:rFonts w:ascii="Times New Roman" w:hAnsi="Times New Roman" w:cs="Times New Roman"/>
                      <w:noProof/>
                      <w:sz w:val="28"/>
                      <w:szCs w:val="28"/>
                      <w:u w:val="none"/>
                    </w:rPr>
                  </w:pPr>
                  <w:hyperlink w:anchor="_Toc181729647" w:history="1">
                    <w:r w:rsid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>6</w:t>
                    </w:r>
                    <w:r w:rsidR="003E64B8" w:rsidRPr="00EC7162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 xml:space="preserve">. </w:t>
                    </w:r>
                    <w:r w:rsidR="003E64B8">
                      <w:rPr>
                        <w:rStyle w:val="a3"/>
                        <w:rFonts w:ascii="Times New Roman" w:hAnsi="Times New Roman" w:cs="Times New Roman"/>
                        <w:noProof/>
                        <w:sz w:val="28"/>
                        <w:szCs w:val="28"/>
                        <w:u w:val="none"/>
                      </w:rPr>
                      <w:t xml:space="preserve"> Архитектура сервиса</w:t>
                    </w:r>
                    <w:r w:rsidR="003E64B8" w:rsidRPr="00EC7162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3E64B8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</w:t>
                    </w:r>
                  </w:hyperlink>
                  <w:r w:rsidR="005447A1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3</w:t>
                  </w:r>
                </w:p>
                <w:p w14:paraId="06D16665" w14:textId="748FDB0F" w:rsidR="00A93C9E" w:rsidRDefault="00970A0C" w:rsidP="00A93C9E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hyperlink w:anchor="_Toc181729646" w:history="1">
                    <w:r w:rsidR="00A93C9E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Заключение</w:t>
                    </w:r>
                    <w:r w:rsidR="003E64B8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</w:hyperlink>
                  <w:r w:rsidR="003E64B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</w:t>
                  </w:r>
                  <w:r w:rsidR="005447A1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6</w:t>
                  </w:r>
                </w:p>
                <w:p w14:paraId="28F135B3" w14:textId="5A2C8719" w:rsidR="005447A1" w:rsidRDefault="00970A0C" w:rsidP="005447A1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hyperlink w:anchor="_Toc181729646" w:history="1">
                    <w:r w:rsidR="005447A1">
                      <w:rPr>
                        <w:rFonts w:ascii="Times New Roman" w:eastAsiaTheme="minorEastAsia" w:hAnsi="Times New Roman" w:cs="Times New Roman"/>
                        <w:noProof/>
                        <w:kern w:val="0"/>
                        <w:sz w:val="28"/>
                        <w:szCs w:val="28"/>
                        <w:lang w:eastAsia="ru-BY"/>
                        <w14:ligatures w14:val="none"/>
                      </w:rPr>
                      <w:t>Источники</w:t>
                    </w:r>
                    <w:r w:rsidR="005447A1" w:rsidRPr="00CA656F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</w:hyperlink>
                  <w:r w:rsidR="005447A1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t>27</w:t>
                  </w:r>
                </w:p>
                <w:p w14:paraId="3ACBEEF0" w14:textId="1118A6F1" w:rsidR="00A93C9E" w:rsidRPr="005447A1" w:rsidRDefault="00A93C9E" w:rsidP="00A93C9E">
                  <w:pPr>
                    <w:rPr>
                      <w:lang w:val="ru-BY"/>
                    </w:rPr>
                  </w:pPr>
                </w:p>
                <w:p w14:paraId="595092DE" w14:textId="20F21E71" w:rsidR="0049793C" w:rsidRDefault="00CA656F" w:rsidP="003E64B8">
                  <w:pPr>
                    <w:pStyle w:val="10"/>
                    <w:tabs>
                      <w:tab w:val="left" w:pos="440"/>
                      <w:tab w:val="right" w:leader="dot" w:pos="10082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</w:p>
                <w:p w14:paraId="038688E8" w14:textId="77777777" w:rsidR="00A93C9E" w:rsidRPr="00A93C9E" w:rsidRDefault="00A93C9E" w:rsidP="00A93C9E">
                  <w:pPr>
                    <w:rPr>
                      <w:lang w:val="ru-BY" w:eastAsia="ru-BY"/>
                    </w:rPr>
                  </w:pPr>
                </w:p>
                <w:p w14:paraId="77795CD7" w14:textId="5B145AE7" w:rsidR="00AF3368" w:rsidRPr="007C36C1" w:rsidRDefault="00A01323" w:rsidP="007C36C1">
                  <w:pPr>
                    <w:pStyle w:val="10"/>
                    <w:tabs>
                      <w:tab w:val="left" w:pos="440"/>
                      <w:tab w:val="right" w:leader="dot" w:pos="9679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4B8CC19F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98023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3E9A0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8A256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7E3F2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65D85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0420F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00798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93AB4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CCA7A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CA1EB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4C19F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A8F01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E90AF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05938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D747C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DCB72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E927A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8762F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E5ACD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60B7A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F412A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3EFBD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CF42C" w14:textId="77777777" w:rsidR="007C36C1" w:rsidRDefault="007C36C1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1EF7C" w14:textId="77777777" w:rsidR="007C36C1" w:rsidRDefault="007C36C1" w:rsidP="00DB03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B9075" w14:textId="36F02616" w:rsidR="00AF3368" w:rsidRDefault="00A01323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9117ECB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Выставка NFT – это проект, направленный на создание платформы для торговли и обмена цифровыми коллекционными предметами, созданными с использованием технологии NFT (Non-</w:t>
      </w:r>
      <w:proofErr w:type="spellStart"/>
      <w:r>
        <w:rPr>
          <w:rFonts w:ascii="Times New Roman" w:hAnsi="Times New Roman" w:cs="Times New Roman"/>
          <w:sz w:val="28"/>
          <w:szCs w:val="28"/>
        </w:rPr>
        <w:t>Fungible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F3A049D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проекта обусловлена растущим интересом к цифровым коллекционным предметам, а также возможностями, которые предоставляет технология NFT. Эта технология позволяет создавать уникальные, неизменяемые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неподделываемые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цифровые объекты.</w:t>
      </w:r>
    </w:p>
    <w:p w14:paraId="1FCFF732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аналогичных решений на рынке, таких как: </w:t>
      </w:r>
      <w:hyperlink r:id="rId9" w:history="1"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OpenSea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Rarible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SuperRare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AEBE5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проекта являются коллекционеры, любители искусства, инвесторы и просто пользователи, заинтересованные в цифровых коллекционных предметах.</w:t>
      </w:r>
    </w:p>
    <w:p w14:paraId="3D48628B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создание платформы, которая станет лидером на рынке торговли и обмена цифровыми коллекционными предметами, созданными с использованием технологии NFT.</w:t>
      </w:r>
    </w:p>
    <w:p w14:paraId="1CF94ABC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Для достижения этой цели мы поставили перед собой следующие задачи:</w:t>
      </w:r>
    </w:p>
    <w:p w14:paraId="22B4D8C7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удобный и функциональный интерфейс для пользователей;</w:t>
      </w:r>
    </w:p>
    <w:p w14:paraId="0EED12E7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Обеспечить безопасность и надежность платформы;</w:t>
      </w:r>
    </w:p>
    <w:p w14:paraId="37FADBC5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 инструмент для продажи и покупки цифровых коллекционных предметов.</w:t>
      </w:r>
    </w:p>
    <w:p w14:paraId="2DCDE2B8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Роли пользователей на платформе будут зависеть от их потребностей. Наши пользователи могут быть как продавцами, так и покупателями цифровых коллекционных предметов. Кроме того, на платформе будут модераторы, которые с радостью помогут пользователю в случае различных ошибок и багов.</w:t>
      </w:r>
    </w:p>
    <w:p w14:paraId="4E7F71A1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программного обеспечения будет состоять из трех основных компонентов: клиентской части, серверной части и базы данных. Клиентская часть будет представлена веб-интерфейсом, который будет использоваться пользователями для доступа к платформе.</w:t>
      </w:r>
    </w:p>
    <w:p w14:paraId="0A36FD97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в использовании будет несколько страниц, основные из которых, это страница с выставкой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, которые можно приобрести, а также личный кабинет, где пользователь может посмотреть свои собственные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и всячески ими манипулировать.</w:t>
      </w:r>
    </w:p>
    <w:p w14:paraId="7AAB43FF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будет обеспечивать логику работы платформы и взаимодействие с базой данных. База данных будет содержать информацию о пользователях, NFT и других объектах, необходимых для работы платформы.</w:t>
      </w:r>
    </w:p>
    <w:p w14:paraId="175C8C0B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обеспечения мы будем использовать программную платформу Node.js, которая позволяет создавать высокопроизводительные и масштабируемые приложения на языке JavaScript. Кроме того, мы будем использовать фреймворки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Express для разработки клиентской и серверной частей соответственно.</w:t>
      </w:r>
    </w:p>
    <w:p w14:paraId="547545F5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визуального оформления сайта мы будем использовать инструменты дизайна и разработки интерфейсов,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Sketch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управления версиями кода мы будем использовать систему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платформу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09982E" w14:textId="2CD82275" w:rsidR="00AF3368" w:rsidRDefault="00A01323" w:rsidP="006F7548">
      <w:pPr>
        <w:pStyle w:val="4"/>
        <w:numPr>
          <w:ilvl w:val="0"/>
          <w:numId w:val="13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Сценарий работы и анализ аналогичных решений</w:t>
      </w:r>
    </w:p>
    <w:p w14:paraId="351FDDD3" w14:textId="77777777" w:rsidR="00AF3368" w:rsidRDefault="00A01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работы "NFT-выставка"</w:t>
      </w:r>
    </w:p>
    <w:p w14:paraId="228DBB93" w14:textId="77777777" w:rsidR="00AF3368" w:rsidRDefault="00A013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 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261BAAA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Поиск NFT: </w:t>
      </w:r>
    </w:p>
    <w:p w14:paraId="6A42D170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начинает поиск интересующих его NFT. Он может использовать различные фильтры, такие как художник, категория, цена и т. д., чтобы уточнить результаты. Этот процесс помогает пользователю найти NFT, которые соответствуют его интересам.</w:t>
      </w:r>
    </w:p>
    <w:p w14:paraId="2069B30B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Просмотр и анализ: </w:t>
      </w:r>
    </w:p>
    <w:p w14:paraId="1206826B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нахождения интересующих NFT, пользователь просматривает их подробные описания, включая изображения, видео и информацию о создателе. Также, пользователь может использовать онлайн-чат для консультаций, если возникают вопросы о NFT или процессе покупки.</w:t>
      </w:r>
    </w:p>
    <w:p w14:paraId="1EC5F90C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Регистрация: </w:t>
      </w:r>
    </w:p>
    <w:p w14:paraId="2BF0015A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маркетплейс NFT и регистрирует свой аккаунт. Для этого он может использовать электронную почту, социальные сети или другие методы аутентификации. После успешной регистрации и аутентификации, пользователь переходит в режим зарегистрированного пользователя и получает доступ к дополнительным функциям, включая ознакомление с "Соглашением об уровне услуг".</w:t>
      </w:r>
    </w:p>
    <w:p w14:paraId="317091D1" w14:textId="77777777" w:rsidR="00AF3368" w:rsidRDefault="00A01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696DAA3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Покупка NFT: </w:t>
      </w:r>
    </w:p>
    <w:p w14:paraId="244E85A5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решает приобрести NFT, он выбирает соответствующий товар и нажимает кнопку "Купить" или "Сделать ставку", в зависимости от того, как устроен конкретный маркетплейс. Пользователь может оплатить NFT с использованием криптовалюты или других доступных методов оплаты. Понравившиеся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лайкнуть (они добавляются в отдельное меню).</w:t>
      </w:r>
    </w:p>
    <w:p w14:paraId="7369CA07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Добавление NFT в коллекцию: </w:t>
      </w:r>
    </w:p>
    <w:p w14:paraId="3C786C7F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покупки, NFT добавляется в коллекцию пользователя на маркетплейсе. Это позволяет ему хранить, управлять и просматривать свои NFT. Пользователь также может создавать собственные NFT и выставлять их на продажу.</w:t>
      </w:r>
    </w:p>
    <w:p w14:paraId="72E72B03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Торговля и продажа: </w:t>
      </w:r>
    </w:p>
    <w:p w14:paraId="2969FAFE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решить продать свои NFT на маркетплейсе. Для этого он загружает информацию о своем NFT, задает цену и публикует лот. Другие пользователи могут просматривать лоты, делать ставки и покупать NFT, если их заинтересует предложение.</w:t>
      </w:r>
    </w:p>
    <w:p w14:paraId="61CEA123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Взаимодействие с сообществом: </w:t>
      </w:r>
    </w:p>
    <w:p w14:paraId="4F08A4C4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маркетплейсе может быть активное сообщество, где пользователи обсуждают NFT, делятся опытом и участвуют в различных мероприятиях, связанных с искусством и криптовалютой. Пользователь может присоединяться к </w:t>
      </w:r>
      <w:r>
        <w:rPr>
          <w:rFonts w:ascii="Times New Roman" w:hAnsi="Times New Roman" w:cs="Times New Roman"/>
          <w:sz w:val="28"/>
          <w:szCs w:val="28"/>
        </w:rPr>
        <w:lastRenderedPageBreak/>
        <w:t>форумам, обсуждать NFT-коллекции с другими участниками и вести диалоги в комментариях.</w:t>
      </w:r>
    </w:p>
    <w:p w14:paraId="19A5C002" w14:textId="77777777" w:rsidR="00AF3368" w:rsidRDefault="00A0132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Проверка аутентичности: </w:t>
      </w:r>
    </w:p>
    <w:p w14:paraId="06C3C72D" w14:textId="77777777" w:rsidR="00AF3368" w:rsidRDefault="00A013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убедительности пользователь может проверить аутентичность NFT, особенно если это NFT связано с конкретным художником или брендом. Это может включать в себя проверку цифровых подписей или использование инструментов верификации, чтобы удостовериться в подлинности NFT. По итогу проверки пользователь получит информацию в всплывающем окне с результатами проверки.</w:t>
      </w:r>
    </w:p>
    <w:p w14:paraId="1FBCB08A" w14:textId="77777777" w:rsidR="00AF3368" w:rsidRDefault="00A01323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Создание собственных NFT:</w:t>
      </w:r>
    </w:p>
    <w:p w14:paraId="24CD5189" w14:textId="77777777" w:rsidR="00AF3368" w:rsidRDefault="00A01323">
      <w:pPr>
        <w:pStyle w:val="a9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создавать собственные цифровые коллекционные предметы и выставлять их на продажу на маркетплейсе. Это включает в себя загрузку собственных произведений и установку параметров продажи, таких как цена и количество доступных копий.</w:t>
      </w:r>
    </w:p>
    <w:p w14:paraId="73BDBF78" w14:textId="77777777" w:rsidR="00AF3368" w:rsidRDefault="00A01323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Подача заявки на становление администратором ресурса:</w:t>
      </w:r>
    </w:p>
    <w:p w14:paraId="51676278" w14:textId="77777777" w:rsidR="00AF3368" w:rsidRDefault="00A01323">
      <w:pPr>
        <w:pStyle w:val="a9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подаёт заявку владельцу сайта на становление администратором. Владелец сервиса по своему желанию выносит соответствующее решение</w:t>
      </w:r>
    </w:p>
    <w:p w14:paraId="06396373" w14:textId="77777777" w:rsidR="00AF3368" w:rsidRDefault="00A013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Пользователь-администратор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2A8DBB0" w14:textId="77777777" w:rsidR="00AF3368" w:rsidRDefault="00A01323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Администрирование и решение конфликтов:</w:t>
      </w:r>
    </w:p>
    <w:p w14:paraId="0300CF86" w14:textId="77777777" w:rsidR="00AF3368" w:rsidRDefault="00A01323">
      <w:pPr>
        <w:pStyle w:val="a9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следит за соблюдением пользователями внутренних правил сообщества. При возникновении конфликтов между пользователями, администратор выносит решение ссылаясь на правила и собственное видение ситуации.</w:t>
      </w:r>
    </w:p>
    <w:p w14:paraId="51260053" w14:textId="77777777" w:rsidR="00AF3368" w:rsidRDefault="00A01323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Гарант-сервис проведения сделок:</w:t>
      </w:r>
    </w:p>
    <w:p w14:paraId="39E75648" w14:textId="77777777" w:rsidR="00AF3368" w:rsidRDefault="00A01323">
      <w:pPr>
        <w:pStyle w:val="a9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ходом выполнения сделки и выступает гарантом в том, чтобы каждая сторона получила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>/деньги.</w:t>
      </w:r>
    </w:p>
    <w:p w14:paraId="7AE5E8BC" w14:textId="77777777" w:rsidR="00AF3368" w:rsidRDefault="00AF3368">
      <w:pPr>
        <w:pStyle w:val="a9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11E79AB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аналогичных решений</w:t>
      </w:r>
    </w:p>
    <w:p w14:paraId="692E7B3F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OpenSea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12" w:tgtFrame="_blank" w:history="1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https://opensea.io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3B0FD5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OpenSea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популярных платформ для торговли NFT. Он предоставляет пользователям доступ к множеству NFT-коллекций, возможность покупки и продажи, а также просмотра деталей каждого NFT.</w:t>
      </w:r>
    </w:p>
    <w:p w14:paraId="03877101" w14:textId="77777777" w:rsidR="006F7548" w:rsidRDefault="00A01323">
      <w:pPr>
        <w:ind w:left="142" w:firstLine="425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F7548" w:rsidRPr="006F7548">
        <w:rPr>
          <w:rFonts w:ascii="Times New Roman" w:hAnsi="Times New Roman" w:cs="Times New Roman"/>
          <w:sz w:val="28"/>
          <w:szCs w:val="28"/>
        </w:rPr>
        <w:t xml:space="preserve">создание собственных коллекций, широкий выбор NFT-категорий (искусство, музыка, игры), поддержка разных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блокчейнов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Polygon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Solana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>), удобный интерфейс для новичков</w:t>
      </w:r>
    </w:p>
    <w:p w14:paraId="446AF7A9" w14:textId="463FAAC9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F7548" w:rsidRPr="006F7548">
        <w:rPr>
          <w:rFonts w:ascii="Times New Roman" w:hAnsi="Times New Roman" w:cs="Times New Roman"/>
          <w:sz w:val="28"/>
          <w:szCs w:val="28"/>
        </w:rPr>
        <w:t xml:space="preserve">только криптовалюта, высокие комиссии за транзакции (особенно в сети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>), отсутствие полной защиты от мошенничества</w:t>
      </w:r>
    </w:p>
    <w:p w14:paraId="56ABD80C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SuperRare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hyperlink r:id="rId13" w:tgtFrame="_blank" w:history="1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https://superrare.co</w:t>
        </w:r>
      </w:hyperlink>
      <w:r>
        <w:rPr>
          <w:rStyle w:val="a3"/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98C3368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SuperRare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платформа для продажи и покупки уникальных цифровых произведений и искусства на основе NFT. Сервис предоставляет возможность исследовать коллекции художников, участвовать в аукционах и владеть цифровыми произведениями искусства.</w:t>
      </w:r>
    </w:p>
    <w:p w14:paraId="329CD79A" w14:textId="1101B74C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F7548" w:rsidRPr="006F7548">
        <w:rPr>
          <w:rFonts w:ascii="Times New Roman" w:hAnsi="Times New Roman" w:cs="Times New Roman"/>
          <w:sz w:val="28"/>
          <w:szCs w:val="28"/>
        </w:rPr>
        <w:t>приобретение долей, строгая проверка художников (гарантия качества контента), платформа ориентирована на эксклюзивное цифровое искусство, поддержка вторичных продаж для авторов (роялти)</w:t>
      </w:r>
    </w:p>
    <w:p w14:paraId="4607F8F9" w14:textId="14E9740C" w:rsidR="00AF3368" w:rsidRPr="006F754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нет собственных коллекций</w:t>
      </w:r>
      <w:r w:rsidR="006F7548" w:rsidRPr="006F7548">
        <w:rPr>
          <w:rFonts w:ascii="Times New Roman" w:hAnsi="Times New Roman" w:cs="Times New Roman"/>
          <w:sz w:val="28"/>
          <w:szCs w:val="28"/>
        </w:rPr>
        <w:t xml:space="preserve">, высокая конкуренция среди художников, ограниченное количество поддерживаемых токенов (только на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 xml:space="preserve">), высокие комиссии на газ в сети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Ethereum</w:t>
      </w:r>
      <w:proofErr w:type="spellEnd"/>
    </w:p>
    <w:p w14:paraId="3AE753FB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6F754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Rarible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14" w:history="1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https://rarible.com/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8D90C2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платформа для создания, продажи и покупки уникальных NFT-активов.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возможность создания собственных NFT-коллекций и их мгновенной выпуска на платформе. Пользователи могут создавать свои собственные уникальные токены и продавать их другим участникам. Эта функциональность может вдохновить разработчиков "NFT-выставка" на интеграцию инструментов для создания и продажи собственных NFT-коллекций.</w:t>
      </w:r>
    </w:p>
    <w:p w14:paraId="6CF754BD" w14:textId="424A5BD5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6F7548">
        <w:rPr>
          <w:rFonts w:ascii="Times New Roman" w:hAnsi="Times New Roman" w:cs="Times New Roman"/>
          <w:sz w:val="28"/>
          <w:szCs w:val="28"/>
        </w:rPr>
        <w:t xml:space="preserve">: </w:t>
      </w:r>
      <w:r w:rsidR="006F7548" w:rsidRPr="006F7548">
        <w:rPr>
          <w:rFonts w:ascii="Times New Roman" w:hAnsi="Times New Roman" w:cs="Times New Roman"/>
          <w:sz w:val="28"/>
          <w:szCs w:val="28"/>
        </w:rPr>
        <w:t xml:space="preserve">создание уникальных маркетплейсов, управление через сообщество (RARI-токены), возможность редактирования метаданных после выпуска токенов, кроссплатформенная поддержка нескольких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блокчейнов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AD6EF" w14:textId="341BDE02" w:rsidR="00AF3368" w:rsidRPr="006F754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: только криптовалюта</w:t>
      </w:r>
      <w:r w:rsidR="006F7548" w:rsidRPr="006F7548">
        <w:rPr>
          <w:rFonts w:ascii="Times New Roman" w:hAnsi="Times New Roman" w:cs="Times New Roman"/>
          <w:sz w:val="28"/>
          <w:szCs w:val="28"/>
        </w:rPr>
        <w:t xml:space="preserve">, комиссии на газ (особенно в сети </w:t>
      </w:r>
      <w:proofErr w:type="spellStart"/>
      <w:r w:rsidR="006F7548" w:rsidRPr="006F7548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6F7548" w:rsidRPr="006F7548">
        <w:rPr>
          <w:rFonts w:ascii="Times New Roman" w:hAnsi="Times New Roman" w:cs="Times New Roman"/>
          <w:sz w:val="28"/>
          <w:szCs w:val="28"/>
        </w:rPr>
        <w:t>), возможность фальшивых коллекций и подделок, не всегда удобный интерфейс для новичков</w:t>
      </w:r>
    </w:p>
    <w:p w14:paraId="6E948DD3" w14:textId="77777777" w:rsidR="00AF3368" w:rsidRDefault="00A01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11D348" w14:textId="100CC15E" w:rsidR="00AF3368" w:rsidRPr="00DF7EDC" w:rsidRDefault="00A01323" w:rsidP="00DF7EDC">
      <w:pPr>
        <w:pStyle w:val="a9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Соглашение об уровне услуг (SLA)</w:t>
      </w:r>
    </w:p>
    <w:p w14:paraId="4AE36645" w14:textId="77777777" w:rsidR="00AF3368" w:rsidRDefault="00A01323">
      <w:pPr>
        <w:ind w:left="142" w:hanging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Раздел 1:</w:t>
      </w:r>
    </w:p>
    <w:p w14:paraId="10D73B3D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Перед использованием сервиса Выставка NFT (далее – Сервис) внимательно ознакомьтесь с настоящим Пользовательским соглашением (далее – Соглашение). Срок действия соглашения составляет 120 месяцев.</w:t>
      </w:r>
    </w:p>
    <w:p w14:paraId="2C08424B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Термины и определения</w:t>
      </w:r>
    </w:p>
    <w:p w14:paraId="53E3F463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Соглашении используются следующие термины и определения:</w:t>
      </w:r>
    </w:p>
    <w:p w14:paraId="6B235C32" w14:textId="77777777" w:rsidR="00AF3368" w:rsidRDefault="00A0132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 – компания «Выставка NFT», предоставляющая услуги по использованию Сервиса.</w:t>
      </w:r>
    </w:p>
    <w:p w14:paraId="4694C906" w14:textId="77777777" w:rsidR="00AF3368" w:rsidRDefault="00A0132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 –</w:t>
      </w:r>
      <w:r w:rsidRPr="006F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любое физическое или юридическое лицо, использующее Сервис.</w:t>
      </w:r>
    </w:p>
    <w:p w14:paraId="54F0C385" w14:textId="77777777" w:rsidR="00AF3368" w:rsidRDefault="00A0132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 –</w:t>
      </w:r>
      <w:r w:rsidRPr="006F7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совокупность программно-аппаратных средств, обеспечивающих предоставление Пользователям возможности публикации, просмотра, покупки и продажи NFT-токенов.</w:t>
      </w:r>
    </w:p>
    <w:p w14:paraId="3389A513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Предмет Соглашения</w:t>
      </w:r>
    </w:p>
    <w:p w14:paraId="428EA8FD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Соглашение определяет порядок использования Сервиса и регулирует отношения между Администрацией и Пользователем.</w:t>
      </w:r>
    </w:p>
    <w:p w14:paraId="75F5B8A4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Права и обязанности Пользователя</w:t>
      </w:r>
    </w:p>
    <w:p w14:paraId="6EB95766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право:</w:t>
      </w:r>
    </w:p>
    <w:p w14:paraId="575ACC94" w14:textId="77777777" w:rsidR="00AF3368" w:rsidRDefault="00A0132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Сервисом в соответствии с его функционалом.</w:t>
      </w:r>
    </w:p>
    <w:p w14:paraId="51673297" w14:textId="77777777" w:rsidR="00AF3368" w:rsidRDefault="00A0132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информацию о работе Сервиса.</w:t>
      </w:r>
    </w:p>
    <w:p w14:paraId="7F0CA91D" w14:textId="77777777" w:rsidR="00AF3368" w:rsidRDefault="00A0132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Обращаться в службу поддержки Сервиса по вопросам использования Сервиса.</w:t>
      </w:r>
    </w:p>
    <w:p w14:paraId="23C0AAB5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обязан:</w:t>
      </w:r>
    </w:p>
    <w:p w14:paraId="3161AE42" w14:textId="77777777" w:rsidR="00AF3368" w:rsidRDefault="00A013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условия настоящего Соглашения.</w:t>
      </w:r>
    </w:p>
    <w:p w14:paraId="0B66DEEA" w14:textId="77777777" w:rsidR="00AF3368" w:rsidRDefault="00A013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использовать Сервис в незаконных целях.</w:t>
      </w:r>
    </w:p>
    <w:p w14:paraId="04826EAF" w14:textId="77777777" w:rsidR="00AF3368" w:rsidRDefault="00A013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нарушать права третьих лиц при использовании Сервиса.</w:t>
      </w:r>
    </w:p>
    <w:p w14:paraId="1ADCE17B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Права и обязанности Администрации</w:t>
      </w:r>
    </w:p>
    <w:p w14:paraId="26C2DE1D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имеет право:</w:t>
      </w:r>
    </w:p>
    <w:p w14:paraId="1CCFBB61" w14:textId="77777777" w:rsidR="00AF3368" w:rsidRDefault="00A013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одностороннем порядке вносить изменения в условия настоящего Соглашения.</w:t>
      </w:r>
    </w:p>
    <w:p w14:paraId="68543E98" w14:textId="77777777" w:rsidR="00AF3368" w:rsidRDefault="00A013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Приостанавливать работу Сервиса в случае необходимости проведения плановых или внеплановых работ.</w:t>
      </w:r>
    </w:p>
    <w:p w14:paraId="02F23C91" w14:textId="77777777" w:rsidR="00AF3368" w:rsidRDefault="00A0132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 доступ Пользователя к Сервису в случае нарушения Пользователем условий настоящего Соглашения.</w:t>
      </w:r>
    </w:p>
    <w:p w14:paraId="220A3702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обязана:</w:t>
      </w:r>
    </w:p>
    <w:p w14:paraId="7CED0145" w14:textId="77777777" w:rsidR="00AF3368" w:rsidRDefault="00A0132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Сервис в соответствии с его функционалом.</w:t>
      </w:r>
    </w:p>
    <w:p w14:paraId="2B56B817" w14:textId="77777777" w:rsidR="00AF3368" w:rsidRDefault="00A0132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Предупредить пользователя о изменениях соглашения.</w:t>
      </w:r>
    </w:p>
    <w:p w14:paraId="38E1264B" w14:textId="77777777" w:rsidR="00AF3368" w:rsidRDefault="00A0132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Реагировать на обращения Пользователей в службу поддержки Сервиса.</w:t>
      </w:r>
    </w:p>
    <w:p w14:paraId="3086E037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Ответственность сторон</w:t>
      </w:r>
    </w:p>
    <w:p w14:paraId="41547712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не несет ответственности за:</w:t>
      </w:r>
    </w:p>
    <w:p w14:paraId="6068C641" w14:textId="77777777" w:rsidR="00AF3368" w:rsidRDefault="00A0132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Недоступность Сервиса по причинам, не зависящим от Администрации.</w:t>
      </w:r>
    </w:p>
    <w:p w14:paraId="2E8A87DA" w14:textId="77777777" w:rsidR="00AF3368" w:rsidRDefault="00A0132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убытки, понесенные Пользователем в результате использования Сервиса.</w:t>
      </w:r>
    </w:p>
    <w:p w14:paraId="138A80AD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несет ответственность за:</w:t>
      </w:r>
    </w:p>
    <w:p w14:paraId="43773574" w14:textId="77777777" w:rsidR="00AF3368" w:rsidRDefault="00A0132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условий настоящего Соглашения.</w:t>
      </w:r>
    </w:p>
    <w:p w14:paraId="4F4A7D5B" w14:textId="77777777" w:rsidR="00AF3368" w:rsidRDefault="00A0132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убытки, причиненные Администрации в результате использования Сервиса.</w:t>
      </w:r>
    </w:p>
    <w:p w14:paraId="77B7DA35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Разрешение споров</w:t>
      </w:r>
    </w:p>
    <w:p w14:paraId="633B0E66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споры и разногласия, возникающие между сторонами в связи с исполнением настоящего Соглашения, разрешаются путем переговоров.</w:t>
      </w:r>
    </w:p>
    <w:p w14:paraId="6BA455AA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невозможности урегулирования споров путем переговоров они подлежат рассмотрению в суде в соответствии с действующим законодательством.</w:t>
      </w:r>
    </w:p>
    <w:p w14:paraId="1A774934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Заключительные положения</w:t>
      </w:r>
    </w:p>
    <w:p w14:paraId="6D401FD6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Соглашение вступает в силу с момента его акцепта Пользователем и действует в течение неопределенного срока.</w:t>
      </w:r>
    </w:p>
    <w:p w14:paraId="50124DAD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имеет право в одностороннем порядке расторгнуть настоящее Соглашение в случае нарушения Пользователем условий настоящего Соглашения.</w:t>
      </w:r>
    </w:p>
    <w:p w14:paraId="693AC647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право в одностороннем порядке расторгнуть настоящее Соглашение, направив Администрации письменное уведомление за 30 (тридцать) дней до даты расторжения.</w:t>
      </w:r>
    </w:p>
    <w:p w14:paraId="0ED5893B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Расписание работы сервиса</w:t>
      </w:r>
    </w:p>
    <w:p w14:paraId="30FE6471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 доступен 24 часа в сутки, 7 дней в неделю.</w:t>
      </w:r>
    </w:p>
    <w:p w14:paraId="2A600BE2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Доступ к службам поддержки сервиса</w:t>
      </w:r>
    </w:p>
    <w:p w14:paraId="41B4A5DB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обратиться в службы поддержки Сервиса по любым вопросам следующим каналам:</w:t>
      </w:r>
    </w:p>
    <w:p w14:paraId="4A4BAAB5" w14:textId="77777777" w:rsidR="00AF3368" w:rsidRDefault="00970A0C">
      <w:pPr>
        <w:numPr>
          <w:ilvl w:val="0"/>
          <w:numId w:val="9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01323">
          <w:rPr>
            <w:color w:val="0000FF"/>
            <w:u w:val="single"/>
            <w:lang w:val="en-US"/>
          </w:rPr>
          <w:t>rybifoskys</w:t>
        </w:r>
        <w:r w:rsidR="00A01323">
          <w:rPr>
            <w:rStyle w:val="a3"/>
            <w:rFonts w:ascii="Times New Roman" w:hAnsi="Times New Roman" w:cs="Times New Roman"/>
            <w:color w:val="0000FF"/>
            <w:sz w:val="28"/>
            <w:szCs w:val="28"/>
            <w:lang w:val="en-US"/>
          </w:rPr>
          <w:t>@gmail.com</w:t>
        </w:r>
      </w:hyperlink>
      <w:r w:rsidR="00A01323">
        <w:rPr>
          <w:rFonts w:ascii="Times New Roman" w:hAnsi="Times New Roman" w:cs="Times New Roman"/>
          <w:sz w:val="28"/>
          <w:szCs w:val="28"/>
        </w:rPr>
        <w:t>;</w:t>
      </w:r>
    </w:p>
    <w:p w14:paraId="53E0CE06" w14:textId="77777777" w:rsidR="00AF3368" w:rsidRDefault="00A01323">
      <w:pPr>
        <w:numPr>
          <w:ilvl w:val="0"/>
          <w:numId w:val="9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+35725343254;</w:t>
      </w:r>
    </w:p>
    <w:p w14:paraId="724CA813" w14:textId="77777777" w:rsidR="00AF3368" w:rsidRDefault="00A01323">
      <w:pPr>
        <w:numPr>
          <w:ilvl w:val="0"/>
          <w:numId w:val="9"/>
        </w:num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https://t.me/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rybifoskysNFT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D8D053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Описание способов оплаты</w:t>
      </w:r>
    </w:p>
    <w:p w14:paraId="75BCB785" w14:textId="77777777" w:rsidR="00AF3368" w:rsidRDefault="00A01323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услуг Сервиса осуществляется по банковской карте (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Mastercard</w:t>
      </w:r>
      <w:r>
        <w:rPr>
          <w:rFonts w:ascii="Times New Roman" w:hAnsi="Times New Roman" w:cs="Times New Roman"/>
          <w:sz w:val="28"/>
          <w:szCs w:val="28"/>
        </w:rPr>
        <w:t>), криптовалютой (</w:t>
      </w:r>
      <w:r>
        <w:rPr>
          <w:rFonts w:ascii="Times New Roman" w:hAnsi="Times New Roman" w:cs="Times New Roman"/>
          <w:sz w:val="28"/>
          <w:szCs w:val="28"/>
          <w:lang w:val="en-US"/>
        </w:rPr>
        <w:t>USDT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BTC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3D97270" w14:textId="77777777" w:rsidR="00AF3368" w:rsidRDefault="00AF33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80CAE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 2. Организационное обеспечение информационной системы</w:t>
      </w:r>
    </w:p>
    <w:p w14:paraId="57DB2874" w14:textId="77777777" w:rsidR="00AF3368" w:rsidRDefault="00A0132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Владелец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ABE1A8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компании - "Выставка NFT"</w:t>
      </w:r>
    </w:p>
    <w:p w14:paraId="15FC92A5" w14:textId="77777777" w:rsidR="00AF3368" w:rsidRDefault="00A0132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9288A7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Офисная администрация (2 человека)</w:t>
      </w:r>
    </w:p>
    <w:p w14:paraId="319137CD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 (3 человека)</w:t>
      </w:r>
    </w:p>
    <w:p w14:paraId="2B1671BD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17163754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эксплуатации 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4A5558EC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поддержки пользователей 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4741338B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Уборщики и обслуживающий персонал (</w:t>
      </w:r>
      <w:r w:rsidRPr="006F754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человек)</w:t>
      </w:r>
    </w:p>
    <w:p w14:paraId="2B634539" w14:textId="77777777" w:rsidR="00AF3368" w:rsidRDefault="00A0132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Назначение, состав и должности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635A80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Офисная администрация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939C37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офисной администрации (1 человек)</w:t>
      </w:r>
    </w:p>
    <w:p w14:paraId="69DCE144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Секретарь/ассистент (1 человек)</w:t>
      </w:r>
    </w:p>
    <w:p w14:paraId="59BACE22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82E5C9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 (1 человек)</w:t>
      </w:r>
    </w:p>
    <w:p w14:paraId="2EB63E64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Бухгалтеры (2 человека)</w:t>
      </w:r>
    </w:p>
    <w:p w14:paraId="20844B3C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Отдел разработки:</w:t>
      </w:r>
    </w:p>
    <w:p w14:paraId="0E470C86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разработки (1 человек)</w:t>
      </w:r>
    </w:p>
    <w:p w14:paraId="56B82E58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Программисты (3 человека)</w:t>
      </w:r>
    </w:p>
    <w:p w14:paraId="72D6D29D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Тестировщики (2 человека)</w:t>
      </w:r>
    </w:p>
    <w:p w14:paraId="365AB969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Дизайнеры (1 человек)</w:t>
      </w:r>
    </w:p>
    <w:p w14:paraId="5187CC08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 эксплуатации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AB3568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эксплуатации (1 человек)</w:t>
      </w:r>
    </w:p>
    <w:p w14:paraId="002CC335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ИС (4 человека)</w:t>
      </w:r>
    </w:p>
    <w:p w14:paraId="5049755C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администраторы (2 человека)</w:t>
      </w:r>
    </w:p>
    <w:p w14:paraId="2D28319A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 поддержки пользователей:</w:t>
      </w:r>
    </w:p>
    <w:p w14:paraId="7A03A760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поддержки пользователей (1 человек)</w:t>
      </w:r>
    </w:p>
    <w:p w14:paraId="7939042F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Консультанты по работе с ИС (7 человек)</w:t>
      </w:r>
    </w:p>
    <w:p w14:paraId="1B627816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Уборщики и обслуживающий персонал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5A4F5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службы уборки (1 человек)</w:t>
      </w:r>
    </w:p>
    <w:p w14:paraId="0CB610FE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Уборщики (3 человека)</w:t>
      </w:r>
    </w:p>
    <w:p w14:paraId="3FB6866A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персонал для обслуживания офиса (3 человека)</w:t>
      </w:r>
    </w:p>
    <w:p w14:paraId="584F5571" w14:textId="77777777" w:rsidR="00AF3368" w:rsidRDefault="00A0132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Обязанности сотрудников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8DAE15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Офисная администрация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5C5A42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офиса</w:t>
      </w:r>
    </w:p>
    <w:p w14:paraId="55FF6EEA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 порядка и комфорта в офисе</w:t>
      </w:r>
    </w:p>
    <w:p w14:paraId="434EF826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посетителей</w:t>
      </w:r>
    </w:p>
    <w:p w14:paraId="4792AE49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поддержка сотрудников</w:t>
      </w:r>
    </w:p>
    <w:p w14:paraId="6134F03F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Бухгалтерия:</w:t>
      </w:r>
    </w:p>
    <w:p w14:paraId="46F196E6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финансовой отчетности</w:t>
      </w:r>
    </w:p>
    <w:p w14:paraId="3D36D29E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Налоговый учет</w:t>
      </w:r>
    </w:p>
    <w:p w14:paraId="7B3AC1CD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заработной платы</w:t>
      </w:r>
    </w:p>
    <w:p w14:paraId="1829BD7A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анализ</w:t>
      </w:r>
    </w:p>
    <w:p w14:paraId="1456A94B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 разработки:</w:t>
      </w:r>
    </w:p>
    <w:p w14:paraId="5BA97005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Поддержка программного обеспечения</w:t>
      </w:r>
    </w:p>
    <w:p w14:paraId="0E3B5E7D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дизайнов</w:t>
      </w:r>
    </w:p>
    <w:p w14:paraId="16A49FC1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</w:p>
    <w:p w14:paraId="44916762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дефектов</w:t>
      </w:r>
    </w:p>
    <w:p w14:paraId="19380441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новых функций</w:t>
      </w:r>
    </w:p>
    <w:p w14:paraId="1507E970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 эксплуатации:</w:t>
      </w:r>
    </w:p>
    <w:p w14:paraId="6B932D86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бесперебойной работы ИС</w:t>
      </w:r>
    </w:p>
    <w:p w14:paraId="08466498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</w:p>
    <w:p w14:paraId="0F8DD8E3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ИС</w:t>
      </w:r>
    </w:p>
    <w:p w14:paraId="4FC642BF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работы ИС</w:t>
      </w:r>
    </w:p>
    <w:p w14:paraId="03FB81C4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Отдел поддержки пользователей:</w:t>
      </w:r>
    </w:p>
    <w:p w14:paraId="62ADF0A7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пользователям в работе с ИС</w:t>
      </w:r>
    </w:p>
    <w:p w14:paraId="45F61634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</w:p>
    <w:p w14:paraId="0CBE9313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проблем пользователей</w:t>
      </w:r>
    </w:p>
    <w:p w14:paraId="061CECA3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обучающих материалов</w:t>
      </w:r>
    </w:p>
    <w:p w14:paraId="1EAEED8D" w14:textId="77777777" w:rsidR="00AF3368" w:rsidRDefault="00A013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Уборщики и обслуживающий персонал:</w:t>
      </w:r>
    </w:p>
    <w:p w14:paraId="37DC06E0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Уборка офисных помещений</w:t>
      </w:r>
    </w:p>
    <w:p w14:paraId="0F009240" w14:textId="77777777" w:rsidR="00AF3368" w:rsidRDefault="00A0132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обслуживание офиса</w:t>
      </w:r>
    </w:p>
    <w:p w14:paraId="23F750AF" w14:textId="77777777" w:rsidR="00AF3368" w:rsidRDefault="00A0132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Организационный процесс:</w:t>
      </w:r>
    </w:p>
    <w:p w14:paraId="61DEFC39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этапы организационного процесса: </w:t>
      </w:r>
    </w:p>
    <w:p w14:paraId="427F0ED1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Планирование - разработка плана организационного обеспечения ИС. </w:t>
      </w:r>
    </w:p>
    <w:p w14:paraId="1F684849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Организация - создание организационной структуры и определение обязанностей сотрудников. </w:t>
      </w:r>
    </w:p>
    <w:p w14:paraId="7EA9E29F" w14:textId="77777777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Реализация - выполнение планов и мероприятий по организационному обеспечению ИС. </w:t>
      </w:r>
    </w:p>
    <w:p w14:paraId="5667E040" w14:textId="1A6B16C1" w:rsidR="00AF3368" w:rsidRDefault="00A01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Контроль - отслеживание хода выполнения планов и мероприятий по организационному обеспечению ИС.</w:t>
      </w:r>
    </w:p>
    <w:p w14:paraId="3E3D3851" w14:textId="4DA64F32" w:rsidR="00C84182" w:rsidRDefault="00C84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0A582" w14:textId="77777777" w:rsidR="00C84182" w:rsidRDefault="00C841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2E611" w14:textId="1F40470B" w:rsidR="00AF3368" w:rsidRPr="00DF7EDC" w:rsidRDefault="00A01323" w:rsidP="00DF7EDC">
      <w:pPr>
        <w:pStyle w:val="a9"/>
        <w:numPr>
          <w:ilvl w:val="0"/>
          <w:numId w:val="1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F7EDC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роли и их функциональное наполнение</w:t>
      </w:r>
    </w:p>
    <w:p w14:paraId="72110CD0" w14:textId="77777777" w:rsidR="00AF3368" w:rsidRDefault="00AF33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58452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Пользовательские роли</w:t>
      </w:r>
    </w:p>
    <w:p w14:paraId="215201E7" w14:textId="77777777" w:rsidR="00AF3368" w:rsidRDefault="00AF33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FB2AA" w14:textId="77777777" w:rsidR="00AF3368" w:rsidRDefault="00A0132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)): Пользователь, который еще не зарегистрировался на платформе и имеет ограниченные возможности, такие как поиск и просмотр NFT.</w:t>
      </w:r>
    </w:p>
    <w:p w14:paraId="751602FD" w14:textId="77777777" w:rsidR="00AF3368" w:rsidRDefault="00AF336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7D9EF1" w14:textId="77777777" w:rsidR="00AF3368" w:rsidRDefault="00A0132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): Пользователь, который зарегистрировался на платформе и может создавать собственные NFT, покупать, продавать, и управлять своими коллекциями.</w:t>
      </w:r>
    </w:p>
    <w:p w14:paraId="36476748" w14:textId="77777777" w:rsidR="00AF3368" w:rsidRDefault="00AF336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C5205ED" w14:textId="77777777" w:rsidR="00AF3368" w:rsidRDefault="00A0132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): Пользователь с правами администратора, отвечающий за управление, модерацию, и разрешение конфликтов на платформе.</w:t>
      </w:r>
    </w:p>
    <w:p w14:paraId="21BA4DF6" w14:textId="77777777" w:rsidR="00AF3368" w:rsidRDefault="00AF336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FB90B5" w14:textId="77777777" w:rsidR="00C84182" w:rsidRDefault="00C84182" w:rsidP="00DF7E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CB5EA" w14:textId="030A30B7" w:rsidR="00AF3368" w:rsidRPr="00DF7EDC" w:rsidRDefault="00DF7EDC" w:rsidP="00DF7E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AAD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A01323">
        <w:rPr>
          <w:rFonts w:ascii="Times New Roman" w:hAnsi="Times New Roman" w:cs="Times New Roman"/>
          <w:b/>
          <w:bCs/>
          <w:sz w:val="28"/>
          <w:szCs w:val="28"/>
        </w:rPr>
        <w:t>Функциональное наполнение пользовательских ролей</w:t>
      </w:r>
    </w:p>
    <w:p w14:paraId="26FBC421" w14:textId="77777777" w:rsidR="00AF3368" w:rsidRDefault="00AF3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FE29B" w14:textId="77777777" w:rsidR="00AF3368" w:rsidRDefault="00AF33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52C20" w14:textId="77777777" w:rsidR="00AF336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 (Незарегистрированный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>
        <w:rPr>
          <w:rFonts w:ascii="Times New Roman" w:hAnsi="Times New Roman" w:cs="Times New Roman"/>
          <w:sz w:val="28"/>
          <w:szCs w:val="28"/>
        </w:rPr>
        <w:t>)):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AF3368" w14:paraId="415A5D05" w14:textId="77777777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723A9CF7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66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4DA4ABA9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AF3368" w14:paraId="30B9C631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42AF4E80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5A635B7E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может зарегистрировать аккаунт, предоставляя необходимые данные.</w:t>
            </w:r>
          </w:p>
        </w:tc>
      </w:tr>
      <w:tr w:rsidR="00AF3368" w14:paraId="08E95CB5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61F52256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14332399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искать NFT по различным параметрам с помощью фильтров.</w:t>
            </w:r>
          </w:p>
        </w:tc>
      </w:tr>
      <w:tr w:rsidR="00AF3368" w14:paraId="6460188A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7B964119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4E4C68DF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 и Зарегистрированный пользователь могут просматривать детали NFT, включая изображения, видео и информацию о создателе.</w:t>
            </w:r>
          </w:p>
        </w:tc>
      </w:tr>
    </w:tbl>
    <w:p w14:paraId="559A44B1" w14:textId="77777777" w:rsidR="00AF3368" w:rsidRDefault="00AF3368"/>
    <w:p w14:paraId="1A4A1CFC" w14:textId="77777777" w:rsidR="00AF3368" w:rsidRDefault="00A01323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 (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AF3368" w14:paraId="0834B83C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2846AB7E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3A2DC03D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купить NFT, выбрав соответствующий товар и совершив оплату.</w:t>
            </w:r>
          </w:p>
        </w:tc>
      </w:tr>
      <w:tr w:rsidR="00AF3368" w14:paraId="4FB0D1FD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698C81A1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собственных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4E55E14B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NFT и выставлять их на продажу.</w:t>
            </w:r>
          </w:p>
        </w:tc>
      </w:tr>
      <w:tr w:rsidR="00AF3368" w14:paraId="041BCA5B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4D74A549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Подача заявки на становление администратором ресурса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0EF5BB36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подать заявку на становление администратором.</w:t>
            </w:r>
          </w:p>
        </w:tc>
      </w:tr>
      <w:tr w:rsidR="00AF3368" w14:paraId="61929A11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392EC054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сообществом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519523FE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взаимодействовать с сообществом, участвуя в форумах и обсуждениях.</w:t>
            </w:r>
          </w:p>
        </w:tc>
      </w:tr>
      <w:tr w:rsidR="00AF3368" w14:paraId="3CCA961B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502D735D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собственной коллекции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7AAF93EB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создавать собственные коллекции NFT.</w:t>
            </w:r>
          </w:p>
        </w:tc>
      </w:tr>
      <w:tr w:rsidR="00AF3368" w14:paraId="510B9957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42ED6DD7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Торговля и продажа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299B9764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может решить продать свои NFT на платформе.</w:t>
            </w:r>
          </w:p>
        </w:tc>
      </w:tr>
    </w:tbl>
    <w:p w14:paraId="4506796B" w14:textId="77777777" w:rsidR="00AF3368" w:rsidRDefault="00AF3368"/>
    <w:p w14:paraId="246CDD68" w14:textId="77777777" w:rsidR="00AF3368" w:rsidRDefault="00A01323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>Пользователь-администратор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34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662"/>
      </w:tblGrid>
      <w:tr w:rsidR="00AF3368" w14:paraId="627D71A3" w14:textId="77777777">
        <w:trPr>
          <w:trHeight w:val="967"/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7F76A8F5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Администрирование и решение конфликтов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063CB877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отвечает за решение конфликтов между пользователями.</w:t>
            </w:r>
          </w:p>
        </w:tc>
      </w:tr>
      <w:tr w:rsidR="00AF3368" w14:paraId="50BB54F6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017D7434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Гарант-сервис проведения сделок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44DF9747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служит гарантом в процессе сделки.</w:t>
            </w:r>
          </w:p>
        </w:tc>
      </w:tr>
      <w:tr w:rsidR="00AF3368" w14:paraId="3314761A" w14:textId="77777777">
        <w:trPr>
          <w:tblCellSpacing w:w="15" w:type="dxa"/>
        </w:trPr>
        <w:tc>
          <w:tcPr>
            <w:tcW w:w="264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center"/>
          </w:tcPr>
          <w:p w14:paraId="3DB74253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аутентичности NFT</w:t>
            </w:r>
          </w:p>
        </w:tc>
        <w:tc>
          <w:tcPr>
            <w:tcW w:w="66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center"/>
          </w:tcPr>
          <w:p w14:paraId="3A7845A4" w14:textId="77777777" w:rsidR="00AF3368" w:rsidRDefault="00A01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проверить аутентичность NFT, особенно если связано с конкретным художником или брендом.</w:t>
            </w:r>
          </w:p>
        </w:tc>
      </w:tr>
    </w:tbl>
    <w:p w14:paraId="21FAC097" w14:textId="77777777" w:rsidR="00192AAD" w:rsidRDefault="00192AAD" w:rsidP="00C841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675FE4" w14:textId="2BBB1A54" w:rsidR="00192AAD" w:rsidRDefault="00192AAD" w:rsidP="00192AAD">
      <w:pPr>
        <w:spacing w:after="0" w:line="240" w:lineRule="auto"/>
        <w:ind w:left="224" w:hanging="135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04289EF0" wp14:editId="610386AB">
            <wp:extent cx="5023719" cy="82753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1" r="802"/>
                    <a:stretch/>
                  </pic:blipFill>
                  <pic:spPr bwMode="auto">
                    <a:xfrm>
                      <a:off x="0" y="0"/>
                      <a:ext cx="5098213" cy="839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0154B" w14:textId="77777777" w:rsidR="009D017D" w:rsidRDefault="009D017D" w:rsidP="009D017D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7ED673E2" w14:textId="33CC26FA" w:rsidR="00192AAD" w:rsidRDefault="009D017D" w:rsidP="009D017D">
      <w:pPr>
        <w:spacing w:after="0" w:line="240" w:lineRule="auto"/>
        <w:ind w:left="15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7351D">
        <w:rPr>
          <w:rFonts w:ascii="Times New Roman" w:hAnsi="Times New Roman" w:cs="Times New Roman"/>
          <w:sz w:val="28"/>
          <w:szCs w:val="28"/>
        </w:rPr>
        <w:t>Рисунок 1 - Диаграмма вариантов использования</w:t>
      </w:r>
    </w:p>
    <w:p w14:paraId="466FF40B" w14:textId="1963A2C0" w:rsidR="00192AAD" w:rsidRPr="008518B8" w:rsidRDefault="00192A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209DC" w14:textId="3BC16298" w:rsidR="00C84182" w:rsidRDefault="00C84182" w:rsidP="007C36C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1852F" w14:textId="5FD990BA" w:rsidR="00AF3368" w:rsidRPr="008518B8" w:rsidRDefault="00A013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Последовательность создания сервиса</w:t>
      </w:r>
    </w:p>
    <w:p w14:paraId="3E0F2F18" w14:textId="77777777" w:rsidR="00AF3368" w:rsidRPr="008518B8" w:rsidRDefault="00AF33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E8F72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концепции:</w:t>
      </w:r>
    </w:p>
    <w:p w14:paraId="6321FF8C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целей и задач сервиса.</w:t>
      </w:r>
    </w:p>
    <w:p w14:paraId="2A5596B8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аналогичных решений на рынке.</w:t>
      </w:r>
    </w:p>
    <w:p w14:paraId="3083EA29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целевой аудитории.</w:t>
      </w:r>
    </w:p>
    <w:p w14:paraId="4FBAEE27" w14:textId="77777777" w:rsidR="00AF3368" w:rsidRDefault="00AF3368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14F1E0A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Планирование:</w:t>
      </w:r>
    </w:p>
    <w:p w14:paraId="63405799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проекта, включая бюджет, сроки и ресурсы.</w:t>
      </w:r>
    </w:p>
    <w:p w14:paraId="366D6CFD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и инструментов для разработки.</w:t>
      </w:r>
    </w:p>
    <w:p w14:paraId="1EFAE8AC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этапов разработки.</w:t>
      </w:r>
    </w:p>
    <w:p w14:paraId="1ABCE242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Функциональности сервиса</w:t>
      </w:r>
    </w:p>
    <w:p w14:paraId="5B40B44C" w14:textId="77777777" w:rsidR="00AF3368" w:rsidRDefault="00AF3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C51BBE6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Дизайн:</w:t>
      </w:r>
    </w:p>
    <w:p w14:paraId="46A23CCC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дизайна интерфейса сервиса.</w:t>
      </w:r>
    </w:p>
    <w:p w14:paraId="59033A92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информационной архитектуры.</w:t>
      </w:r>
    </w:p>
    <w:p w14:paraId="6BEAD26C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дизайна с заказчиком и командой разработки.</w:t>
      </w:r>
    </w:p>
    <w:p w14:paraId="2A975BD7" w14:textId="77777777" w:rsidR="00AF3368" w:rsidRDefault="00AF3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BAB2272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Разработка:</w:t>
      </w:r>
    </w:p>
    <w:p w14:paraId="3F553300" w14:textId="77777777" w:rsidR="00AF3368" w:rsidRDefault="00A01323">
      <w:pPr>
        <w:numPr>
          <w:ilvl w:val="1"/>
          <w:numId w:val="12"/>
        </w:numPr>
        <w:tabs>
          <w:tab w:val="clear" w:pos="1440"/>
          <w:tab w:val="left" w:pos="993"/>
          <w:tab w:val="left" w:pos="1276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 для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>) сервиса.</w:t>
      </w:r>
    </w:p>
    <w:p w14:paraId="42925AB2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 и её интеграция с сервером.</w:t>
      </w:r>
    </w:p>
    <w:p w14:paraId="03AE3463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каждого компонента и функциональности.</w:t>
      </w:r>
    </w:p>
    <w:p w14:paraId="4D1C65A6" w14:textId="77777777" w:rsidR="00AF3368" w:rsidRDefault="00AF3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74672C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6DA6E2F7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тестирования на соответствие требованиям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багфикс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5E11B8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безопасности и производительности.</w:t>
      </w:r>
    </w:p>
    <w:p w14:paraId="51DAA093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 участием представителей целевой аудитории.</w:t>
      </w:r>
    </w:p>
    <w:p w14:paraId="4B4F1459" w14:textId="77777777" w:rsidR="00AF3368" w:rsidRDefault="00AF3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3CC7838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Релиз:</w:t>
      </w:r>
    </w:p>
    <w:p w14:paraId="462CC6AC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сервиса на сервере.</w:t>
      </w:r>
    </w:p>
    <w:p w14:paraId="3ECE9584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доменному имени.</w:t>
      </w:r>
    </w:p>
    <w:p w14:paraId="164ACB69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на рынке и предоставление доступа пользователям.</w:t>
      </w:r>
    </w:p>
    <w:p w14:paraId="4E6A488B" w14:textId="77777777" w:rsidR="00AF3368" w:rsidRDefault="00AF336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E6DEEAF" w14:textId="77777777" w:rsidR="00AF3368" w:rsidRDefault="00A01323">
      <w:pPr>
        <w:numPr>
          <w:ilvl w:val="0"/>
          <w:numId w:val="12"/>
        </w:numPr>
        <w:tabs>
          <w:tab w:val="clear" w:pos="72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Поддержка и обслуживание:</w:t>
      </w:r>
    </w:p>
    <w:p w14:paraId="3A6AA8E2" w14:textId="77777777" w:rsidR="00AF3368" w:rsidRDefault="00A01323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обновление и поддержка сервиса.</w:t>
      </w:r>
    </w:p>
    <w:p w14:paraId="60B97B37" w14:textId="721FC37F" w:rsidR="00AF3368" w:rsidRPr="00192AAD" w:rsidRDefault="00A01323" w:rsidP="00192AAD">
      <w:pPr>
        <w:numPr>
          <w:ilvl w:val="1"/>
          <w:numId w:val="12"/>
        </w:numPr>
        <w:tabs>
          <w:tab w:val="left" w:pos="993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возникающих проблем и обработка запросов пользователей.</w:t>
      </w:r>
    </w:p>
    <w:p w14:paraId="46B8C8D8" w14:textId="77777777" w:rsidR="00AF3368" w:rsidRDefault="00AF3368">
      <w:pPr>
        <w:spacing w:after="0" w:line="240" w:lineRule="auto"/>
        <w:ind w:left="156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9FDD478" w14:textId="7A6E3C3F" w:rsidR="00AF3368" w:rsidRDefault="0093243A" w:rsidP="00DF7EDC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14:ligatures w14:val="none"/>
        </w:rPr>
        <w:lastRenderedPageBreak/>
        <w:drawing>
          <wp:inline distT="0" distB="0" distL="0" distR="0" wp14:anchorId="720A25EF" wp14:editId="5F824A0C">
            <wp:extent cx="6408420" cy="2668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323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B10B5D" wp14:editId="106D977C">
                <wp:simplePos x="0" y="0"/>
                <wp:positionH relativeFrom="column">
                  <wp:posOffset>-29210</wp:posOffset>
                </wp:positionH>
                <wp:positionV relativeFrom="paragraph">
                  <wp:posOffset>149860</wp:posOffset>
                </wp:positionV>
                <wp:extent cx="635" cy="635"/>
                <wp:effectExtent l="38100" t="38100" r="38100" b="38100"/>
                <wp:wrapNone/>
                <wp:docPr id="171651123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25C3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-2.8pt;margin-top:11.3pt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">
                <v:imagedata r:id="rId19" o:title=""/>
              </v:shape>
            </w:pict>
          </mc:Fallback>
        </mc:AlternateContent>
      </w:r>
    </w:p>
    <w:p w14:paraId="59CCDCCE" w14:textId="32E0587D" w:rsidR="00AF3368" w:rsidRDefault="00AF3368">
      <w:pPr>
        <w:spacing w:after="0" w:line="240" w:lineRule="auto"/>
        <w:ind w:left="932" w:hanging="79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529B38F" w14:textId="77777777" w:rsidR="009D017D" w:rsidRPr="00A7351D" w:rsidRDefault="009D017D" w:rsidP="009D017D">
      <w:pPr>
        <w:jc w:val="center"/>
        <w:rPr>
          <w:rFonts w:ascii="Times New Roman" w:hAnsi="Times New Roman" w:cs="Times New Roman"/>
          <w:sz w:val="28"/>
        </w:rPr>
      </w:pPr>
      <w:r w:rsidRPr="00A7351D">
        <w:rPr>
          <w:rFonts w:ascii="Times New Roman" w:hAnsi="Times New Roman" w:cs="Times New Roman"/>
          <w:sz w:val="28"/>
        </w:rPr>
        <w:t>Рисунок 2 - Диаграмма последовательности</w:t>
      </w:r>
    </w:p>
    <w:p w14:paraId="5F942FE3" w14:textId="20A08419" w:rsidR="004B5ED9" w:rsidRDefault="004B5ED9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8F87F6F" w14:textId="003DA2B0" w:rsidR="004B5ED9" w:rsidRDefault="004B5ED9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796F9DA" w14:textId="4E7D06C1" w:rsidR="004B5ED9" w:rsidRDefault="004B5ED9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D78EC3C" w14:textId="130B96A3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E9EA0B7" w14:textId="66885A7B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03FDE6" w14:textId="6C301288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B43CB2B" w14:textId="42D5E97E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36B5B72" w14:textId="689FE1A1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89FC6B0" w14:textId="77777777" w:rsidR="00C84182" w:rsidRDefault="00C84182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E5AEF56" w14:textId="5F5246D4" w:rsidR="004B5ED9" w:rsidRDefault="004B5ED9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27424C1" w14:textId="6CB2F5F9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8934705" w14:textId="35186482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3D492F7" w14:textId="0D16C901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E29D27A" w14:textId="657C651D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03FFEB8" w14:textId="621BDC57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E0ED6A" w14:textId="0D00E65C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920BA5" w14:textId="5BD5A9EF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EE50C5E" w14:textId="2418441F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1FA2829" w14:textId="04E39101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93E7A41" w14:textId="5CE4CD81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0ACA90D" w14:textId="0ADE33BD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9738F3D" w14:textId="314AC5C4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91C94C" w14:textId="1FE41AF7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CEB2B9B" w14:textId="34F4A3CA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83C44FD" w14:textId="2B2F7820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72031C6" w14:textId="09226415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66235E" w14:textId="7467874A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2BE2049" w14:textId="12E97AD9" w:rsidR="001A5494" w:rsidRDefault="001A5494">
      <w:pPr>
        <w:spacing w:after="0" w:line="240" w:lineRule="auto"/>
        <w:ind w:left="932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6CDA80" w14:textId="77777777" w:rsidR="004B5ED9" w:rsidRDefault="004B5ED9" w:rsidP="00EC71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63D51B" w14:textId="6F1BCD7E" w:rsidR="00AF3368" w:rsidRPr="004B5ED9" w:rsidRDefault="00A01323" w:rsidP="004B5ED9">
      <w:pPr>
        <w:pStyle w:val="a9"/>
        <w:numPr>
          <w:ilvl w:val="0"/>
          <w:numId w:val="1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5ED9">
        <w:rPr>
          <w:rFonts w:ascii="Times New Roman" w:hAnsi="Times New Roman" w:cs="Times New Roman"/>
          <w:b/>
          <w:sz w:val="28"/>
          <w:szCs w:val="28"/>
        </w:rPr>
        <w:lastRenderedPageBreak/>
        <w:t>Логическая</w:t>
      </w:r>
      <w:r w:rsidR="001A5494">
        <w:rPr>
          <w:rFonts w:ascii="Times New Roman" w:hAnsi="Times New Roman" w:cs="Times New Roman"/>
          <w:b/>
          <w:sz w:val="28"/>
          <w:szCs w:val="28"/>
        </w:rPr>
        <w:t xml:space="preserve"> и физическая</w:t>
      </w:r>
      <w:r w:rsidRPr="004B5ED9">
        <w:rPr>
          <w:rFonts w:ascii="Times New Roman" w:hAnsi="Times New Roman" w:cs="Times New Roman"/>
          <w:b/>
          <w:sz w:val="28"/>
          <w:szCs w:val="28"/>
        </w:rPr>
        <w:t xml:space="preserve"> схем</w:t>
      </w:r>
      <w:r w:rsidR="001A5494">
        <w:rPr>
          <w:rFonts w:ascii="Times New Roman" w:hAnsi="Times New Roman" w:cs="Times New Roman"/>
          <w:b/>
          <w:sz w:val="28"/>
          <w:szCs w:val="28"/>
        </w:rPr>
        <w:t>ы</w:t>
      </w:r>
      <w:r w:rsidRPr="004B5ED9">
        <w:rPr>
          <w:rFonts w:ascii="Times New Roman" w:hAnsi="Times New Roman" w:cs="Times New Roman"/>
          <w:b/>
          <w:sz w:val="28"/>
          <w:szCs w:val="28"/>
        </w:rPr>
        <w:t xml:space="preserve"> базы данных</w:t>
      </w:r>
    </w:p>
    <w:p w14:paraId="343A5104" w14:textId="77777777" w:rsidR="006223E1" w:rsidRDefault="00A01323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</w:t>
      </w:r>
    </w:p>
    <w:p w14:paraId="10409037" w14:textId="4E1FC7A1" w:rsidR="00AF3368" w:rsidRDefault="00A01323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>Таблицы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F3368" w14:paraId="200F68E0" w14:textId="77777777">
        <w:tc>
          <w:tcPr>
            <w:tcW w:w="2405" w:type="dxa"/>
          </w:tcPr>
          <w:p w14:paraId="17E9392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Имя таблицы</w:t>
            </w:r>
          </w:p>
        </w:tc>
        <w:tc>
          <w:tcPr>
            <w:tcW w:w="6940" w:type="dxa"/>
          </w:tcPr>
          <w:p w14:paraId="6941E58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таблицы</w:t>
            </w:r>
          </w:p>
        </w:tc>
      </w:tr>
      <w:tr w:rsidR="00AF3368" w14:paraId="1A8E77B5" w14:textId="77777777">
        <w:tc>
          <w:tcPr>
            <w:tcW w:w="2405" w:type="dxa"/>
            <w:vAlign w:val="center"/>
          </w:tcPr>
          <w:p w14:paraId="0A372462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Пользователи (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6940" w:type="dxa"/>
            <w:vAlign w:val="center"/>
          </w:tcPr>
          <w:p w14:paraId="007B7043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Содержит информацию о зарегистрированных пользователях, их учетные записи и личные данные.</w:t>
            </w:r>
          </w:p>
        </w:tc>
      </w:tr>
      <w:tr w:rsidR="00AF3368" w14:paraId="25163FA3" w14:textId="77777777">
        <w:tc>
          <w:tcPr>
            <w:tcW w:w="2405" w:type="dxa"/>
            <w:vAlign w:val="center"/>
          </w:tcPr>
          <w:p w14:paraId="66932B8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NFT</w:t>
            </w:r>
          </w:p>
        </w:tc>
        <w:tc>
          <w:tcPr>
            <w:tcW w:w="6940" w:type="dxa"/>
            <w:vAlign w:val="center"/>
          </w:tcPr>
          <w:p w14:paraId="36F9B80B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Хранит информацию о каждом NFT, включая его характеристики, цену и статус (продан, доступен для продажи и т. д.).</w:t>
            </w:r>
          </w:p>
        </w:tc>
      </w:tr>
      <w:tr w:rsidR="00AF3368" w14:paraId="4854F149" w14:textId="77777777">
        <w:tc>
          <w:tcPr>
            <w:tcW w:w="2405" w:type="dxa"/>
            <w:vAlign w:val="center"/>
          </w:tcPr>
          <w:p w14:paraId="6194082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Транзакции (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Transactions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6940" w:type="dxa"/>
            <w:vAlign w:val="center"/>
          </w:tcPr>
          <w:p w14:paraId="070AE738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Содержит данные о сделках между пользователями, включая информацию о купленных NFT и статус транзакции.</w:t>
            </w:r>
          </w:p>
        </w:tc>
      </w:tr>
      <w:tr w:rsidR="00AF3368" w14:paraId="515F0A54" w14:textId="77777777">
        <w:tc>
          <w:tcPr>
            <w:tcW w:w="2405" w:type="dxa"/>
            <w:vAlign w:val="center"/>
          </w:tcPr>
          <w:p w14:paraId="7DB96238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Коллекции (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Collections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6940" w:type="dxa"/>
            <w:vAlign w:val="center"/>
          </w:tcPr>
          <w:p w14:paraId="4BFA0357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Связывает пользователей с NFT, находящимися в их коллекции.</w:t>
            </w:r>
          </w:p>
        </w:tc>
      </w:tr>
      <w:tr w:rsidR="00AF3368" w14:paraId="1FD99AD1" w14:textId="77777777">
        <w:tc>
          <w:tcPr>
            <w:tcW w:w="2405" w:type="dxa"/>
            <w:vAlign w:val="center"/>
          </w:tcPr>
          <w:p w14:paraId="461C1DAB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Комментарии (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Comments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6940" w:type="dxa"/>
            <w:vAlign w:val="center"/>
          </w:tcPr>
          <w:p w14:paraId="3FAB0B34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Хранит комментарии пользователей к NFT и обсуждения в сообществе.</w:t>
            </w:r>
          </w:p>
        </w:tc>
      </w:tr>
      <w:tr w:rsidR="00AF3368" w14:paraId="2BFF3E46" w14:textId="77777777">
        <w:tc>
          <w:tcPr>
            <w:tcW w:w="2405" w:type="dxa"/>
            <w:vAlign w:val="center"/>
          </w:tcPr>
          <w:p w14:paraId="7A14FDFE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Администраторы (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Admins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6940" w:type="dxa"/>
            <w:vAlign w:val="center"/>
          </w:tcPr>
          <w:p w14:paraId="1260F0B6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Содержит информацию об администраторах платформы.</w:t>
            </w:r>
          </w:p>
        </w:tc>
      </w:tr>
    </w:tbl>
    <w:p w14:paraId="0136439D" w14:textId="77777777" w:rsidR="00AF3368" w:rsidRDefault="00AF3368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19CC7D82" w14:textId="77777777" w:rsidR="00AF3368" w:rsidRDefault="00A01323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Связи между таблицами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28"/>
        <w:gridCol w:w="3024"/>
        <w:gridCol w:w="3493"/>
      </w:tblGrid>
      <w:tr w:rsidR="00AF3368" w14:paraId="6E393E67" w14:textId="77777777">
        <w:tc>
          <w:tcPr>
            <w:tcW w:w="2828" w:type="dxa"/>
          </w:tcPr>
          <w:p w14:paraId="54F7A2CB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Таблица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PK</w:t>
            </w:r>
          </w:p>
        </w:tc>
        <w:tc>
          <w:tcPr>
            <w:tcW w:w="3024" w:type="dxa"/>
          </w:tcPr>
          <w:p w14:paraId="3B2D1E6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Таблица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 xml:space="preserve"> FK</w:t>
            </w:r>
          </w:p>
        </w:tc>
        <w:tc>
          <w:tcPr>
            <w:tcW w:w="3493" w:type="dxa"/>
          </w:tcPr>
          <w:p w14:paraId="4CF50121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Описание связи </w:t>
            </w:r>
          </w:p>
        </w:tc>
      </w:tr>
      <w:tr w:rsidR="00AF3368" w14:paraId="526B0DD4" w14:textId="77777777">
        <w:tc>
          <w:tcPr>
            <w:tcW w:w="2828" w:type="dxa"/>
            <w:vAlign w:val="center"/>
          </w:tcPr>
          <w:p w14:paraId="251BF972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024" w:type="dxa"/>
            <w:vAlign w:val="center"/>
          </w:tcPr>
          <w:p w14:paraId="3D3D3FF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Collections.UserID</w:t>
            </w:r>
            <w:proofErr w:type="spellEnd"/>
          </w:p>
        </w:tc>
        <w:tc>
          <w:tcPr>
            <w:tcW w:w="3493" w:type="dxa"/>
            <w:vAlign w:val="center"/>
          </w:tcPr>
          <w:p w14:paraId="71CCA1E0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пользователями и их коллекциями.</w:t>
            </w:r>
          </w:p>
        </w:tc>
      </w:tr>
      <w:tr w:rsidR="00AF3368" w14:paraId="3A1CA80A" w14:textId="77777777">
        <w:tc>
          <w:tcPr>
            <w:tcW w:w="2828" w:type="dxa"/>
            <w:vAlign w:val="center"/>
          </w:tcPr>
          <w:p w14:paraId="6FFE56CE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NFT.CollectionID</w:t>
            </w:r>
            <w:proofErr w:type="spellEnd"/>
          </w:p>
        </w:tc>
        <w:tc>
          <w:tcPr>
            <w:tcW w:w="3024" w:type="dxa"/>
            <w:vAlign w:val="center"/>
          </w:tcPr>
          <w:p w14:paraId="0B55000B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Collections.CollectionID</w:t>
            </w:r>
            <w:proofErr w:type="spellEnd"/>
          </w:p>
        </w:tc>
        <w:tc>
          <w:tcPr>
            <w:tcW w:w="3493" w:type="dxa"/>
            <w:vAlign w:val="center"/>
          </w:tcPr>
          <w:p w14:paraId="56EF6C5A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NFT и коллекциями, к которым они принадлежат.</w:t>
            </w:r>
          </w:p>
        </w:tc>
      </w:tr>
      <w:tr w:rsidR="00AF3368" w14:paraId="6C8E8272" w14:textId="77777777">
        <w:tc>
          <w:tcPr>
            <w:tcW w:w="2828" w:type="dxa"/>
            <w:vAlign w:val="center"/>
          </w:tcPr>
          <w:p w14:paraId="78675E52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Transactions.BuyerID</w:t>
            </w:r>
            <w:proofErr w:type="spellEnd"/>
          </w:p>
        </w:tc>
        <w:tc>
          <w:tcPr>
            <w:tcW w:w="3024" w:type="dxa"/>
            <w:vAlign w:val="center"/>
          </w:tcPr>
          <w:p w14:paraId="309A7610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30B00A79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транзакциями и пользователями, являющимися покупателями.</w:t>
            </w:r>
          </w:p>
        </w:tc>
      </w:tr>
      <w:tr w:rsidR="00AF3368" w14:paraId="5CB38E73" w14:textId="77777777">
        <w:tc>
          <w:tcPr>
            <w:tcW w:w="2828" w:type="dxa"/>
            <w:vAlign w:val="center"/>
          </w:tcPr>
          <w:p w14:paraId="322F3BF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Transactions</w:t>
            </w:r>
            <w:proofErr w:type="spellEnd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:lang w:val="en-US"/>
                <w14:ligatures w14:val="none"/>
              </w:rPr>
              <w:t>seller_id</w:t>
            </w:r>
            <w:proofErr w:type="spellEnd"/>
          </w:p>
        </w:tc>
        <w:tc>
          <w:tcPr>
            <w:tcW w:w="3024" w:type="dxa"/>
            <w:vAlign w:val="center"/>
          </w:tcPr>
          <w:p w14:paraId="591D140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4B963672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транзакциями и пользователями, являющимися продавцами.</w:t>
            </w:r>
          </w:p>
        </w:tc>
      </w:tr>
      <w:tr w:rsidR="00AF3368" w14:paraId="57701D8A" w14:textId="77777777">
        <w:tc>
          <w:tcPr>
            <w:tcW w:w="2828" w:type="dxa"/>
            <w:vAlign w:val="center"/>
          </w:tcPr>
          <w:p w14:paraId="6F6CC63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Transactions.NFTID</w:t>
            </w:r>
            <w:proofErr w:type="spellEnd"/>
          </w:p>
        </w:tc>
        <w:tc>
          <w:tcPr>
            <w:tcW w:w="3024" w:type="dxa"/>
            <w:vAlign w:val="center"/>
          </w:tcPr>
          <w:p w14:paraId="3AFD102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NFT.NFTID</w:t>
            </w:r>
          </w:p>
        </w:tc>
        <w:tc>
          <w:tcPr>
            <w:tcW w:w="3493" w:type="dxa"/>
            <w:vAlign w:val="center"/>
          </w:tcPr>
          <w:p w14:paraId="1961C931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транзакциями и NFT, которые были куплены.</w:t>
            </w:r>
          </w:p>
        </w:tc>
      </w:tr>
      <w:tr w:rsidR="00AF3368" w14:paraId="02F328FB" w14:textId="77777777">
        <w:tc>
          <w:tcPr>
            <w:tcW w:w="2828" w:type="dxa"/>
            <w:vAlign w:val="center"/>
          </w:tcPr>
          <w:p w14:paraId="032A0E9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Comments.UserID</w:t>
            </w:r>
            <w:proofErr w:type="spellEnd"/>
          </w:p>
        </w:tc>
        <w:tc>
          <w:tcPr>
            <w:tcW w:w="3024" w:type="dxa"/>
            <w:vAlign w:val="center"/>
          </w:tcPr>
          <w:p w14:paraId="7F7DF64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1E5D78E2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комментариями и пользователями, оставившими их.</w:t>
            </w:r>
          </w:p>
        </w:tc>
      </w:tr>
      <w:tr w:rsidR="00AF3368" w14:paraId="097F89E0" w14:textId="77777777">
        <w:tc>
          <w:tcPr>
            <w:tcW w:w="2828" w:type="dxa"/>
            <w:vAlign w:val="center"/>
          </w:tcPr>
          <w:p w14:paraId="4577E57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Comments.NFTID</w:t>
            </w:r>
            <w:proofErr w:type="spellEnd"/>
          </w:p>
        </w:tc>
        <w:tc>
          <w:tcPr>
            <w:tcW w:w="3024" w:type="dxa"/>
            <w:vAlign w:val="center"/>
          </w:tcPr>
          <w:p w14:paraId="23AB26F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NFT.NFTID</w:t>
            </w:r>
          </w:p>
        </w:tc>
        <w:tc>
          <w:tcPr>
            <w:tcW w:w="3493" w:type="dxa"/>
            <w:vAlign w:val="center"/>
          </w:tcPr>
          <w:p w14:paraId="780240DE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комментариями и соответствующими NFT.</w:t>
            </w:r>
          </w:p>
        </w:tc>
      </w:tr>
      <w:tr w:rsidR="00AF3368" w14:paraId="6ADA388B" w14:textId="77777777">
        <w:tc>
          <w:tcPr>
            <w:tcW w:w="2828" w:type="dxa"/>
            <w:vAlign w:val="center"/>
          </w:tcPr>
          <w:p w14:paraId="7CD9085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lastRenderedPageBreak/>
              <w:t>Admins.AdminID</w:t>
            </w:r>
            <w:proofErr w:type="spellEnd"/>
          </w:p>
        </w:tc>
        <w:tc>
          <w:tcPr>
            <w:tcW w:w="3024" w:type="dxa"/>
            <w:vAlign w:val="center"/>
          </w:tcPr>
          <w:p w14:paraId="2D22447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16A8F561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администраторами и пользователями (администраторы также являются пользователями).</w:t>
            </w:r>
          </w:p>
        </w:tc>
      </w:tr>
      <w:tr w:rsidR="00AF3368" w14:paraId="0AA1AF89" w14:textId="77777777">
        <w:tc>
          <w:tcPr>
            <w:tcW w:w="2828" w:type="dxa"/>
            <w:vAlign w:val="center"/>
          </w:tcPr>
          <w:p w14:paraId="50B81013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NFT.</w:t>
            </w: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:lang w:val="en-US"/>
                <w14:ligatures w14:val="none"/>
              </w:rPr>
              <w:t>Owner</w:t>
            </w:r>
          </w:p>
        </w:tc>
        <w:tc>
          <w:tcPr>
            <w:tcW w:w="3024" w:type="dxa"/>
            <w:vAlign w:val="center"/>
          </w:tcPr>
          <w:p w14:paraId="404D922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Users.UserID</w:t>
            </w:r>
            <w:proofErr w:type="spellEnd"/>
          </w:p>
        </w:tc>
        <w:tc>
          <w:tcPr>
            <w:tcW w:w="3493" w:type="dxa"/>
            <w:vAlign w:val="center"/>
          </w:tcPr>
          <w:p w14:paraId="7AEDAA0D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iCs/>
                <w:kern w:val="0"/>
                <w:sz w:val="28"/>
                <w:szCs w:val="28"/>
                <w14:ligatures w14:val="none"/>
              </w:rPr>
              <w:t>Связь между NFT и пользователями, являющимися владельцами.</w:t>
            </w:r>
          </w:p>
        </w:tc>
      </w:tr>
    </w:tbl>
    <w:p w14:paraId="2B66ABB3" w14:textId="77777777" w:rsidR="00AF3368" w:rsidRDefault="00AF3368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5C7AC" w14:textId="77777777" w:rsidR="00AF3368" w:rsidRDefault="00AF3368">
      <w:pP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9DC90" w14:textId="77777777" w:rsidR="00AF3368" w:rsidRDefault="00A0132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Коллекции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Collections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92"/>
        <w:gridCol w:w="6853"/>
      </w:tblGrid>
      <w:tr w:rsidR="00AF3368" w14:paraId="7776F446" w14:textId="77777777">
        <w:tc>
          <w:tcPr>
            <w:tcW w:w="2492" w:type="dxa"/>
          </w:tcPr>
          <w:p w14:paraId="226F5A4E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6853" w:type="dxa"/>
          </w:tcPr>
          <w:p w14:paraId="24E81B9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42FB54AA" w14:textId="77777777">
        <w:tc>
          <w:tcPr>
            <w:tcW w:w="2492" w:type="dxa"/>
            <w:vAlign w:val="center"/>
          </w:tcPr>
          <w:p w14:paraId="298616C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CollectionID</w:t>
            </w:r>
            <w:proofErr w:type="spellEnd"/>
          </w:p>
        </w:tc>
        <w:tc>
          <w:tcPr>
            <w:tcW w:w="6853" w:type="dxa"/>
            <w:vAlign w:val="center"/>
          </w:tcPr>
          <w:p w14:paraId="1824486E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коллекции.</w:t>
            </w:r>
          </w:p>
        </w:tc>
      </w:tr>
      <w:tr w:rsidR="00AF3368" w14:paraId="58ADD949" w14:textId="77777777">
        <w:tc>
          <w:tcPr>
            <w:tcW w:w="2492" w:type="dxa"/>
            <w:vAlign w:val="center"/>
          </w:tcPr>
          <w:p w14:paraId="3EEBDA2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6853" w:type="dxa"/>
            <w:vAlign w:val="center"/>
          </w:tcPr>
          <w:p w14:paraId="791C95DB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пользователя, владеющего коллекцией.</w:t>
            </w:r>
          </w:p>
        </w:tc>
      </w:tr>
      <w:tr w:rsidR="00AF3368" w14:paraId="3EE0365C" w14:textId="77777777">
        <w:tc>
          <w:tcPr>
            <w:tcW w:w="2492" w:type="dxa"/>
            <w:vAlign w:val="center"/>
          </w:tcPr>
          <w:p w14:paraId="2075A08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col_photo</w:t>
            </w:r>
            <w:proofErr w:type="spellEnd"/>
          </w:p>
        </w:tc>
        <w:tc>
          <w:tcPr>
            <w:tcW w:w="6853" w:type="dxa"/>
            <w:vAlign w:val="center"/>
          </w:tcPr>
          <w:p w14:paraId="5B9D5C06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Фото (аватар) коллекции.</w:t>
            </w:r>
          </w:p>
        </w:tc>
      </w:tr>
      <w:tr w:rsidR="00AF3368" w14:paraId="7E343BAD" w14:textId="77777777">
        <w:tc>
          <w:tcPr>
            <w:tcW w:w="2492" w:type="dxa"/>
            <w:vAlign w:val="center"/>
          </w:tcPr>
          <w:p w14:paraId="3A923BA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description</w:t>
            </w:r>
            <w:proofErr w:type="spellEnd"/>
          </w:p>
        </w:tc>
        <w:tc>
          <w:tcPr>
            <w:tcW w:w="6853" w:type="dxa"/>
            <w:vAlign w:val="center"/>
          </w:tcPr>
          <w:p w14:paraId="1706E2B7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Описание коллекции.</w:t>
            </w:r>
          </w:p>
        </w:tc>
      </w:tr>
      <w:tr w:rsidR="00AF3368" w14:paraId="2746D9EC" w14:textId="77777777">
        <w:tc>
          <w:tcPr>
            <w:tcW w:w="2492" w:type="dxa"/>
            <w:vAlign w:val="center"/>
          </w:tcPr>
          <w:p w14:paraId="34E25AB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6853" w:type="dxa"/>
            <w:vAlign w:val="center"/>
          </w:tcPr>
          <w:p w14:paraId="6ABE72CC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Имя коллекции.</w:t>
            </w:r>
          </w:p>
        </w:tc>
      </w:tr>
    </w:tbl>
    <w:p w14:paraId="6422F618" w14:textId="77777777" w:rsidR="00AF3368" w:rsidRDefault="00AF336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BCADC17" w14:textId="77777777" w:rsidR="00AF3368" w:rsidRDefault="00AF336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06A55A5" w14:textId="77777777" w:rsidR="00AF3368" w:rsidRDefault="00A0132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Пользователи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F3368" w14:paraId="5D848443" w14:textId="77777777">
        <w:tc>
          <w:tcPr>
            <w:tcW w:w="2518" w:type="dxa"/>
          </w:tcPr>
          <w:p w14:paraId="5A645502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561E252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10B021D5" w14:textId="77777777">
        <w:tc>
          <w:tcPr>
            <w:tcW w:w="2518" w:type="dxa"/>
            <w:vAlign w:val="center"/>
          </w:tcPr>
          <w:p w14:paraId="3FD2ED8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19EF6987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пользователя.</w:t>
            </w:r>
          </w:p>
        </w:tc>
      </w:tr>
      <w:tr w:rsidR="00AF3368" w14:paraId="016C5BEE" w14:textId="77777777">
        <w:tc>
          <w:tcPr>
            <w:tcW w:w="2518" w:type="dxa"/>
            <w:vAlign w:val="center"/>
          </w:tcPr>
          <w:p w14:paraId="500EAE4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UserName</w:t>
            </w:r>
            <w:proofErr w:type="spellEnd"/>
          </w:p>
        </w:tc>
        <w:tc>
          <w:tcPr>
            <w:tcW w:w="7053" w:type="dxa"/>
            <w:vAlign w:val="center"/>
          </w:tcPr>
          <w:p w14:paraId="5E41126A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Имя пользователя.</w:t>
            </w:r>
          </w:p>
        </w:tc>
      </w:tr>
      <w:tr w:rsidR="00AF3368" w14:paraId="5175693C" w14:textId="77777777">
        <w:tc>
          <w:tcPr>
            <w:tcW w:w="2518" w:type="dxa"/>
            <w:vAlign w:val="center"/>
          </w:tcPr>
          <w:p w14:paraId="350F70C2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Email</w:t>
            </w:r>
            <w:proofErr w:type="spellEnd"/>
          </w:p>
        </w:tc>
        <w:tc>
          <w:tcPr>
            <w:tcW w:w="7053" w:type="dxa"/>
            <w:vAlign w:val="center"/>
          </w:tcPr>
          <w:p w14:paraId="2C659E44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Электронная почта пользователя.</w:t>
            </w:r>
          </w:p>
        </w:tc>
      </w:tr>
      <w:tr w:rsidR="00AF3368" w14:paraId="7266EA7A" w14:textId="77777777">
        <w:tc>
          <w:tcPr>
            <w:tcW w:w="2518" w:type="dxa"/>
            <w:vAlign w:val="center"/>
          </w:tcPr>
          <w:p w14:paraId="205312C8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Password</w:t>
            </w:r>
          </w:p>
        </w:tc>
        <w:tc>
          <w:tcPr>
            <w:tcW w:w="7053" w:type="dxa"/>
            <w:vAlign w:val="center"/>
          </w:tcPr>
          <w:p w14:paraId="2E0434B6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Пароль пользователя.</w:t>
            </w:r>
          </w:p>
        </w:tc>
      </w:tr>
      <w:tr w:rsidR="00AF3368" w14:paraId="6AE1F242" w14:textId="77777777">
        <w:tc>
          <w:tcPr>
            <w:tcW w:w="2518" w:type="dxa"/>
            <w:vAlign w:val="center"/>
          </w:tcPr>
          <w:p w14:paraId="713E4BA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User_photo</w:t>
            </w:r>
            <w:proofErr w:type="spellEnd"/>
          </w:p>
        </w:tc>
        <w:tc>
          <w:tcPr>
            <w:tcW w:w="7053" w:type="dxa"/>
            <w:vAlign w:val="center"/>
          </w:tcPr>
          <w:p w14:paraId="7DE8E68F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Фото профиля пользователя.</w:t>
            </w:r>
          </w:p>
        </w:tc>
      </w:tr>
      <w:tr w:rsidR="00AF3368" w14:paraId="5CAA8F6E" w14:textId="77777777">
        <w:tc>
          <w:tcPr>
            <w:tcW w:w="2518" w:type="dxa"/>
            <w:vAlign w:val="center"/>
          </w:tcPr>
          <w:p w14:paraId="7917C6FC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tel</w:t>
            </w:r>
            <w:proofErr w:type="spellEnd"/>
          </w:p>
        </w:tc>
        <w:tc>
          <w:tcPr>
            <w:tcW w:w="7053" w:type="dxa"/>
            <w:vAlign w:val="center"/>
          </w:tcPr>
          <w:p w14:paraId="203998E0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Телефон пользователя.</w:t>
            </w:r>
          </w:p>
        </w:tc>
      </w:tr>
    </w:tbl>
    <w:p w14:paraId="164D68CC" w14:textId="77777777" w:rsidR="00AF3368" w:rsidRDefault="00AF336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32BA1AEC" w14:textId="77777777" w:rsidR="00AF3368" w:rsidRDefault="00AF336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28A7AE25" w14:textId="77777777" w:rsidR="00AF3368" w:rsidRDefault="00A0132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Транзакции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Transactions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07"/>
        <w:gridCol w:w="6838"/>
      </w:tblGrid>
      <w:tr w:rsidR="00AF3368" w14:paraId="0F467FD8" w14:textId="77777777">
        <w:tc>
          <w:tcPr>
            <w:tcW w:w="2507" w:type="dxa"/>
          </w:tcPr>
          <w:p w14:paraId="43D0962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6838" w:type="dxa"/>
          </w:tcPr>
          <w:p w14:paraId="341E73A0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6F4AD105" w14:textId="77777777">
        <w:tc>
          <w:tcPr>
            <w:tcW w:w="2507" w:type="dxa"/>
            <w:vAlign w:val="center"/>
          </w:tcPr>
          <w:p w14:paraId="1EA33638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TransactionID</w:t>
            </w:r>
            <w:proofErr w:type="spellEnd"/>
          </w:p>
        </w:tc>
        <w:tc>
          <w:tcPr>
            <w:tcW w:w="6838" w:type="dxa"/>
            <w:vAlign w:val="center"/>
          </w:tcPr>
          <w:p w14:paraId="7663D762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транзакции.</w:t>
            </w:r>
          </w:p>
        </w:tc>
      </w:tr>
      <w:tr w:rsidR="00AF3368" w14:paraId="2F2BD61B" w14:textId="77777777">
        <w:tc>
          <w:tcPr>
            <w:tcW w:w="2507" w:type="dxa"/>
            <w:vAlign w:val="center"/>
          </w:tcPr>
          <w:p w14:paraId="2441A7E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BuyerID</w:t>
            </w:r>
            <w:proofErr w:type="spellEnd"/>
          </w:p>
        </w:tc>
        <w:tc>
          <w:tcPr>
            <w:tcW w:w="6838" w:type="dxa"/>
            <w:vAlign w:val="center"/>
          </w:tcPr>
          <w:p w14:paraId="05D3F35C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пользователя-покупателя.</w:t>
            </w:r>
          </w:p>
        </w:tc>
      </w:tr>
      <w:tr w:rsidR="00AF3368" w14:paraId="5315E05D" w14:textId="77777777">
        <w:tc>
          <w:tcPr>
            <w:tcW w:w="2507" w:type="dxa"/>
            <w:vAlign w:val="center"/>
          </w:tcPr>
          <w:p w14:paraId="3FC1A0CD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NFTID</w:t>
            </w:r>
          </w:p>
        </w:tc>
        <w:tc>
          <w:tcPr>
            <w:tcW w:w="6838" w:type="dxa"/>
            <w:vAlign w:val="center"/>
          </w:tcPr>
          <w:p w14:paraId="0242ADE5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NFT, связанного с транзакцией.</w:t>
            </w:r>
          </w:p>
        </w:tc>
      </w:tr>
      <w:tr w:rsidR="00AF3368" w14:paraId="3CE6E789" w14:textId="77777777">
        <w:tc>
          <w:tcPr>
            <w:tcW w:w="2507" w:type="dxa"/>
            <w:vAlign w:val="center"/>
          </w:tcPr>
          <w:p w14:paraId="094D362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TransactionStatus</w:t>
            </w:r>
            <w:proofErr w:type="spellEnd"/>
          </w:p>
        </w:tc>
        <w:tc>
          <w:tcPr>
            <w:tcW w:w="6838" w:type="dxa"/>
            <w:vAlign w:val="center"/>
          </w:tcPr>
          <w:p w14:paraId="7222D233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Статус транзакции (например, "в процессе", "завершена").</w:t>
            </w:r>
          </w:p>
        </w:tc>
      </w:tr>
      <w:tr w:rsidR="00AF3368" w14:paraId="2AFB53AE" w14:textId="77777777">
        <w:tc>
          <w:tcPr>
            <w:tcW w:w="2507" w:type="dxa"/>
            <w:vAlign w:val="center"/>
          </w:tcPr>
          <w:p w14:paraId="014D5A1A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Seller_id</w:t>
            </w:r>
            <w:proofErr w:type="spellEnd"/>
          </w:p>
        </w:tc>
        <w:tc>
          <w:tcPr>
            <w:tcW w:w="6838" w:type="dxa"/>
            <w:vAlign w:val="center"/>
          </w:tcPr>
          <w:p w14:paraId="0F863711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пользователя-продавца.</w:t>
            </w:r>
          </w:p>
        </w:tc>
      </w:tr>
      <w:tr w:rsidR="00AF3368" w14:paraId="0B55FACE" w14:textId="77777777">
        <w:tc>
          <w:tcPr>
            <w:tcW w:w="2507" w:type="dxa"/>
            <w:vAlign w:val="center"/>
          </w:tcPr>
          <w:p w14:paraId="06C60AA6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Transaction_time</w:t>
            </w:r>
            <w:proofErr w:type="spellEnd"/>
          </w:p>
        </w:tc>
        <w:tc>
          <w:tcPr>
            <w:tcW w:w="6838" w:type="dxa"/>
            <w:vAlign w:val="center"/>
          </w:tcPr>
          <w:p w14:paraId="7693489F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Время, когда транзакция была совершена.</w:t>
            </w:r>
          </w:p>
        </w:tc>
      </w:tr>
    </w:tbl>
    <w:p w14:paraId="7C837671" w14:textId="75E57E84" w:rsidR="00AF3368" w:rsidRDefault="00AF3368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00338E03" w14:textId="54DBA689" w:rsidR="00EC7162" w:rsidRDefault="00EC716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0990BE60" w14:textId="77777777" w:rsidR="00EC7162" w:rsidRDefault="00EC716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5A63C370" w14:textId="77777777" w:rsidR="00AF3368" w:rsidRDefault="00A0132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lastRenderedPageBreak/>
        <w:t xml:space="preserve">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Комментарии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Comments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F3368" w14:paraId="1B00FB4F" w14:textId="77777777">
        <w:tc>
          <w:tcPr>
            <w:tcW w:w="2518" w:type="dxa"/>
          </w:tcPr>
          <w:p w14:paraId="404D793A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7730823B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77C3F93F" w14:textId="77777777">
        <w:tc>
          <w:tcPr>
            <w:tcW w:w="2518" w:type="dxa"/>
            <w:vAlign w:val="center"/>
          </w:tcPr>
          <w:p w14:paraId="0FB5D281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CommentID</w:t>
            </w:r>
            <w:proofErr w:type="spellEnd"/>
          </w:p>
        </w:tc>
        <w:tc>
          <w:tcPr>
            <w:tcW w:w="7053" w:type="dxa"/>
            <w:vAlign w:val="center"/>
          </w:tcPr>
          <w:p w14:paraId="4D59594F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комментария.</w:t>
            </w:r>
          </w:p>
        </w:tc>
      </w:tr>
      <w:tr w:rsidR="00AF3368" w14:paraId="3D3585C9" w14:textId="77777777">
        <w:tc>
          <w:tcPr>
            <w:tcW w:w="2518" w:type="dxa"/>
            <w:vAlign w:val="center"/>
          </w:tcPr>
          <w:p w14:paraId="343DE604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7053" w:type="dxa"/>
            <w:vAlign w:val="center"/>
          </w:tcPr>
          <w:p w14:paraId="45ADF24E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пользователя, оставившего комментарий.</w:t>
            </w:r>
          </w:p>
        </w:tc>
      </w:tr>
      <w:tr w:rsidR="00AF3368" w14:paraId="2F204821" w14:textId="77777777">
        <w:tc>
          <w:tcPr>
            <w:tcW w:w="2518" w:type="dxa"/>
            <w:vAlign w:val="center"/>
          </w:tcPr>
          <w:p w14:paraId="495A35A1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NFTID</w:t>
            </w:r>
          </w:p>
        </w:tc>
        <w:tc>
          <w:tcPr>
            <w:tcW w:w="7053" w:type="dxa"/>
            <w:vAlign w:val="center"/>
          </w:tcPr>
          <w:p w14:paraId="24C83184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NFT, к которому относится комментарий.</w:t>
            </w:r>
          </w:p>
        </w:tc>
      </w:tr>
      <w:tr w:rsidR="00AF3368" w14:paraId="47DD54F0" w14:textId="77777777">
        <w:tc>
          <w:tcPr>
            <w:tcW w:w="2518" w:type="dxa"/>
            <w:vAlign w:val="center"/>
          </w:tcPr>
          <w:p w14:paraId="047BF62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CommentText</w:t>
            </w:r>
            <w:proofErr w:type="spellEnd"/>
          </w:p>
        </w:tc>
        <w:tc>
          <w:tcPr>
            <w:tcW w:w="7053" w:type="dxa"/>
            <w:vAlign w:val="center"/>
          </w:tcPr>
          <w:p w14:paraId="229EF9AE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Текст комментария.</w:t>
            </w:r>
          </w:p>
        </w:tc>
      </w:tr>
      <w:tr w:rsidR="00AF3368" w14:paraId="5DA67A5E" w14:textId="77777777">
        <w:tc>
          <w:tcPr>
            <w:tcW w:w="2518" w:type="dxa"/>
            <w:vAlign w:val="center"/>
          </w:tcPr>
          <w:p w14:paraId="11105508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Time_posted</w:t>
            </w:r>
            <w:proofErr w:type="spellEnd"/>
          </w:p>
        </w:tc>
        <w:tc>
          <w:tcPr>
            <w:tcW w:w="7053" w:type="dxa"/>
            <w:vAlign w:val="center"/>
          </w:tcPr>
          <w:p w14:paraId="3A9ABF37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Время публикации комментария.</w:t>
            </w:r>
          </w:p>
        </w:tc>
      </w:tr>
      <w:tr w:rsidR="00AF3368" w14:paraId="39ADD07C" w14:textId="77777777">
        <w:tc>
          <w:tcPr>
            <w:tcW w:w="2518" w:type="dxa"/>
            <w:vAlign w:val="center"/>
          </w:tcPr>
          <w:p w14:paraId="56B15CBC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Like_col</w:t>
            </w:r>
            <w:proofErr w:type="spellEnd"/>
          </w:p>
        </w:tc>
        <w:tc>
          <w:tcPr>
            <w:tcW w:w="7053" w:type="dxa"/>
            <w:vAlign w:val="center"/>
          </w:tcPr>
          <w:p w14:paraId="6D3F8A69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Количество лайков.</w:t>
            </w:r>
          </w:p>
        </w:tc>
      </w:tr>
    </w:tbl>
    <w:p w14:paraId="6D0A0FB8" w14:textId="77777777" w:rsidR="00AF3368" w:rsidRDefault="00AF3368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609F99C" w14:textId="77777777" w:rsidR="00AF3368" w:rsidRDefault="00A01323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>Таблица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Администраторы (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Admins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1"/>
        <w:gridCol w:w="6864"/>
      </w:tblGrid>
      <w:tr w:rsidR="00AF3368" w14:paraId="0FC72212" w14:textId="77777777">
        <w:tc>
          <w:tcPr>
            <w:tcW w:w="2481" w:type="dxa"/>
          </w:tcPr>
          <w:p w14:paraId="37B9A193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6864" w:type="dxa"/>
          </w:tcPr>
          <w:p w14:paraId="67785E50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44E508AF" w14:textId="77777777">
        <w:tc>
          <w:tcPr>
            <w:tcW w:w="2481" w:type="dxa"/>
            <w:vAlign w:val="center"/>
          </w:tcPr>
          <w:p w14:paraId="6572BB71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AdminID</w:t>
            </w:r>
            <w:proofErr w:type="spellEnd"/>
          </w:p>
        </w:tc>
        <w:tc>
          <w:tcPr>
            <w:tcW w:w="6864" w:type="dxa"/>
            <w:vAlign w:val="center"/>
          </w:tcPr>
          <w:p w14:paraId="7D8DD303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администратора.</w:t>
            </w:r>
          </w:p>
        </w:tc>
      </w:tr>
      <w:tr w:rsidR="00AF3368" w14:paraId="53F4B76A" w14:textId="77777777">
        <w:tc>
          <w:tcPr>
            <w:tcW w:w="2481" w:type="dxa"/>
            <w:vAlign w:val="center"/>
          </w:tcPr>
          <w:p w14:paraId="218AFF50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UserID</w:t>
            </w:r>
            <w:proofErr w:type="spellEnd"/>
          </w:p>
        </w:tc>
        <w:tc>
          <w:tcPr>
            <w:tcW w:w="6864" w:type="dxa"/>
            <w:vAlign w:val="center"/>
          </w:tcPr>
          <w:p w14:paraId="6C715C74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пользователя, являющегося администратором.</w:t>
            </w:r>
          </w:p>
        </w:tc>
      </w:tr>
      <w:tr w:rsidR="00AF3368" w14:paraId="6AC08F29" w14:textId="77777777">
        <w:tc>
          <w:tcPr>
            <w:tcW w:w="2481" w:type="dxa"/>
            <w:vAlign w:val="center"/>
          </w:tcPr>
          <w:p w14:paraId="6E2D3F49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Admin_status</w:t>
            </w:r>
            <w:proofErr w:type="spellEnd"/>
          </w:p>
        </w:tc>
        <w:tc>
          <w:tcPr>
            <w:tcW w:w="6864" w:type="dxa"/>
            <w:vAlign w:val="center"/>
          </w:tcPr>
          <w:p w14:paraId="58E1D54B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Статус администратора (онлайн/оффлайн)</w:t>
            </w:r>
          </w:p>
        </w:tc>
      </w:tr>
    </w:tbl>
    <w:p w14:paraId="78410DD4" w14:textId="77777777" w:rsidR="00AF3368" w:rsidRDefault="00AF3368">
      <w:pPr>
        <w:rPr>
          <w:rFonts w:ascii="Courier New" w:hAnsi="Courier New" w:cs="Courier New"/>
          <w:i/>
          <w:sz w:val="28"/>
          <w:szCs w:val="28"/>
        </w:rPr>
      </w:pPr>
    </w:p>
    <w:p w14:paraId="72BC7A78" w14:textId="77777777" w:rsidR="00AF3368" w:rsidRDefault="00A01323">
      <w:pPr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NFT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F3368" w14:paraId="48011251" w14:textId="77777777">
        <w:tc>
          <w:tcPr>
            <w:tcW w:w="2518" w:type="dxa"/>
          </w:tcPr>
          <w:p w14:paraId="43B3428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4F0D3041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Назначение поля</w:t>
            </w:r>
          </w:p>
        </w:tc>
      </w:tr>
      <w:tr w:rsidR="00AF3368" w14:paraId="7EDA6E6A" w14:textId="77777777">
        <w:tc>
          <w:tcPr>
            <w:tcW w:w="2518" w:type="dxa"/>
            <w:vAlign w:val="center"/>
          </w:tcPr>
          <w:p w14:paraId="6C288C0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NFTID</w:t>
            </w:r>
          </w:p>
        </w:tc>
        <w:tc>
          <w:tcPr>
            <w:tcW w:w="7053" w:type="dxa"/>
            <w:vAlign w:val="center"/>
          </w:tcPr>
          <w:p w14:paraId="6A920519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Уникальный идентификатор NFT.</w:t>
            </w:r>
          </w:p>
        </w:tc>
      </w:tr>
      <w:tr w:rsidR="00AF3368" w14:paraId="169E391F" w14:textId="77777777">
        <w:tc>
          <w:tcPr>
            <w:tcW w:w="2518" w:type="dxa"/>
            <w:vAlign w:val="center"/>
          </w:tcPr>
          <w:p w14:paraId="1CCACCA6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Title</w:t>
            </w:r>
            <w:proofErr w:type="spellEnd"/>
          </w:p>
        </w:tc>
        <w:tc>
          <w:tcPr>
            <w:tcW w:w="7053" w:type="dxa"/>
            <w:vAlign w:val="center"/>
          </w:tcPr>
          <w:p w14:paraId="2B19C4C3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Заголовок или название NFT.</w:t>
            </w:r>
          </w:p>
        </w:tc>
      </w:tr>
      <w:tr w:rsidR="00AF3368" w14:paraId="02F1D84D" w14:textId="77777777">
        <w:tc>
          <w:tcPr>
            <w:tcW w:w="2518" w:type="dxa"/>
            <w:vAlign w:val="center"/>
          </w:tcPr>
          <w:p w14:paraId="4F020A4A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Price</w:t>
            </w:r>
          </w:p>
        </w:tc>
        <w:tc>
          <w:tcPr>
            <w:tcW w:w="7053" w:type="dxa"/>
            <w:vAlign w:val="center"/>
          </w:tcPr>
          <w:p w14:paraId="1C51A349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Цена NFT.</w:t>
            </w:r>
          </w:p>
        </w:tc>
      </w:tr>
      <w:tr w:rsidR="00AF3368" w14:paraId="556F8A48" w14:textId="77777777">
        <w:tc>
          <w:tcPr>
            <w:tcW w:w="2518" w:type="dxa"/>
            <w:vAlign w:val="center"/>
          </w:tcPr>
          <w:p w14:paraId="1303BEF8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Status</w:t>
            </w:r>
            <w:proofErr w:type="spellEnd"/>
          </w:p>
        </w:tc>
        <w:tc>
          <w:tcPr>
            <w:tcW w:w="7053" w:type="dxa"/>
            <w:vAlign w:val="center"/>
          </w:tcPr>
          <w:p w14:paraId="11C1DE08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Статус NFT (продан, доступен для продажи и т. д.).</w:t>
            </w:r>
          </w:p>
        </w:tc>
      </w:tr>
      <w:tr w:rsidR="00AF3368" w14:paraId="1774C3D7" w14:textId="77777777">
        <w:tc>
          <w:tcPr>
            <w:tcW w:w="2518" w:type="dxa"/>
            <w:vAlign w:val="center"/>
          </w:tcPr>
          <w:p w14:paraId="3318E0E5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CollectionID</w:t>
            </w:r>
            <w:proofErr w:type="spellEnd"/>
          </w:p>
        </w:tc>
        <w:tc>
          <w:tcPr>
            <w:tcW w:w="7053" w:type="dxa"/>
            <w:vAlign w:val="center"/>
          </w:tcPr>
          <w:p w14:paraId="5C788AE1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Идентификатор коллекции, к которой относится NFT.</w:t>
            </w:r>
          </w:p>
        </w:tc>
      </w:tr>
      <w:tr w:rsidR="00AF3368" w14:paraId="366C59A4" w14:textId="77777777">
        <w:tc>
          <w:tcPr>
            <w:tcW w:w="2518" w:type="dxa"/>
            <w:vAlign w:val="center"/>
          </w:tcPr>
          <w:p w14:paraId="7589CA5F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Time_added</w:t>
            </w:r>
            <w:proofErr w:type="spellEnd"/>
          </w:p>
        </w:tc>
        <w:tc>
          <w:tcPr>
            <w:tcW w:w="7053" w:type="dxa"/>
            <w:vAlign w:val="center"/>
          </w:tcPr>
          <w:p w14:paraId="4225925A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Время публикации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NFT</w:t>
            </w:r>
          </w:p>
        </w:tc>
      </w:tr>
      <w:tr w:rsidR="00AF3368" w14:paraId="5F3453B2" w14:textId="77777777">
        <w:tc>
          <w:tcPr>
            <w:tcW w:w="2518" w:type="dxa"/>
            <w:vAlign w:val="center"/>
          </w:tcPr>
          <w:p w14:paraId="75B7C556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7053" w:type="dxa"/>
            <w:vAlign w:val="center"/>
          </w:tcPr>
          <w:p w14:paraId="261A6F80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Описание NFT</w:t>
            </w:r>
          </w:p>
        </w:tc>
      </w:tr>
      <w:tr w:rsidR="00AF3368" w14:paraId="25DC07B2" w14:textId="77777777">
        <w:tc>
          <w:tcPr>
            <w:tcW w:w="2518" w:type="dxa"/>
            <w:vAlign w:val="center"/>
          </w:tcPr>
          <w:p w14:paraId="757BB777" w14:textId="77777777" w:rsidR="00AF3368" w:rsidRDefault="00A01323">
            <w:pPr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Owner</w:t>
            </w:r>
          </w:p>
        </w:tc>
        <w:tc>
          <w:tcPr>
            <w:tcW w:w="7053" w:type="dxa"/>
            <w:vAlign w:val="center"/>
          </w:tcPr>
          <w:p w14:paraId="263A4E56" w14:textId="77777777" w:rsidR="00AF3368" w:rsidRDefault="00A0132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Актуальный владелец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NFT</w:t>
            </w:r>
          </w:p>
        </w:tc>
      </w:tr>
    </w:tbl>
    <w:p w14:paraId="051FF1F6" w14:textId="56A20F1D" w:rsidR="00AF3368" w:rsidRDefault="00AF336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222AA809" w14:textId="666335EA" w:rsidR="00DD00C8" w:rsidRDefault="00DD00C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071849E6" w14:textId="24B66BC5" w:rsidR="00DD00C8" w:rsidRDefault="00DD00C8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05512ED3" w14:textId="167E085B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7C134B45" w14:textId="0B3B8976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06151CDB" w14:textId="7300BEBE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7EA28045" w14:textId="3B1FE402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17AEDD4" w14:textId="7402B455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26CD0450" w14:textId="222B260A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6C5F1137" w14:textId="1624650B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0D45066E" w14:textId="2C145C9D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04E68054" w14:textId="19D5C486" w:rsidR="001A5494" w:rsidRDefault="001A5494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68FC4D50" w14:textId="322ED659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49E1D778" w14:textId="1535D030" w:rsidR="009D017D" w:rsidRDefault="009D017D" w:rsidP="009D017D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14:ligatures w14:val="none"/>
        </w:rPr>
        <w:lastRenderedPageBreak/>
        <w:drawing>
          <wp:inline distT="0" distB="0" distL="0" distR="0" wp14:anchorId="4C80809A" wp14:editId="50732B23">
            <wp:extent cx="5288678" cy="7095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59" cy="71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B48D" w14:textId="409A552C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2E2A9F24" w14:textId="77777777" w:rsidR="009D017D" w:rsidRPr="00A7351D" w:rsidRDefault="009D017D" w:rsidP="009D017D">
      <w:pPr>
        <w:jc w:val="center"/>
        <w:rPr>
          <w:rFonts w:ascii="Times New Roman" w:hAnsi="Times New Roman" w:cs="Times New Roman"/>
          <w:sz w:val="28"/>
        </w:rPr>
      </w:pPr>
      <w:r w:rsidRPr="00A7351D">
        <w:rPr>
          <w:rFonts w:ascii="Times New Roman" w:hAnsi="Times New Roman" w:cs="Times New Roman"/>
          <w:sz w:val="28"/>
        </w:rPr>
        <w:t>Рисунок 3 - Диаграмма логической схемы базы данных</w:t>
      </w:r>
    </w:p>
    <w:p w14:paraId="7BC24B8D" w14:textId="67D966DE" w:rsidR="009D017D" w:rsidRDefault="009D017D" w:rsidP="009D017D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A4C3C3A" w14:textId="79AF2DEC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081A10F" w14:textId="180C8CB3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347E771C" w14:textId="72AC3CF8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4ABE117" w14:textId="60E717E1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1C8BFB7E" w14:textId="413BC1B4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67C1B6FD" w14:textId="77777777" w:rsidR="009D017D" w:rsidRDefault="009D017D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32CD644E" w14:textId="49D7A1A5" w:rsidR="00DD00C8" w:rsidRDefault="00DD00C8" w:rsidP="00DD00C8">
      <w:pPr>
        <w:pStyle w:val="a9"/>
        <w:numPr>
          <w:ilvl w:val="0"/>
          <w:numId w:val="13"/>
        </w:num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Физическая схема базы данных</w:t>
      </w:r>
    </w:p>
    <w:p w14:paraId="77026CF0" w14:textId="77777777" w:rsidR="00DD00C8" w:rsidRPr="00DD00C8" w:rsidRDefault="00DD00C8" w:rsidP="00DD00C8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36CA551" w14:textId="3EB27EFB" w:rsidR="00A64ED6" w:rsidRDefault="00DD00C8" w:rsidP="00A64ED6">
      <w:pPr>
        <w:pStyle w:val="ac"/>
        <w:spacing w:before="0" w:beforeAutospacing="0" w:after="0" w:afterAutospacing="0" w:line="240" w:lineRule="atLeast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D00C8">
        <w:rPr>
          <w:b/>
          <w:bCs/>
          <w:sz w:val="28"/>
          <w:szCs w:val="28"/>
        </w:rPr>
        <w:t>Физическая схема базы данных</w:t>
      </w:r>
      <w:r w:rsidRPr="00DD00C8">
        <w:rPr>
          <w:sz w:val="28"/>
          <w:szCs w:val="28"/>
        </w:rPr>
        <w:t xml:space="preserve"> – это подробное описание структуры хранения данных на уровне конкретной системы управления базами данных (СУБД), определение типов данных для полей, индексов, а также файловая организация данных.</w:t>
      </w:r>
      <w:r w:rsidR="00A64ED6">
        <w:rPr>
          <w:sz w:val="28"/>
          <w:szCs w:val="28"/>
        </w:rPr>
        <w:t xml:space="preserve"> Для данной базы данных я использовала </w:t>
      </w:r>
      <w:r w:rsidR="00A64ED6">
        <w:rPr>
          <w:sz w:val="28"/>
          <w:szCs w:val="28"/>
          <w:lang w:val="en-US"/>
        </w:rPr>
        <w:t>draw</w:t>
      </w:r>
      <w:r w:rsidR="00A64ED6" w:rsidRPr="00A64ED6">
        <w:rPr>
          <w:sz w:val="28"/>
          <w:szCs w:val="28"/>
          <w:lang w:val="ru-RU"/>
        </w:rPr>
        <w:t>.</w:t>
      </w:r>
      <w:r w:rsidR="00A64ED6">
        <w:rPr>
          <w:sz w:val="28"/>
          <w:szCs w:val="28"/>
          <w:lang w:val="en-US"/>
        </w:rPr>
        <w:t>io</w:t>
      </w:r>
      <w:r w:rsidR="00A64ED6" w:rsidRPr="00A64ED6">
        <w:rPr>
          <w:sz w:val="28"/>
          <w:szCs w:val="28"/>
          <w:lang w:val="ru-RU"/>
        </w:rPr>
        <w:t xml:space="preserve">, </w:t>
      </w:r>
      <w:r w:rsidR="00A64ED6">
        <w:rPr>
          <w:sz w:val="28"/>
          <w:szCs w:val="28"/>
        </w:rPr>
        <w:t xml:space="preserve">которая очень проста и понятна для использования для абсолютно каждого пользователя. </w:t>
      </w:r>
      <w:r w:rsidR="00A64ED6" w:rsidRPr="00A7351D">
        <w:rPr>
          <w:rFonts w:eastAsiaTheme="minorHAnsi"/>
          <w:sz w:val="28"/>
          <w:szCs w:val="28"/>
          <w:lang w:eastAsia="en-US"/>
        </w:rPr>
        <w:t>Рассмотрим физическую структуру таблиц, их атрибуты и типы данных.</w:t>
      </w:r>
    </w:p>
    <w:p w14:paraId="60BE31EE" w14:textId="7C6D2326" w:rsidR="00141156" w:rsidRPr="00633D84" w:rsidRDefault="00141156" w:rsidP="00633D84">
      <w:pPr>
        <w:pStyle w:val="ac"/>
        <w:shd w:val="clear" w:color="auto" w:fill="FFFFFF"/>
        <w:spacing w:before="0" w:beforeAutospacing="0" w:after="0" w:afterAutospacing="0"/>
        <w:ind w:firstLine="709"/>
        <w:jc w:val="both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  <w:lang w:val="en-US"/>
        </w:rPr>
        <w:t>DRAW</w:t>
      </w:r>
      <w:r w:rsidRPr="00141156">
        <w:rPr>
          <w:b/>
          <w:bCs/>
          <w:color w:val="202122"/>
          <w:sz w:val="28"/>
          <w:szCs w:val="28"/>
          <w:lang w:val="ru-RU"/>
        </w:rPr>
        <w:t>.</w:t>
      </w:r>
      <w:r>
        <w:rPr>
          <w:b/>
          <w:bCs/>
          <w:color w:val="202122"/>
          <w:sz w:val="28"/>
          <w:szCs w:val="28"/>
          <w:lang w:val="en-US"/>
        </w:rPr>
        <w:t>IO</w:t>
      </w:r>
      <w:r w:rsidRPr="00141156">
        <w:rPr>
          <w:color w:val="202122"/>
          <w:sz w:val="28"/>
          <w:szCs w:val="28"/>
        </w:rPr>
        <w:t xml:space="preserve"> — это кроссплатформенное программное приложение для рисования графиков, разработанное на </w:t>
      </w:r>
      <w:r w:rsidRPr="00633D84">
        <w:rPr>
          <w:color w:val="202122"/>
          <w:sz w:val="28"/>
          <w:szCs w:val="28"/>
        </w:rPr>
        <w:t>HTML5</w:t>
      </w:r>
      <w:r w:rsidRPr="00141156">
        <w:rPr>
          <w:color w:val="202122"/>
          <w:sz w:val="28"/>
          <w:szCs w:val="28"/>
        </w:rPr>
        <w:t> и </w:t>
      </w:r>
      <w:r w:rsidRPr="00633D84">
        <w:rPr>
          <w:color w:val="202122"/>
          <w:sz w:val="28"/>
          <w:szCs w:val="28"/>
        </w:rPr>
        <w:t>JavaScript</w:t>
      </w:r>
      <w:r w:rsidRPr="00141156">
        <w:rPr>
          <w:color w:val="202122"/>
          <w:sz w:val="28"/>
          <w:szCs w:val="28"/>
        </w:rPr>
        <w:t>. Его интерфейс можно использовать для создания </w:t>
      </w:r>
      <w:r w:rsidRPr="00633D84">
        <w:rPr>
          <w:color w:val="202122"/>
          <w:sz w:val="28"/>
          <w:szCs w:val="28"/>
        </w:rPr>
        <w:t>диаграмм</w:t>
      </w:r>
      <w:r w:rsidRPr="00141156">
        <w:rPr>
          <w:color w:val="202122"/>
          <w:sz w:val="28"/>
          <w:szCs w:val="28"/>
        </w:rPr>
        <w:t>,</w:t>
      </w:r>
      <w:r w:rsidR="00633D84" w:rsidRPr="00633D84">
        <w:rPr>
          <w:color w:val="202122"/>
          <w:sz w:val="28"/>
          <w:szCs w:val="28"/>
          <w:lang w:val="ru-RU"/>
        </w:rPr>
        <w:t xml:space="preserve"> </w:t>
      </w:r>
      <w:r w:rsidRPr="00141156">
        <w:rPr>
          <w:color w:val="202122"/>
          <w:sz w:val="28"/>
          <w:szCs w:val="28"/>
        </w:rPr>
        <w:t>таких как </w:t>
      </w:r>
      <w:r w:rsidRPr="00633D84">
        <w:rPr>
          <w:color w:val="202122"/>
          <w:sz w:val="28"/>
          <w:szCs w:val="28"/>
        </w:rPr>
        <w:t>блок-схемы</w:t>
      </w:r>
      <w:r w:rsidRPr="00141156">
        <w:rPr>
          <w:color w:val="202122"/>
          <w:sz w:val="28"/>
          <w:szCs w:val="28"/>
        </w:rPr>
        <w:t>, </w:t>
      </w:r>
      <w:r w:rsidRPr="00633D84">
        <w:rPr>
          <w:color w:val="202122"/>
          <w:sz w:val="28"/>
          <w:szCs w:val="28"/>
        </w:rPr>
        <w:t>UML</w:t>
      </w:r>
      <w:r w:rsidRPr="00141156">
        <w:rPr>
          <w:color w:val="202122"/>
          <w:sz w:val="28"/>
          <w:szCs w:val="28"/>
        </w:rPr>
        <w:t>-диаграммы, </w:t>
      </w:r>
      <w:r w:rsidRPr="00633D84">
        <w:rPr>
          <w:color w:val="202122"/>
          <w:sz w:val="28"/>
          <w:szCs w:val="28"/>
        </w:rPr>
        <w:t>организационные схемы</w:t>
      </w:r>
      <w:r w:rsidRPr="00141156">
        <w:rPr>
          <w:color w:val="202122"/>
          <w:sz w:val="28"/>
          <w:szCs w:val="28"/>
        </w:rPr>
        <w:t> и </w:t>
      </w:r>
      <w:r w:rsidRPr="00633D84">
        <w:rPr>
          <w:color w:val="202122"/>
          <w:sz w:val="28"/>
          <w:szCs w:val="28"/>
        </w:rPr>
        <w:t>сетевые диаграммы</w:t>
      </w:r>
      <w:r w:rsidRPr="00141156">
        <w:rPr>
          <w:color w:val="202122"/>
          <w:sz w:val="28"/>
          <w:szCs w:val="28"/>
        </w:rPr>
        <w:t>. Поддерживаемые форматы хранения и экспорта для загрузки включают PNG, JPEG, SVG и PDF.</w:t>
      </w:r>
      <w:r w:rsidR="00633D84" w:rsidRPr="00633D84">
        <w:rPr>
          <w:color w:val="202122"/>
          <w:sz w:val="28"/>
          <w:szCs w:val="28"/>
        </w:rPr>
        <w:t xml:space="preserve"> </w:t>
      </w:r>
    </w:p>
    <w:p w14:paraId="0D97C6B3" w14:textId="77777777" w:rsidR="004A6E54" w:rsidRPr="00A7351D" w:rsidRDefault="004A6E54" w:rsidP="004A6E54">
      <w:pPr>
        <w:pStyle w:val="ac"/>
        <w:spacing w:before="0" w:beforeAutospacing="0" w:after="0" w:afterAutospacing="0" w:line="240" w:lineRule="atLeast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7351D">
        <w:rPr>
          <w:rFonts w:eastAsiaTheme="minorHAnsi"/>
          <w:sz w:val="28"/>
          <w:szCs w:val="28"/>
          <w:lang w:eastAsia="en-US"/>
        </w:rPr>
        <w:t>Файловая структура:</w:t>
      </w:r>
    </w:p>
    <w:p w14:paraId="12AE7422" w14:textId="77777777" w:rsidR="004A6E54" w:rsidRPr="00A7351D" w:rsidRDefault="004A6E54" w:rsidP="004A6E54">
      <w:pPr>
        <w:pStyle w:val="ac"/>
        <w:numPr>
          <w:ilvl w:val="0"/>
          <w:numId w:val="25"/>
        </w:numPr>
        <w:spacing w:before="0" w:beforeAutospacing="0" w:after="0" w:afterAutospacing="0" w:line="240" w:lineRule="atLeast"/>
        <w:ind w:left="0"/>
        <w:jc w:val="both"/>
        <w:rPr>
          <w:rFonts w:eastAsiaTheme="minorHAnsi"/>
          <w:sz w:val="28"/>
          <w:szCs w:val="28"/>
          <w:lang w:eastAsia="en-US"/>
        </w:rPr>
      </w:pPr>
      <w:r w:rsidRPr="00A7351D">
        <w:rPr>
          <w:rFonts w:eastAsiaTheme="minorHAnsi"/>
          <w:sz w:val="28"/>
          <w:szCs w:val="28"/>
          <w:lang w:eastAsia="en-US"/>
        </w:rPr>
        <w:t>Основной файл данных: содержит сами данные (записи) и структуры таблиц.</w:t>
      </w:r>
    </w:p>
    <w:p w14:paraId="49A9EB2E" w14:textId="77777777" w:rsidR="004A6E54" w:rsidRPr="00A7351D" w:rsidRDefault="004A6E54" w:rsidP="004A6E54">
      <w:pPr>
        <w:pStyle w:val="ac"/>
        <w:numPr>
          <w:ilvl w:val="0"/>
          <w:numId w:val="25"/>
        </w:numPr>
        <w:spacing w:before="0" w:beforeAutospacing="0" w:after="0" w:afterAutospacing="0" w:line="240" w:lineRule="atLeast"/>
        <w:ind w:left="0"/>
        <w:jc w:val="both"/>
        <w:rPr>
          <w:rFonts w:eastAsiaTheme="minorHAnsi"/>
          <w:sz w:val="28"/>
          <w:szCs w:val="28"/>
          <w:lang w:eastAsia="en-US"/>
        </w:rPr>
      </w:pPr>
      <w:r w:rsidRPr="00A7351D">
        <w:rPr>
          <w:rFonts w:eastAsiaTheme="minorHAnsi"/>
          <w:sz w:val="28"/>
          <w:szCs w:val="28"/>
          <w:lang w:eastAsia="en-US"/>
        </w:rPr>
        <w:t>Индексы: для ускорения поиска данных по ключам и фильтрам создаются индексы для полей, которые часто используются в запросах.</w:t>
      </w:r>
    </w:p>
    <w:p w14:paraId="16B031B5" w14:textId="77777777" w:rsidR="004A6E54" w:rsidRPr="00A7351D" w:rsidRDefault="004A6E54" w:rsidP="004A6E54">
      <w:pPr>
        <w:pStyle w:val="ac"/>
        <w:numPr>
          <w:ilvl w:val="0"/>
          <w:numId w:val="25"/>
        </w:numPr>
        <w:spacing w:before="0" w:beforeAutospacing="0" w:after="0" w:afterAutospacing="0" w:line="240" w:lineRule="atLeast"/>
        <w:ind w:left="0"/>
        <w:jc w:val="both"/>
        <w:rPr>
          <w:rFonts w:eastAsiaTheme="minorHAnsi"/>
          <w:sz w:val="28"/>
          <w:szCs w:val="28"/>
          <w:lang w:eastAsia="en-US"/>
        </w:rPr>
      </w:pPr>
      <w:r w:rsidRPr="00A7351D">
        <w:rPr>
          <w:rFonts w:eastAsiaTheme="minorHAnsi"/>
          <w:sz w:val="28"/>
          <w:szCs w:val="28"/>
          <w:lang w:eastAsia="en-US"/>
        </w:rPr>
        <w:t>Лог файловых операций (WAL): используется для восстановления данных в случае сбоя, а также для выполнения транзакций.</w:t>
      </w:r>
    </w:p>
    <w:p w14:paraId="006FB91C" w14:textId="77777777" w:rsidR="004A6E54" w:rsidRPr="00A7351D" w:rsidRDefault="004A6E54" w:rsidP="004A6E54">
      <w:pPr>
        <w:pStyle w:val="ac"/>
        <w:spacing w:before="0" w:beforeAutospacing="0" w:after="0" w:afterAutospacing="0" w:line="240" w:lineRule="atLeast"/>
        <w:ind w:firstLine="709"/>
        <w:jc w:val="both"/>
        <w:rPr>
          <w:sz w:val="28"/>
          <w:szCs w:val="28"/>
        </w:rPr>
      </w:pPr>
      <w:r w:rsidRPr="00A7351D">
        <w:rPr>
          <w:sz w:val="28"/>
          <w:szCs w:val="28"/>
        </w:rPr>
        <w:t>Согласно физической структуре, между таблицами будут установлены следующие связи:</w:t>
      </w:r>
    </w:p>
    <w:p w14:paraId="36A2F7C6" w14:textId="1C889571" w:rsidR="00DD00C8" w:rsidRPr="00EF08B4" w:rsidRDefault="004A6E54" w:rsidP="004A6E54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gramStart"/>
      <w:r w:rsidRPr="00EF08B4">
        <w:rPr>
          <w:rFonts w:ascii="Times New Roman" w:hAnsi="Times New Roman" w:cs="Times New Roman"/>
          <w:b/>
          <w:iCs/>
          <w:sz w:val="28"/>
          <w:szCs w:val="28"/>
          <w:lang w:val="en-US"/>
        </w:rPr>
        <w:t>Users(</w:t>
      </w:r>
      <w:proofErr w:type="spellStart"/>
      <w:proofErr w:type="gramEnd"/>
      <w:r w:rsidRPr="00EF08B4">
        <w:rPr>
          <w:rFonts w:ascii="Times New Roman" w:hAnsi="Times New Roman" w:cs="Times New Roman"/>
          <w:b/>
          <w:iCs/>
          <w:sz w:val="28"/>
          <w:szCs w:val="28"/>
          <w:lang w:val="en-US"/>
        </w:rPr>
        <w:t>UserID</w:t>
      </w:r>
      <w:proofErr w:type="spellEnd"/>
      <w:r w:rsidRPr="00EF08B4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) 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— FK </w:t>
      </w:r>
      <w:r w:rsidRPr="00EF08B4">
        <w:rPr>
          <w:rFonts w:ascii="Times New Roman" w:hAnsi="Times New Roman" w:cs="Times New Roman"/>
          <w:sz w:val="28"/>
          <w:szCs w:val="28"/>
        </w:rPr>
        <w:t>в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sz w:val="28"/>
          <w:szCs w:val="28"/>
        </w:rPr>
        <w:t>таблицах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Comments, Admins, Collections</w:t>
      </w:r>
      <w:r w:rsidR="00EF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A8BE9DC" w14:textId="24AD043E" w:rsidR="00C84182" w:rsidRPr="00EF08B4" w:rsidRDefault="00EF08B4" w:rsidP="004A6E54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EF08B4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NFT 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— FK </w:t>
      </w:r>
      <w:r w:rsidRPr="00EF08B4">
        <w:rPr>
          <w:rFonts w:ascii="Times New Roman" w:hAnsi="Times New Roman" w:cs="Times New Roman"/>
          <w:sz w:val="28"/>
          <w:szCs w:val="28"/>
        </w:rPr>
        <w:t>в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sz w:val="28"/>
          <w:szCs w:val="28"/>
        </w:rPr>
        <w:t>таблицах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Transactions, Comments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1E260EC" w14:textId="432D91BF" w:rsidR="00EF08B4" w:rsidRPr="00EF08B4" w:rsidRDefault="00EF08B4" w:rsidP="004A6E54">
      <w:pPr>
        <w:pStyle w:val="a9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EF08B4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Collection 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— FK </w:t>
      </w:r>
      <w:r w:rsidRPr="00EF08B4">
        <w:rPr>
          <w:rFonts w:ascii="Times New Roman" w:hAnsi="Times New Roman" w:cs="Times New Roman"/>
          <w:sz w:val="28"/>
          <w:szCs w:val="28"/>
        </w:rPr>
        <w:t>в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sz w:val="28"/>
          <w:szCs w:val="28"/>
        </w:rPr>
        <w:t>таблице</w:t>
      </w:r>
      <w:r w:rsidRPr="00EF0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08B4">
        <w:rPr>
          <w:rFonts w:ascii="Times New Roman" w:hAnsi="Times New Roman" w:cs="Times New Roman"/>
          <w:b/>
          <w:bCs/>
          <w:sz w:val="28"/>
          <w:szCs w:val="28"/>
          <w:lang w:val="en-US"/>
        </w:rPr>
        <w:t>NFT.</w:t>
      </w:r>
    </w:p>
    <w:p w14:paraId="122E80FC" w14:textId="36471FF8" w:rsidR="00EF08B4" w:rsidRPr="00A7351D" w:rsidRDefault="00EF08B4" w:rsidP="00EF08B4">
      <w:pPr>
        <w:pStyle w:val="ac"/>
        <w:spacing w:before="0" w:beforeAutospacing="0" w:after="0" w:afterAutospacing="0" w:line="240" w:lineRule="atLeast"/>
        <w:ind w:left="709" w:firstLine="709"/>
        <w:jc w:val="both"/>
        <w:rPr>
          <w:rFonts w:eastAsiaTheme="minorHAnsi"/>
          <w:sz w:val="28"/>
          <w:szCs w:val="28"/>
          <w:lang w:eastAsia="en-US"/>
        </w:rPr>
      </w:pPr>
      <w:r w:rsidRPr="00A7351D">
        <w:rPr>
          <w:rFonts w:eastAsiaTheme="minorHAnsi"/>
          <w:sz w:val="28"/>
          <w:szCs w:val="28"/>
          <w:lang w:val="ru-RU" w:eastAsia="en-US"/>
        </w:rPr>
        <w:t>Физическая схема базы данных для интернет-</w:t>
      </w:r>
      <w:r>
        <w:rPr>
          <w:rFonts w:eastAsiaTheme="minorHAnsi"/>
          <w:sz w:val="28"/>
          <w:szCs w:val="28"/>
          <w:lang w:val="ru-RU" w:eastAsia="en-US"/>
        </w:rPr>
        <w:t>сервис</w:t>
      </w:r>
      <w:r w:rsidRPr="00A7351D">
        <w:rPr>
          <w:rFonts w:eastAsiaTheme="minorHAnsi"/>
          <w:sz w:val="28"/>
          <w:szCs w:val="28"/>
          <w:lang w:val="ru-RU" w:eastAsia="en-US"/>
        </w:rPr>
        <w:t xml:space="preserve">а </w:t>
      </w:r>
      <w:r>
        <w:rPr>
          <w:rFonts w:eastAsiaTheme="minorHAnsi"/>
          <w:sz w:val="28"/>
          <w:szCs w:val="28"/>
          <w:lang w:val="ru-RU" w:eastAsia="en-US"/>
        </w:rPr>
        <w:t xml:space="preserve">Выставка </w:t>
      </w:r>
      <w:r>
        <w:rPr>
          <w:rFonts w:eastAsiaTheme="minorHAnsi"/>
          <w:sz w:val="28"/>
          <w:szCs w:val="28"/>
          <w:lang w:val="en-US" w:eastAsia="en-US"/>
        </w:rPr>
        <w:t>NFT</w:t>
      </w:r>
      <w:r w:rsidRPr="00A7351D">
        <w:rPr>
          <w:rFonts w:eastAsiaTheme="minorHAnsi"/>
          <w:sz w:val="28"/>
          <w:szCs w:val="28"/>
          <w:lang w:val="ru-RU" w:eastAsia="en-US"/>
        </w:rPr>
        <w:t xml:space="preserve"> спроектирована для реляционной СУБД </w:t>
      </w:r>
      <w:r w:rsidRPr="00A7351D">
        <w:rPr>
          <w:rFonts w:eastAsiaTheme="minorHAnsi"/>
          <w:sz w:val="28"/>
          <w:szCs w:val="28"/>
          <w:lang w:val="en-US" w:eastAsia="en-US"/>
        </w:rPr>
        <w:t>SQL</w:t>
      </w:r>
      <w:r w:rsidRPr="00A7351D">
        <w:rPr>
          <w:rFonts w:eastAsiaTheme="minorHAnsi"/>
          <w:sz w:val="28"/>
          <w:szCs w:val="28"/>
          <w:lang w:val="ru-RU" w:eastAsia="en-US"/>
        </w:rPr>
        <w:t>, обеспечивая оптимальное хранение данных, быстрый доступ к информации и поддержку масштабирования. Правильное определение типов данных, индексов и внешних ключей способствует высокой производительности и целостности данных в системе.</w:t>
      </w:r>
    </w:p>
    <w:p w14:paraId="1367DA4D" w14:textId="77777777" w:rsidR="00EF08B4" w:rsidRPr="00EF08B4" w:rsidRDefault="00EF08B4" w:rsidP="00EF08B4">
      <w:pPr>
        <w:pStyle w:val="a9"/>
        <w:spacing w:after="0" w:line="240" w:lineRule="auto"/>
        <w:ind w:left="1069"/>
        <w:rPr>
          <w:rFonts w:ascii="Times New Roman" w:hAnsi="Times New Roman" w:cs="Times New Roman"/>
          <w:b/>
          <w:iCs/>
          <w:sz w:val="28"/>
          <w:szCs w:val="28"/>
          <w:lang w:val="ru-BY"/>
        </w:rPr>
      </w:pPr>
    </w:p>
    <w:p w14:paraId="3F7FDD50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  <w:rPr>
          <w:rFonts w:ascii="Times New Roman" w:hAnsi="Times New Roman" w:cs="Times New Roman"/>
        </w:rPr>
      </w:pPr>
    </w:p>
    <w:p w14:paraId="44BAF2CB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6E07509F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65C40E4E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30FAB649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4FB5DCD4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19264D0D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14639FCC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18661521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40DDC732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1742C96C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46774941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2A5B4805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4D280F2D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30CD932E" w14:textId="77777777" w:rsidR="001A5494" w:rsidRPr="00EF08B4" w:rsidRDefault="001A5494" w:rsidP="00C84182">
      <w:pPr>
        <w:tabs>
          <w:tab w:val="left" w:pos="1440"/>
        </w:tabs>
        <w:spacing w:after="0" w:line="240" w:lineRule="auto"/>
        <w:ind w:left="1276" w:hanging="1287"/>
        <w:jc w:val="center"/>
      </w:pPr>
    </w:p>
    <w:p w14:paraId="1EB3264A" w14:textId="77777777" w:rsidR="001A5494" w:rsidRPr="00EF08B4" w:rsidRDefault="001A5494" w:rsidP="00EF08B4">
      <w:pPr>
        <w:tabs>
          <w:tab w:val="left" w:pos="1440"/>
        </w:tabs>
        <w:spacing w:after="0" w:line="240" w:lineRule="auto"/>
      </w:pPr>
    </w:p>
    <w:p w14:paraId="235F798C" w14:textId="71B743DB" w:rsidR="00C84182" w:rsidRPr="006223E1" w:rsidRDefault="00C84182" w:rsidP="00C84182">
      <w:pPr>
        <w:tabs>
          <w:tab w:val="left" w:pos="1440"/>
        </w:tabs>
        <w:spacing w:after="0" w:line="240" w:lineRule="auto"/>
        <w:ind w:left="1276" w:hanging="1287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46DC9D19" wp14:editId="3D4314A4">
            <wp:extent cx="5715000" cy="490893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12" cy="49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341F" w14:textId="77777777" w:rsidR="00141156" w:rsidRDefault="00141156" w:rsidP="00141156">
      <w:pPr>
        <w:jc w:val="center"/>
        <w:rPr>
          <w:rFonts w:ascii="Times New Roman" w:hAnsi="Times New Roman" w:cs="Times New Roman"/>
          <w:sz w:val="28"/>
        </w:rPr>
      </w:pPr>
    </w:p>
    <w:p w14:paraId="37D56ABA" w14:textId="07307EAC" w:rsidR="00141156" w:rsidRPr="00A7351D" w:rsidRDefault="00141156" w:rsidP="00141156">
      <w:pPr>
        <w:jc w:val="center"/>
        <w:rPr>
          <w:rFonts w:ascii="Times New Roman" w:hAnsi="Times New Roman" w:cs="Times New Roman"/>
          <w:sz w:val="28"/>
        </w:rPr>
      </w:pPr>
      <w:r w:rsidRPr="00A7351D">
        <w:rPr>
          <w:rFonts w:ascii="Times New Roman" w:hAnsi="Times New Roman" w:cs="Times New Roman"/>
          <w:sz w:val="28"/>
        </w:rPr>
        <w:t>Рисунок 4 - Диаграмма физической схемы базы данных</w:t>
      </w:r>
    </w:p>
    <w:p w14:paraId="032F40FB" w14:textId="25DD56C7" w:rsidR="00C84182" w:rsidRDefault="00C84182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756D1DB" w14:textId="18BD95ED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C2D76FF" w14:textId="59D0B6EE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7069E54" w14:textId="13F4DC80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3BBE820" w14:textId="4AC4F45B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00DF3402" w14:textId="0DDAE840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220CA995" w14:textId="5AD27F4C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586A77B6" w14:textId="077F7543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3FC22D48" w14:textId="175007DD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744A618E" w14:textId="648D6E3C" w:rsidR="001A5494" w:rsidRDefault="001A5494" w:rsidP="00C84182">
      <w:pPr>
        <w:jc w:val="both"/>
        <w:rPr>
          <w:rFonts w:ascii="Courier New" w:hAnsi="Courier New" w:cs="Courier New"/>
          <w:i/>
          <w:sz w:val="28"/>
          <w:szCs w:val="28"/>
        </w:rPr>
      </w:pPr>
    </w:p>
    <w:p w14:paraId="176546F2" w14:textId="77777777" w:rsidR="00C84182" w:rsidRDefault="00C8418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p w14:paraId="5CE92386" w14:textId="0D176374" w:rsidR="00C84182" w:rsidRPr="00A7351D" w:rsidRDefault="00C84182" w:rsidP="008518B8">
      <w:pPr>
        <w:pStyle w:val="1"/>
        <w:numPr>
          <w:ilvl w:val="0"/>
          <w:numId w:val="13"/>
        </w:numPr>
        <w:jc w:val="center"/>
        <w:rPr>
          <w:rFonts w:ascii="Times New Roman" w:eastAsia="Calibri" w:hAnsi="Times New Roman" w:cs="Times New Roman"/>
          <w:b/>
          <w:color w:val="auto"/>
        </w:rPr>
      </w:pPr>
      <w:bookmarkStart w:id="2" w:name="_Toc181729646"/>
      <w:r w:rsidRPr="00A7351D">
        <w:rPr>
          <w:rFonts w:ascii="Times New Roman" w:eastAsia="Calibri" w:hAnsi="Times New Roman" w:cs="Times New Roman"/>
          <w:b/>
          <w:color w:val="auto"/>
        </w:rPr>
        <w:lastRenderedPageBreak/>
        <w:t>Архитектура сервиса</w:t>
      </w:r>
      <w:bookmarkEnd w:id="2"/>
    </w:p>
    <w:p w14:paraId="7704AB96" w14:textId="77777777" w:rsidR="00C84182" w:rsidRPr="00A7351D" w:rsidRDefault="00C84182" w:rsidP="00C84182"/>
    <w:p w14:paraId="09378684" w14:textId="55DA3E4F" w:rsidR="00C84182" w:rsidRPr="00A7351D" w:rsidRDefault="00C84182" w:rsidP="00C84182">
      <w:pPr>
        <w:pStyle w:val="ac"/>
        <w:spacing w:before="0" w:beforeAutospacing="0" w:after="0" w:afterAutospacing="0" w:line="240" w:lineRule="atLeast"/>
        <w:ind w:firstLine="709"/>
        <w:jc w:val="both"/>
        <w:rPr>
          <w:sz w:val="28"/>
          <w:szCs w:val="28"/>
          <w:lang w:val="ru-RU"/>
        </w:rPr>
      </w:pPr>
      <w:r w:rsidRPr="00A7351D">
        <w:rPr>
          <w:sz w:val="28"/>
          <w:szCs w:val="28"/>
          <w:lang w:val="ru-RU"/>
        </w:rPr>
        <w:t xml:space="preserve">Архитектура интернет-сервиса </w:t>
      </w:r>
      <w:r w:rsidR="008518B8">
        <w:rPr>
          <w:sz w:val="28"/>
          <w:szCs w:val="28"/>
          <w:lang w:val="ru-RU"/>
        </w:rPr>
        <w:t>Выставка</w:t>
      </w:r>
      <w:r w:rsidR="008518B8" w:rsidRPr="008518B8">
        <w:rPr>
          <w:sz w:val="28"/>
          <w:szCs w:val="28"/>
          <w:lang w:val="ru-RU"/>
        </w:rPr>
        <w:t xml:space="preserve"> </w:t>
      </w:r>
      <w:proofErr w:type="gramStart"/>
      <w:r w:rsidR="008518B8">
        <w:rPr>
          <w:sz w:val="28"/>
          <w:szCs w:val="28"/>
          <w:lang w:val="en-US"/>
        </w:rPr>
        <w:t>NFT</w:t>
      </w:r>
      <w:r w:rsidR="008518B8">
        <w:rPr>
          <w:sz w:val="28"/>
          <w:szCs w:val="28"/>
          <w:lang w:val="ru-RU"/>
        </w:rPr>
        <w:t xml:space="preserve"> </w:t>
      </w:r>
      <w:r w:rsidRPr="00A7351D">
        <w:rPr>
          <w:sz w:val="28"/>
          <w:szCs w:val="28"/>
          <w:lang w:val="ru-RU"/>
        </w:rPr>
        <w:t xml:space="preserve"> —</w:t>
      </w:r>
      <w:proofErr w:type="gramEnd"/>
      <w:r w:rsidRPr="00A7351D">
        <w:rPr>
          <w:sz w:val="28"/>
          <w:szCs w:val="28"/>
          <w:lang w:val="ru-RU"/>
        </w:rPr>
        <w:t xml:space="preserve"> это ключевая структура, которая определяет взаимодействие различных компонентов, обеспечивающих его работу. Основной подход в проектировании — использование многоуровневой архитектуры, что позволяет легко масштабировать сервис, обеспечить его модульность и повысить отказоустойчивость.</w:t>
      </w:r>
    </w:p>
    <w:p w14:paraId="32303485" w14:textId="77777777" w:rsidR="00C84182" w:rsidRPr="00A7351D" w:rsidRDefault="00C84182" w:rsidP="00C84182">
      <w:pPr>
        <w:pStyle w:val="ac"/>
        <w:jc w:val="both"/>
      </w:pPr>
      <w:r w:rsidRPr="00AE0843">
        <w:rPr>
          <w:noProof/>
        </w:rPr>
        <w:drawing>
          <wp:inline distT="0" distB="0" distL="0" distR="0" wp14:anchorId="4A646D9E" wp14:editId="02C913C0">
            <wp:extent cx="6015571" cy="2148840"/>
            <wp:effectExtent l="0" t="0" r="4445" b="3810"/>
            <wp:docPr id="128055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3510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71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843">
        <w:rPr>
          <w:noProof/>
        </w:rPr>
        <w:t xml:space="preserve"> </w:t>
      </w:r>
    </w:p>
    <w:p w14:paraId="7E5B9F7D" w14:textId="77777777" w:rsidR="00C84182" w:rsidRPr="00A7351D" w:rsidRDefault="00C84182" w:rsidP="00C841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51D">
        <w:rPr>
          <w:rFonts w:ascii="Times New Roman" w:hAnsi="Times New Roman" w:cs="Times New Roman"/>
          <w:sz w:val="28"/>
          <w:szCs w:val="28"/>
        </w:rPr>
        <w:t>Рисунок 5 - Диаграмма архитектуры сервиса</w:t>
      </w:r>
    </w:p>
    <w:p w14:paraId="1C028210" w14:textId="77777777" w:rsidR="00C84182" w:rsidRPr="00A7351D" w:rsidRDefault="00C84182" w:rsidP="00C841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458D6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Клиентский уровень:</w:t>
      </w:r>
    </w:p>
    <w:p w14:paraId="7EA8D25B" w14:textId="77777777" w:rsidR="008518B8" w:rsidRPr="008518B8" w:rsidRDefault="008518B8" w:rsidP="008518B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Интерфейс пользователя</w:t>
      </w:r>
      <w:r w:rsidRPr="008518B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518B8">
        <w:rPr>
          <w:rFonts w:ascii="Times New Roman" w:hAnsi="Times New Roman" w:cs="Times New Roman"/>
          <w:sz w:val="28"/>
          <w:szCs w:val="28"/>
        </w:rPr>
        <w:t>UI)  —</w:t>
      </w:r>
      <w:proofErr w:type="gramEnd"/>
      <w:r w:rsidRPr="008518B8">
        <w:rPr>
          <w:rFonts w:ascii="Times New Roman" w:hAnsi="Times New Roman" w:cs="Times New Roman"/>
          <w:sz w:val="28"/>
          <w:szCs w:val="28"/>
        </w:rPr>
        <w:t xml:space="preserve"> то, что видит и взаимодействует с пользователем. Он отвечает за отображение информации и обработку пользовательских действий.</w:t>
      </w:r>
    </w:p>
    <w:p w14:paraId="2D9ADCA1" w14:textId="77777777" w:rsidR="008518B8" w:rsidRPr="008518B8" w:rsidRDefault="008518B8" w:rsidP="008518B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Клиентская логика</w:t>
      </w:r>
      <w:r w:rsidRPr="008518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518B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8518B8">
        <w:rPr>
          <w:rFonts w:ascii="Times New Roman" w:hAnsi="Times New Roman" w:cs="Times New Roman"/>
          <w:sz w:val="28"/>
          <w:szCs w:val="28"/>
        </w:rPr>
        <w:t>)  —</w:t>
      </w:r>
      <w:proofErr w:type="gramEnd"/>
      <w:r w:rsidRPr="008518B8">
        <w:rPr>
          <w:rFonts w:ascii="Times New Roman" w:hAnsi="Times New Roman" w:cs="Times New Roman"/>
          <w:sz w:val="28"/>
          <w:szCs w:val="28"/>
        </w:rPr>
        <w:t xml:space="preserve"> код, который обрабатывает пользовательские действия и события. Он может включать в себя обработку данных, валидацию данных, взаимодействие с пользователем и т. д.</w:t>
      </w:r>
    </w:p>
    <w:p w14:paraId="290EE02F" w14:textId="77777777" w:rsidR="008518B8" w:rsidRPr="008518B8" w:rsidRDefault="008518B8" w:rsidP="008518B8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8B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Модуль аутентификации и авторизации</w:t>
      </w:r>
      <w:r w:rsidRPr="008518B8">
        <w:rPr>
          <w:rFonts w:ascii="Times New Roman" w:hAnsi="Times New Roman" w:cs="Times New Roman"/>
          <w:sz w:val="28"/>
          <w:szCs w:val="28"/>
        </w:rPr>
        <w:t> — модуль, который отвечает за аутентификацию и авторизацию пользователей. Он обеспечивает защиту доступа к сайту и его ресурсам.</w:t>
      </w:r>
    </w:p>
    <w:p w14:paraId="569CD5E7" w14:textId="77777777" w:rsidR="00C84182" w:rsidRPr="00A7351D" w:rsidRDefault="00C84182" w:rsidP="00C84182">
      <w:pPr>
        <w:pStyle w:val="a9"/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9C6D4C9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Бизнес-логика (серверное приложение):</w:t>
      </w:r>
    </w:p>
    <w:p w14:paraId="3BDE0301" w14:textId="77777777" w:rsidR="00C84182" w:rsidRPr="00A7351D" w:rsidRDefault="00C84182" w:rsidP="00C84182">
      <w:pPr>
        <w:pStyle w:val="a9"/>
        <w:numPr>
          <w:ilvl w:val="1"/>
          <w:numId w:val="18"/>
        </w:numPr>
        <w:tabs>
          <w:tab w:val="num" w:pos="1069"/>
        </w:tabs>
        <w:spacing w:after="0" w:line="240" w:lineRule="atLeast"/>
        <w:ind w:left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Управление пользователями: Регистрация, аутентификация, восстановление паролей, управление профилем.</w:t>
      </w:r>
    </w:p>
    <w:p w14:paraId="4F260AFD" w14:textId="77777777" w:rsidR="00C84182" w:rsidRPr="00A7351D" w:rsidRDefault="00C84182" w:rsidP="00C84182">
      <w:pPr>
        <w:pStyle w:val="a9"/>
        <w:numPr>
          <w:ilvl w:val="0"/>
          <w:numId w:val="17"/>
        </w:numPr>
        <w:tabs>
          <w:tab w:val="num" w:pos="1440"/>
        </w:tabs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Объявления и реклама: Управление созданием и показом объявлений, мониторинг их эффективности.</w:t>
      </w:r>
    </w:p>
    <w:p w14:paraId="01806CA6" w14:textId="77777777" w:rsidR="00C84182" w:rsidRPr="00A7351D" w:rsidRDefault="00C84182" w:rsidP="00C84182">
      <w:pPr>
        <w:pStyle w:val="a9"/>
        <w:numPr>
          <w:ilvl w:val="0"/>
          <w:numId w:val="17"/>
        </w:numPr>
        <w:tabs>
          <w:tab w:val="num" w:pos="1440"/>
        </w:tabs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Обработка платежей: Интеграция с платежными сервисами (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Stripe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, PayPal), обеспечение безопасности транзакций с использованием SSL и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OAuth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2.0.</w:t>
      </w:r>
    </w:p>
    <w:p w14:paraId="36D4BC86" w14:textId="77777777" w:rsidR="00C84182" w:rsidRPr="00A7351D" w:rsidRDefault="00C84182" w:rsidP="00C84182">
      <w:pPr>
        <w:pStyle w:val="a9"/>
        <w:numPr>
          <w:ilvl w:val="0"/>
          <w:numId w:val="17"/>
        </w:numPr>
        <w:tabs>
          <w:tab w:val="num" w:pos="1440"/>
        </w:tabs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Модуль аналитики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Собирает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 анализирует данные о взаимодействии пользователей с приложением, помогает выявлять популярные продукты, акции и предложения.</w:t>
      </w:r>
    </w:p>
    <w:p w14:paraId="1A513E92" w14:textId="77777777" w:rsidR="00C84182" w:rsidRPr="00A7351D" w:rsidRDefault="00C84182" w:rsidP="00C84182">
      <w:pPr>
        <w:tabs>
          <w:tab w:val="num" w:pos="1440"/>
        </w:tabs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9DA1678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Уровень данных (база данных):</w:t>
      </w:r>
    </w:p>
    <w:p w14:paraId="7E9CD29B" w14:textId="77777777" w:rsidR="00C84182" w:rsidRPr="00A7351D" w:rsidRDefault="00C84182" w:rsidP="00C84182">
      <w:pPr>
        <w:pStyle w:val="a9"/>
        <w:tabs>
          <w:tab w:val="num" w:pos="1440"/>
        </w:tabs>
        <w:spacing w:line="240" w:lineRule="atLeast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База данных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Используется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MS SQL Server для хранения данных, таких как:</w:t>
      </w:r>
    </w:p>
    <w:p w14:paraId="61487C6B" w14:textId="77777777" w:rsidR="00C84182" w:rsidRPr="00A7351D" w:rsidRDefault="00C84182" w:rsidP="00C84182">
      <w:pPr>
        <w:pStyle w:val="a9"/>
        <w:numPr>
          <w:ilvl w:val="0"/>
          <w:numId w:val="19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Пользователи и их профили.</w:t>
      </w:r>
    </w:p>
    <w:p w14:paraId="34D9F54E" w14:textId="77777777" w:rsidR="00C84182" w:rsidRPr="00A7351D" w:rsidRDefault="00C84182" w:rsidP="00C84182">
      <w:pPr>
        <w:pStyle w:val="a9"/>
        <w:numPr>
          <w:ilvl w:val="0"/>
          <w:numId w:val="19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Кампании, рекламные объявления и их состояние.</w:t>
      </w:r>
    </w:p>
    <w:p w14:paraId="28A48269" w14:textId="77777777" w:rsidR="00C84182" w:rsidRPr="00A7351D" w:rsidRDefault="00C84182" w:rsidP="00C84182">
      <w:pPr>
        <w:pStyle w:val="a9"/>
        <w:numPr>
          <w:ilvl w:val="0"/>
          <w:numId w:val="19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Сообщения пользователей, транзакции, история операций.</w:t>
      </w:r>
    </w:p>
    <w:p w14:paraId="4A2BBE26" w14:textId="77777777" w:rsidR="00C84182" w:rsidRPr="00A7351D" w:rsidRDefault="00C84182" w:rsidP="00C84182">
      <w:pPr>
        <w:pStyle w:val="a9"/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B2AA700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Дополнительные компоненты:</w:t>
      </w:r>
    </w:p>
    <w:p w14:paraId="7E5573C0" w14:textId="77777777" w:rsidR="00C84182" w:rsidRPr="00A7351D" w:rsidRDefault="00C84182" w:rsidP="00C84182">
      <w:pPr>
        <w:pStyle w:val="a9"/>
        <w:numPr>
          <w:ilvl w:val="0"/>
          <w:numId w:val="15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В архитектуре также присутствуют </w:t>
      </w:r>
      <w:proofErr w:type="spellStart"/>
      <w:r w:rsidRPr="00A7351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A7351D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A7351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F469B44" w14:textId="77777777" w:rsidR="00C84182" w:rsidRPr="00A7351D" w:rsidRDefault="00C84182" w:rsidP="00C84182">
      <w:pPr>
        <w:pStyle w:val="a9"/>
        <w:numPr>
          <w:ilvl w:val="0"/>
          <w:numId w:val="15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7351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используется для контейнеризации и управления развертыванием приложений.</w:t>
      </w:r>
    </w:p>
    <w:p w14:paraId="42BF45C3" w14:textId="77777777" w:rsidR="00C84182" w:rsidRPr="00A7351D" w:rsidRDefault="00C84182" w:rsidP="00C84182">
      <w:pPr>
        <w:pStyle w:val="a9"/>
        <w:numPr>
          <w:ilvl w:val="0"/>
          <w:numId w:val="15"/>
        </w:numPr>
        <w:tabs>
          <w:tab w:val="num" w:pos="1440"/>
        </w:tabs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A7351D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предоставляет облачные вычислительные ресурсы и услуги для развертывания и масштабирования сервиса.</w:t>
      </w:r>
    </w:p>
    <w:p w14:paraId="3EE41D4F" w14:textId="77777777" w:rsidR="00C84182" w:rsidRPr="00A7351D" w:rsidRDefault="00C84182" w:rsidP="00C84182">
      <w:pPr>
        <w:pStyle w:val="a9"/>
        <w:numPr>
          <w:ilvl w:val="0"/>
          <w:numId w:val="15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Эта архитектура обеспечивает масштабируемость, надежность и эффективную работу сервиса, а также обеспечивает удобный пользовательский опыт через мобильные приложения.</w:t>
      </w:r>
    </w:p>
    <w:p w14:paraId="504546E0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CBCDDCA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Дополнительные элементы безопасности:</w:t>
      </w:r>
    </w:p>
    <w:p w14:paraId="44953CC3" w14:textId="77777777" w:rsidR="00C84182" w:rsidRPr="00A7351D" w:rsidRDefault="00C84182" w:rsidP="00C84182">
      <w:pPr>
        <w:pStyle w:val="a9"/>
        <w:numPr>
          <w:ilvl w:val="0"/>
          <w:numId w:val="20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OAuth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2.0 и JWT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Для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безопасной аутентификации и авторизации пользователей используется протокол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OAuth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2.0, а для обмена данными между клиентом и сервером — JSON Web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Tokens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(JWT). Это гарантирует, что только авторизованные пользователи могут получать доступ к своим данным.</w:t>
      </w:r>
    </w:p>
    <w:p w14:paraId="2C48EF64" w14:textId="77777777" w:rsidR="00C84182" w:rsidRPr="00A7351D" w:rsidRDefault="00C84182" w:rsidP="00C84182">
      <w:pPr>
        <w:numPr>
          <w:ilvl w:val="0"/>
          <w:numId w:val="20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Шифрование данных: Использование AES для шифрования данных на уровне базы данных и передачи через сеть с использованием SSL/TLS.</w:t>
      </w:r>
    </w:p>
    <w:p w14:paraId="05148E0C" w14:textId="77777777" w:rsidR="00C84182" w:rsidRPr="00A7351D" w:rsidRDefault="00C84182" w:rsidP="00C84182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09A171D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Мониторинг и логирование:</w:t>
      </w:r>
    </w:p>
    <w:p w14:paraId="32756237" w14:textId="77777777" w:rsidR="00C84182" w:rsidRPr="00A7351D" w:rsidRDefault="00C84182" w:rsidP="00C84182">
      <w:pPr>
        <w:numPr>
          <w:ilvl w:val="0"/>
          <w:numId w:val="21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Prometheus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Grafana</w:t>
      </w:r>
      <w:proofErr w:type="spellEnd"/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Используются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для мониторинга состояния сервиса, отслеживания производительности и возможных проблем в реальном времени.</w:t>
      </w:r>
    </w:p>
    <w:p w14:paraId="5C45B80A" w14:textId="77777777" w:rsidR="00C84182" w:rsidRPr="00A7351D" w:rsidRDefault="00C84182" w:rsidP="00C84182">
      <w:pPr>
        <w:numPr>
          <w:ilvl w:val="0"/>
          <w:numId w:val="21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ELK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Stack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Elasticsearch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Logstash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Kibana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>)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Обрабатывает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 анализирует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логи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серверного приложения для поиска проблем и анализа пользовательской активности.</w:t>
      </w:r>
    </w:p>
    <w:p w14:paraId="79B237BA" w14:textId="77777777" w:rsidR="00C84182" w:rsidRPr="00A7351D" w:rsidRDefault="00C84182" w:rsidP="00C84182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510C5DE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Архитектурные принципы:</w:t>
      </w:r>
    </w:p>
    <w:p w14:paraId="2F83B3AF" w14:textId="77777777" w:rsidR="00C84182" w:rsidRPr="00A7351D" w:rsidRDefault="00C84182" w:rsidP="00C84182">
      <w:pPr>
        <w:numPr>
          <w:ilvl w:val="0"/>
          <w:numId w:val="22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Микросервисная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архитектура: Разделение сервиса на небольшие независимые компоненты (например, модули управления пользователями, обработки платежей, аналитики) для улучшения масштабируемости и надежности системы.</w:t>
      </w:r>
    </w:p>
    <w:p w14:paraId="5F9D3FA8" w14:textId="375E2CB4" w:rsidR="006F35CC" w:rsidRPr="006F35CC" w:rsidRDefault="00C84182" w:rsidP="006F35CC">
      <w:pPr>
        <w:numPr>
          <w:ilvl w:val="0"/>
          <w:numId w:val="22"/>
        </w:numPr>
        <w:spacing w:after="0" w:line="240" w:lineRule="atLeast"/>
        <w:ind w:hanging="294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>CI/CD (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Continuous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Integration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Continuous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Deployment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): Автоматизация тестирования и развертывания с помощью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GitLab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CI/CD или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Jenkins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>, что позволяет быстро внедрять обновления и исправления.</w:t>
      </w:r>
    </w:p>
    <w:p w14:paraId="49996DA3" w14:textId="3A47D133" w:rsidR="006F35CC" w:rsidRDefault="006F35CC" w:rsidP="006F35CC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  <w14:ligatures w14:val="none"/>
        </w:rPr>
        <w:lastRenderedPageBreak/>
        <w:drawing>
          <wp:inline distT="0" distB="0" distL="0" distR="0" wp14:anchorId="1EBD5CF4" wp14:editId="1F37E0C8">
            <wp:extent cx="6408420" cy="3204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30BC" w14:textId="77777777" w:rsidR="006F35CC" w:rsidRPr="006F35CC" w:rsidRDefault="006F35CC" w:rsidP="006F35CC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B72C8E5" w14:textId="77777777" w:rsidR="00C84182" w:rsidRPr="00A7351D" w:rsidRDefault="00C84182" w:rsidP="00C84182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D91DC65" w14:textId="77777777" w:rsidR="00C84182" w:rsidRPr="00A7351D" w:rsidRDefault="00C84182" w:rsidP="00C8418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Пояснения к </w:t>
      </w:r>
      <w:r w:rsidRPr="00A7351D">
        <w:rPr>
          <w:rFonts w:ascii="Times New Roman" w:hAnsi="Times New Roman" w:cs="Times New Roman"/>
          <w:sz w:val="28"/>
          <w:szCs w:val="28"/>
        </w:rPr>
        <w:t>диаграмме развертывания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3FC0FB6A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Client Devices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(Клиентские устройства)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Это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устройства пользователей, через которые они взаимодействуют с сервисом (мобильные приложения или веб-браузеры).</w:t>
      </w:r>
    </w:p>
    <w:p w14:paraId="6979DA7C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Web Server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(Веб-сервер): Сервер, принимающий HTTP-запросы от пользователей и перенаправляющий их на сервер приложения. Здесь могут использоваться </w:t>
      </w: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Nginx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Apache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2BFC41B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Application Server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(Сервер приложений)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Здесь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находится бизнес-логика, реализованная на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ASP.NET Core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, которая обрабатывает запросы от клиентов, взаимодействует с базой данных и внешними сервисами.</w:t>
      </w:r>
    </w:p>
    <w:p w14:paraId="11D2F95B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Database Server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(Сервер базы данных)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Содержит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базу данных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MS SQL Server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, где хранятся все данные пользователей, заказы, транзакции и другая бизнес-информация.</w:t>
      </w:r>
    </w:p>
    <w:p w14:paraId="65B4DEB7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Payment</w:t>
      </w:r>
      <w:proofErr w:type="spellEnd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Services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(Платежные сервисы): Внешние сервисы для обработки транзакций, такие как </w:t>
      </w: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Stripe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PayPal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, используются для обеспечения безопасных платежей.</w:t>
      </w:r>
    </w:p>
    <w:p w14:paraId="66D10E56" w14:textId="77777777" w:rsidR="00C84182" w:rsidRPr="00A7351D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Analytics Service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(Сервисы аналитики)</w:t>
      </w:r>
      <w:proofErr w:type="gramStart"/>
      <w:r w:rsidRPr="00A7351D">
        <w:rPr>
          <w:rFonts w:ascii="Times New Roman" w:hAnsi="Times New Roman" w:cs="Times New Roman"/>
          <w:sz w:val="28"/>
          <w:szCs w:val="28"/>
          <w:lang w:val="ru-BY"/>
        </w:rPr>
        <w:t>: Собирает</w:t>
      </w:r>
      <w:proofErr w:type="gram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данные о действиях пользователей, продажах и поведении, что помогает в принятии бизнес-решений (например,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Google Analytics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BI Tools</w:t>
      </w:r>
      <w:r w:rsidRPr="00A7351D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7D1FDCBE" w14:textId="61509834" w:rsidR="00C84182" w:rsidRDefault="00C84182" w:rsidP="00C84182">
      <w:pPr>
        <w:numPr>
          <w:ilvl w:val="0"/>
          <w:numId w:val="2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Google </w:t>
      </w: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Cloud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: Облачные сервисы, такие как </w:t>
      </w: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Kubernetes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для </w:t>
      </w:r>
      <w:proofErr w:type="spellStart"/>
      <w:r w:rsidRPr="00A7351D">
        <w:rPr>
          <w:rFonts w:ascii="Times New Roman" w:hAnsi="Times New Roman" w:cs="Times New Roman"/>
          <w:sz w:val="28"/>
          <w:szCs w:val="28"/>
          <w:lang w:val="ru-BY"/>
        </w:rPr>
        <w:t>оркестрации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контейнеров и </w:t>
      </w:r>
      <w:proofErr w:type="spellStart"/>
      <w:r w:rsidRPr="00A7351D">
        <w:rPr>
          <w:rFonts w:ascii="Times New Roman" w:hAnsi="Times New Roman" w:cs="Times New Roman"/>
          <w:b/>
          <w:bCs/>
          <w:sz w:val="28"/>
          <w:szCs w:val="28"/>
          <w:lang w:val="ru-BY"/>
        </w:rPr>
        <w:t>Docker</w:t>
      </w:r>
      <w:proofErr w:type="spellEnd"/>
      <w:r w:rsidRPr="00A7351D">
        <w:rPr>
          <w:rFonts w:ascii="Times New Roman" w:hAnsi="Times New Roman" w:cs="Times New Roman"/>
          <w:sz w:val="28"/>
          <w:szCs w:val="28"/>
          <w:lang w:val="ru-BY"/>
        </w:rPr>
        <w:t xml:space="preserve"> для их контейнеризации, обеспечивают масштабируемость и гибкость.</w:t>
      </w:r>
    </w:p>
    <w:p w14:paraId="7A1D5AF1" w14:textId="77777777" w:rsidR="005447A1" w:rsidRDefault="005447A1" w:rsidP="00544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246818"/>
      <w:bookmarkStart w:id="4" w:name="_Toc181729647"/>
    </w:p>
    <w:p w14:paraId="61E75527" w14:textId="26C8A2E1" w:rsidR="000F632E" w:rsidRDefault="000F632E" w:rsidP="000F632E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</w:p>
    <w:p w14:paraId="6F2B1DDC" w14:textId="55EFF8ED" w:rsidR="000F632E" w:rsidRPr="000F632E" w:rsidRDefault="000F632E" w:rsidP="000F632E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 рамках данной работы была разработана архитектура интернет-сервиса для выставки NFT, охватывающая все ключевые аспекты создания и эксплуатации платформы. Анализ существующих решений на рынке NFT позволил выявить сильные и слабые стороны аналогичных проектов, что способствовало формулированию требований и созданию уникального сценария использования для нашего сервиса.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br/>
        <w:t>Сценарий использования был детально проработан и включает описание пользовательских ролей, таких как гости, зарегистрированные пользователи</w:t>
      </w:r>
      <w:r w:rsidR="005447A1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и администраторы. Были определены основные функциональные возможности платформы: просмотр коллекций NFT, создание аккаунта, загрузка и выставление на продажу цифровых произведений искусства, интеграция с </w:t>
      </w:r>
      <w:proofErr w:type="spellStart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криптовалютными</w:t>
      </w:r>
      <w:proofErr w:type="spellEnd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кошельками и системами оплаты, а также возможность оставления отзывов и комментариев.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br/>
        <w:t>Организационная структура компании, управляющей выставкой NFT, была спроектирована с учётом ключевых отделов: разработки, поддержки пользователей, маркетинга и финансового управления. Каждое подразделение играет важную роль в успешной эксплуатации сервиса и его постоянном развитии.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br/>
        <w:t xml:space="preserve">На основе логической и физической схем базы данных был создан устойчивый и эффективный механизм хранения информации. Использование </w:t>
      </w:r>
      <w:r w:rsidR="005447A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DRAW</w:t>
      </w:r>
      <w:r w:rsidR="005447A1" w:rsidRPr="005447A1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.</w:t>
      </w:r>
      <w:r w:rsidR="005447A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BY"/>
          <w14:ligatures w14:val="none"/>
        </w:rPr>
        <w:t>IO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качестве</w:t>
      </w:r>
      <w:r w:rsidR="005447A1" w:rsidRPr="005447A1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</w:t>
      </w:r>
      <w:r w:rsidR="005447A1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изображения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СУБД обеспечивает надёжное и масштабируемое хранение данных о пользователях, произведениях искусства, транзакциях и отзывах.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br/>
        <w:t xml:space="preserve">Архитектура сервиса также учитывает важные аспекты безопасности, интеграции с </w:t>
      </w:r>
      <w:proofErr w:type="spellStart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блокчейн</w:t>
      </w:r>
      <w:proofErr w:type="spellEnd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-технологиями для подтверждения прав собственности на NFT, контейнеризацию приложений с помощью </w:t>
      </w:r>
      <w:proofErr w:type="spellStart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Docker</w:t>
      </w:r>
      <w:proofErr w:type="spellEnd"/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, а также развертывание в облачной инфраструктуре AWS, что гарантирует гибкость и масштабируемость решения.</w:t>
      </w:r>
      <w:r w:rsidRPr="000F632E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br/>
        <w:t>В результате, разработанный интернет-сервис для выставки NFT отвечает современным требованиям рынка цифрового искусства и готов к внедрению и масштабированию. Он позволяет пользователям легко находить, приобретать и оценивать цифровые произведения искусства, а владельцам — эффективно управлять своей коллекцией и бизнесом в целом.</w:t>
      </w:r>
    </w:p>
    <w:p w14:paraId="1A74035C" w14:textId="77777777" w:rsidR="000F632E" w:rsidRDefault="000F632E" w:rsidP="00544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CD3D597" w14:textId="77777777" w:rsidR="000F632E" w:rsidRDefault="000F632E" w:rsidP="009F02A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062619" w14:textId="06DDED71" w:rsidR="000F632E" w:rsidRDefault="000F632E" w:rsidP="005447A1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AEAB1CA" w14:textId="68B34C86" w:rsidR="005447A1" w:rsidRDefault="005447A1" w:rsidP="005447A1"/>
    <w:p w14:paraId="418BAF15" w14:textId="77777777" w:rsidR="005447A1" w:rsidRPr="005447A1" w:rsidRDefault="005447A1" w:rsidP="005447A1"/>
    <w:p w14:paraId="15E755F5" w14:textId="173F0096" w:rsidR="001A5494" w:rsidRPr="001A5494" w:rsidRDefault="001A5494" w:rsidP="009F02AF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</w:t>
      </w:r>
      <w:bookmarkEnd w:id="3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6D9519F" w14:textId="77777777" w:rsidR="001A5494" w:rsidRPr="001A5494" w:rsidRDefault="001A5494" w:rsidP="008518B8">
      <w:pPr>
        <w:spacing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A549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A5494">
        <w:rPr>
          <w:rFonts w:ascii="Times New Roman" w:hAnsi="Times New Roman" w:cs="Times New Roman"/>
          <w:sz w:val="28"/>
          <w:szCs w:val="28"/>
          <w:lang w:val="en-US"/>
        </w:rPr>
        <w:t>OpenSea</w:t>
      </w:r>
      <w:proofErr w:type="spellEnd"/>
      <w:r w:rsidRPr="001A549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A549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opensea</w:t>
        </w:r>
        <w:proofErr w:type="spellEnd"/>
        <w:r w:rsidRPr="001A549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</w:hyperlink>
      <w:r w:rsidRPr="001A5494">
        <w:rPr>
          <w:rFonts w:ascii="Times New Roman" w:hAnsi="Times New Roman" w:cs="Times New Roman"/>
          <w:sz w:val="28"/>
          <w:szCs w:val="28"/>
        </w:rPr>
        <w:t xml:space="preserve"> – Дата доступа: 30.11.2023.</w:t>
      </w:r>
    </w:p>
    <w:p w14:paraId="3A1D34C0" w14:textId="77777777" w:rsidR="001A5494" w:rsidRPr="001A5494" w:rsidRDefault="001A5494" w:rsidP="008518B8">
      <w:pPr>
        <w:spacing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A549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1A5494">
        <w:rPr>
          <w:rFonts w:ascii="Times New Roman" w:hAnsi="Times New Roman" w:cs="Times New Roman"/>
          <w:sz w:val="28"/>
          <w:szCs w:val="28"/>
          <w:lang w:val="en-US"/>
        </w:rPr>
        <w:t>SuperRare</w:t>
      </w:r>
      <w:proofErr w:type="spellEnd"/>
      <w:r w:rsidRPr="001A549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5" w:tgtFrame="_blank" w:history="1"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A549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superrare</w:t>
        </w:r>
        <w:proofErr w:type="spellEnd"/>
        <w:r w:rsidRPr="001A549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A54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</w:t>
        </w:r>
      </w:hyperlink>
      <w:r w:rsidRPr="001A5494">
        <w:rPr>
          <w:rFonts w:ascii="Times New Roman" w:hAnsi="Times New Roman" w:cs="Times New Roman"/>
          <w:sz w:val="28"/>
          <w:szCs w:val="28"/>
        </w:rPr>
        <w:t xml:space="preserve"> – Дата доступа: 30.11.2023.</w:t>
      </w:r>
    </w:p>
    <w:p w14:paraId="0D7D8A7C" w14:textId="29A95C6B" w:rsidR="001A5494" w:rsidRDefault="001A5494" w:rsidP="008518B8">
      <w:pPr>
        <w:tabs>
          <w:tab w:val="left" w:pos="5954"/>
        </w:tabs>
        <w:spacing w:line="24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A549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A5494"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 w:rsidRPr="001A549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6" w:history="1">
        <w:r w:rsidRPr="001A5494">
          <w:rPr>
            <w:rStyle w:val="a3"/>
            <w:rFonts w:ascii="Times New Roman" w:hAnsi="Times New Roman" w:cs="Times New Roman"/>
            <w:sz w:val="28"/>
            <w:szCs w:val="28"/>
          </w:rPr>
          <w:t>https://rarible.com/</w:t>
        </w:r>
      </w:hyperlink>
      <w:r w:rsidRPr="001A5494">
        <w:rPr>
          <w:rFonts w:ascii="Times New Roman" w:hAnsi="Times New Roman" w:cs="Times New Roman"/>
          <w:sz w:val="28"/>
          <w:szCs w:val="28"/>
        </w:rPr>
        <w:t xml:space="preserve"> – Дата доступа: 30.11.2023.</w:t>
      </w:r>
    </w:p>
    <w:p w14:paraId="614B4CAF" w14:textId="77777777" w:rsidR="008518B8" w:rsidRPr="001A5494" w:rsidRDefault="008518B8" w:rsidP="001A5494">
      <w:pPr>
        <w:tabs>
          <w:tab w:val="left" w:pos="5954"/>
        </w:tabs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C5E68D9" w14:textId="77777777" w:rsidR="00C84182" w:rsidRPr="001A5494" w:rsidRDefault="00C8418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</w:p>
    <w:sectPr w:rsidR="00C84182" w:rsidRPr="001A5494">
      <w:headerReference w:type="default" r:id="rId27"/>
      <w:footerReference w:type="first" r:id="rId28"/>
      <w:pgSz w:w="11906" w:h="16838"/>
      <w:pgMar w:top="1134" w:right="567" w:bottom="850" w:left="124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311C" w14:textId="77777777" w:rsidR="00970A0C" w:rsidRDefault="00970A0C">
      <w:pPr>
        <w:spacing w:line="240" w:lineRule="auto"/>
      </w:pPr>
      <w:r>
        <w:separator/>
      </w:r>
    </w:p>
  </w:endnote>
  <w:endnote w:type="continuationSeparator" w:id="0">
    <w:p w14:paraId="6A780C41" w14:textId="77777777" w:rsidR="00970A0C" w:rsidRDefault="00970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7B68" w14:textId="77777777" w:rsidR="00AF3368" w:rsidRDefault="00A0132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1E856" wp14:editId="160AF23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FA68E4" w14:textId="77777777" w:rsidR="00AF3368" w:rsidRDefault="00A01323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1E856"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G4bwIAABw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" filled="f" stroked="f" strokeweight=".5pt">
              <v:textbox style="mso-fit-shape-to-text:t" inset="0,0,0,0">
                <w:txbxContent>
                  <w:p w14:paraId="3CFA68E4" w14:textId="77777777" w:rsidR="00AF3368" w:rsidRDefault="00A01323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D4C2" w14:textId="77777777" w:rsidR="00970A0C" w:rsidRDefault="00970A0C">
      <w:pPr>
        <w:spacing w:after="0"/>
      </w:pPr>
      <w:r>
        <w:separator/>
      </w:r>
    </w:p>
  </w:footnote>
  <w:footnote w:type="continuationSeparator" w:id="0">
    <w:p w14:paraId="0D3391E8" w14:textId="77777777" w:rsidR="00970A0C" w:rsidRDefault="00970A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527937"/>
      <w:docPartObj>
        <w:docPartGallery w:val="Page Numbers (Top of Page)"/>
        <w:docPartUnique/>
      </w:docPartObj>
    </w:sdtPr>
    <w:sdtEndPr/>
    <w:sdtContent>
      <w:p w14:paraId="3B8F1F60" w14:textId="0BE7274A" w:rsidR="008518B8" w:rsidRDefault="008518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67363" w14:textId="01CD49A6" w:rsidR="00AF3368" w:rsidRDefault="00AF33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8FA"/>
    <w:multiLevelType w:val="multilevel"/>
    <w:tmpl w:val="638676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70A1"/>
    <w:multiLevelType w:val="multilevel"/>
    <w:tmpl w:val="0D6170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1B6E"/>
    <w:multiLevelType w:val="multilevel"/>
    <w:tmpl w:val="15A51B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E3AD7"/>
    <w:multiLevelType w:val="multilevel"/>
    <w:tmpl w:val="196E3A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B04A2"/>
    <w:multiLevelType w:val="multilevel"/>
    <w:tmpl w:val="1E8B04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0D666CA"/>
    <w:multiLevelType w:val="multilevel"/>
    <w:tmpl w:val="20D666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562E9"/>
    <w:multiLevelType w:val="multilevel"/>
    <w:tmpl w:val="638676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97ACF"/>
    <w:multiLevelType w:val="multilevel"/>
    <w:tmpl w:val="22597A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06FE2"/>
    <w:multiLevelType w:val="multilevel"/>
    <w:tmpl w:val="FB404D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53EDF"/>
    <w:multiLevelType w:val="multilevel"/>
    <w:tmpl w:val="4B2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21E48"/>
    <w:multiLevelType w:val="hybridMultilevel"/>
    <w:tmpl w:val="F5FEC9B6"/>
    <w:lvl w:ilvl="0" w:tplc="AEF0CC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D5A28"/>
    <w:multiLevelType w:val="multilevel"/>
    <w:tmpl w:val="F752A2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76B8C"/>
    <w:multiLevelType w:val="multilevel"/>
    <w:tmpl w:val="418A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FD72F0"/>
    <w:multiLevelType w:val="multilevel"/>
    <w:tmpl w:val="47FD72F0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4B641027"/>
    <w:multiLevelType w:val="multilevel"/>
    <w:tmpl w:val="EAF66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07D51"/>
    <w:multiLevelType w:val="multilevel"/>
    <w:tmpl w:val="4C407D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85873"/>
    <w:multiLevelType w:val="multilevel"/>
    <w:tmpl w:val="4EA85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21922"/>
    <w:multiLevelType w:val="multilevel"/>
    <w:tmpl w:val="E1C83C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21208"/>
    <w:multiLevelType w:val="multilevel"/>
    <w:tmpl w:val="55E212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187E12"/>
    <w:multiLevelType w:val="multilevel"/>
    <w:tmpl w:val="69187E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6FEB4821"/>
    <w:multiLevelType w:val="multilevel"/>
    <w:tmpl w:val="6FEB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75584"/>
    <w:multiLevelType w:val="multilevel"/>
    <w:tmpl w:val="638676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66109F"/>
    <w:multiLevelType w:val="multilevel"/>
    <w:tmpl w:val="726610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61A7B"/>
    <w:multiLevelType w:val="multilevel"/>
    <w:tmpl w:val="9F3A26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D3BEC"/>
    <w:multiLevelType w:val="hybridMultilevel"/>
    <w:tmpl w:val="11E83342"/>
    <w:lvl w:ilvl="0" w:tplc="8D80E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AD1976"/>
    <w:multiLevelType w:val="hybridMultilevel"/>
    <w:tmpl w:val="0A0E1E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2"/>
  </w:num>
  <w:num w:numId="4">
    <w:abstractNumId w:val="1"/>
  </w:num>
  <w:num w:numId="5">
    <w:abstractNumId w:val="2"/>
  </w:num>
  <w:num w:numId="6">
    <w:abstractNumId w:val="16"/>
  </w:num>
  <w:num w:numId="7">
    <w:abstractNumId w:val="15"/>
  </w:num>
  <w:num w:numId="8">
    <w:abstractNumId w:val="5"/>
  </w:num>
  <w:num w:numId="9">
    <w:abstractNumId w:val="7"/>
  </w:num>
  <w:num w:numId="10">
    <w:abstractNumId w:val="4"/>
  </w:num>
  <w:num w:numId="11">
    <w:abstractNumId w:val="18"/>
  </w:num>
  <w:num w:numId="12">
    <w:abstractNumId w:val="19"/>
  </w:num>
  <w:num w:numId="13">
    <w:abstractNumId w:val="25"/>
  </w:num>
  <w:num w:numId="14">
    <w:abstractNumId w:val="12"/>
  </w:num>
  <w:num w:numId="15">
    <w:abstractNumId w:val="21"/>
  </w:num>
  <w:num w:numId="16">
    <w:abstractNumId w:val="0"/>
  </w:num>
  <w:num w:numId="17">
    <w:abstractNumId w:val="6"/>
  </w:num>
  <w:num w:numId="18">
    <w:abstractNumId w:val="23"/>
  </w:num>
  <w:num w:numId="19">
    <w:abstractNumId w:val="11"/>
  </w:num>
  <w:num w:numId="20">
    <w:abstractNumId w:val="14"/>
  </w:num>
  <w:num w:numId="21">
    <w:abstractNumId w:val="8"/>
  </w:num>
  <w:num w:numId="22">
    <w:abstractNumId w:val="17"/>
  </w:num>
  <w:num w:numId="23">
    <w:abstractNumId w:val="9"/>
  </w:num>
  <w:num w:numId="24">
    <w:abstractNumId w:val="20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28"/>
    <w:rsid w:val="0000051E"/>
    <w:rsid w:val="00017971"/>
    <w:rsid w:val="000935D0"/>
    <w:rsid w:val="000B31AF"/>
    <w:rsid w:val="000D5914"/>
    <w:rsid w:val="000F6255"/>
    <w:rsid w:val="000F632E"/>
    <w:rsid w:val="00120AA7"/>
    <w:rsid w:val="001268B5"/>
    <w:rsid w:val="00141156"/>
    <w:rsid w:val="00152959"/>
    <w:rsid w:val="00174349"/>
    <w:rsid w:val="00192AAD"/>
    <w:rsid w:val="001A5494"/>
    <w:rsid w:val="001F10F7"/>
    <w:rsid w:val="0020603B"/>
    <w:rsid w:val="002163F7"/>
    <w:rsid w:val="00290E30"/>
    <w:rsid w:val="002E39D5"/>
    <w:rsid w:val="00337A1F"/>
    <w:rsid w:val="00340C19"/>
    <w:rsid w:val="003477BB"/>
    <w:rsid w:val="0036542D"/>
    <w:rsid w:val="003D0BF2"/>
    <w:rsid w:val="003D5A09"/>
    <w:rsid w:val="003E64B8"/>
    <w:rsid w:val="00431F7B"/>
    <w:rsid w:val="00441BFD"/>
    <w:rsid w:val="004439B2"/>
    <w:rsid w:val="00447BE1"/>
    <w:rsid w:val="0049793C"/>
    <w:rsid w:val="004A6E54"/>
    <w:rsid w:val="004B5ED9"/>
    <w:rsid w:val="004C1D33"/>
    <w:rsid w:val="004C5A9D"/>
    <w:rsid w:val="004E141C"/>
    <w:rsid w:val="004E511D"/>
    <w:rsid w:val="004F4DB2"/>
    <w:rsid w:val="00532C70"/>
    <w:rsid w:val="005339CB"/>
    <w:rsid w:val="005447A1"/>
    <w:rsid w:val="00545623"/>
    <w:rsid w:val="00581E75"/>
    <w:rsid w:val="005D0B52"/>
    <w:rsid w:val="005F0B14"/>
    <w:rsid w:val="006223E1"/>
    <w:rsid w:val="00633D84"/>
    <w:rsid w:val="006604E8"/>
    <w:rsid w:val="006768B1"/>
    <w:rsid w:val="00693BB6"/>
    <w:rsid w:val="006C04EE"/>
    <w:rsid w:val="006D4783"/>
    <w:rsid w:val="006F35CC"/>
    <w:rsid w:val="006F7548"/>
    <w:rsid w:val="00722943"/>
    <w:rsid w:val="00723166"/>
    <w:rsid w:val="00730F41"/>
    <w:rsid w:val="007644D9"/>
    <w:rsid w:val="00766392"/>
    <w:rsid w:val="00790E0C"/>
    <w:rsid w:val="007B316D"/>
    <w:rsid w:val="007C36C1"/>
    <w:rsid w:val="007D4383"/>
    <w:rsid w:val="00803B12"/>
    <w:rsid w:val="00815AE5"/>
    <w:rsid w:val="00827932"/>
    <w:rsid w:val="008518B8"/>
    <w:rsid w:val="0085796F"/>
    <w:rsid w:val="008C5E2C"/>
    <w:rsid w:val="008D7D58"/>
    <w:rsid w:val="0093243A"/>
    <w:rsid w:val="00970A0C"/>
    <w:rsid w:val="00974500"/>
    <w:rsid w:val="00997BD5"/>
    <w:rsid w:val="009C6E34"/>
    <w:rsid w:val="009D017D"/>
    <w:rsid w:val="009D562E"/>
    <w:rsid w:val="009F02AF"/>
    <w:rsid w:val="00A01323"/>
    <w:rsid w:val="00A33639"/>
    <w:rsid w:val="00A527DE"/>
    <w:rsid w:val="00A64ED6"/>
    <w:rsid w:val="00A72609"/>
    <w:rsid w:val="00A77EF7"/>
    <w:rsid w:val="00A93C9E"/>
    <w:rsid w:val="00A96071"/>
    <w:rsid w:val="00AA0EC1"/>
    <w:rsid w:val="00AC4A6C"/>
    <w:rsid w:val="00AF3368"/>
    <w:rsid w:val="00B27996"/>
    <w:rsid w:val="00B44873"/>
    <w:rsid w:val="00B53BB7"/>
    <w:rsid w:val="00B719A0"/>
    <w:rsid w:val="00B823D2"/>
    <w:rsid w:val="00BE56DA"/>
    <w:rsid w:val="00C144A4"/>
    <w:rsid w:val="00C84182"/>
    <w:rsid w:val="00C978D5"/>
    <w:rsid w:val="00CA656F"/>
    <w:rsid w:val="00CC6DAF"/>
    <w:rsid w:val="00CD40C4"/>
    <w:rsid w:val="00D233F0"/>
    <w:rsid w:val="00D8567B"/>
    <w:rsid w:val="00D95D03"/>
    <w:rsid w:val="00DA4A28"/>
    <w:rsid w:val="00DB03FB"/>
    <w:rsid w:val="00DC7788"/>
    <w:rsid w:val="00DD00C8"/>
    <w:rsid w:val="00DF7EDC"/>
    <w:rsid w:val="00E24FA2"/>
    <w:rsid w:val="00EA45BD"/>
    <w:rsid w:val="00EC7162"/>
    <w:rsid w:val="00ED6A30"/>
    <w:rsid w:val="00EE49C2"/>
    <w:rsid w:val="00EF08B4"/>
    <w:rsid w:val="00F26D16"/>
    <w:rsid w:val="00F35E16"/>
    <w:rsid w:val="00F424F8"/>
    <w:rsid w:val="00F56246"/>
    <w:rsid w:val="00F61CFE"/>
    <w:rsid w:val="00F9134B"/>
    <w:rsid w:val="00FF00CE"/>
    <w:rsid w:val="32A06321"/>
    <w:rsid w:val="3A5E0235"/>
    <w:rsid w:val="5E4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517087"/>
  <w15:docId w15:val="{0406FD00-B269-4BDA-9048-843D3B31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93C"/>
    <w:pPr>
      <w:spacing w:after="160" w:line="259" w:lineRule="auto"/>
    </w:pPr>
    <w:rPr>
      <w:kern w:val="2"/>
      <w:sz w:val="22"/>
      <w:szCs w:val="22"/>
      <w:lang w:val="ru-RU" w:eastAsia="en-US"/>
      <w14:ligatures w14:val="standardContextu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60"/>
      <w:outlineLvl w:val="3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a7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 Spacing"/>
    <w:link w:val="ab"/>
    <w:uiPriority w:val="1"/>
    <w:qFormat/>
    <w:rPr>
      <w:rFonts w:eastAsiaTheme="minorEastAsia"/>
      <w:sz w:val="22"/>
      <w:szCs w:val="22"/>
      <w:lang w:val="ru-RU" w:eastAsia="ru-RU"/>
    </w:rPr>
  </w:style>
  <w:style w:type="character" w:customStyle="1" w:styleId="ab">
    <w:name w:val="Без интервала Знак"/>
    <w:basedOn w:val="a0"/>
    <w:link w:val="aa"/>
    <w:uiPriority w:val="1"/>
    <w:qFormat/>
    <w:rPr>
      <w:rFonts w:eastAsiaTheme="minorEastAsia"/>
      <w:kern w:val="0"/>
      <w:lang w:eastAsia="ru-RU"/>
      <w14:ligatures w14:val="none"/>
    </w:rPr>
  </w:style>
  <w:style w:type="table" w:customStyle="1" w:styleId="11">
    <w:name w:val="Сетка таблицы1"/>
    <w:basedOn w:val="a1"/>
    <w:uiPriority w:val="59"/>
    <w:qFormat/>
    <w:pPr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kern w:val="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C8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customStyle="1" w:styleId="a6">
    <w:name w:val="Верхний колонтитул Знак"/>
    <w:basedOn w:val="a0"/>
    <w:link w:val="a5"/>
    <w:uiPriority w:val="99"/>
    <w:rsid w:val="008518B8"/>
    <w:rPr>
      <w:kern w:val="2"/>
      <w:sz w:val="22"/>
      <w:szCs w:val="22"/>
      <w:lang w:val="ru-RU" w:eastAsia="en-US"/>
      <w14:ligatures w14:val="standardContextual"/>
    </w:rPr>
  </w:style>
  <w:style w:type="paragraph" w:styleId="ad">
    <w:name w:val="TOC Heading"/>
    <w:basedOn w:val="1"/>
    <w:next w:val="a"/>
    <w:uiPriority w:val="39"/>
    <w:unhideWhenUsed/>
    <w:qFormat/>
    <w:rsid w:val="00A93C9E"/>
    <w:pPr>
      <w:outlineLvl w:val="9"/>
    </w:pPr>
    <w:rPr>
      <w:kern w:val="0"/>
      <w:lang w:val="ru-BY" w:eastAsia="ru-BY"/>
      <w14:ligatures w14:val="none"/>
    </w:rPr>
  </w:style>
  <w:style w:type="character" w:customStyle="1" w:styleId="cite-bracket">
    <w:name w:val="cite-bracket"/>
    <w:basedOn w:val="a0"/>
    <w:rsid w:val="00141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errare.co/" TargetMode="External"/><Relationship Id="rId18" Type="http://schemas.openxmlformats.org/officeDocument/2006/relationships/customXml" Target="ink/ink1.xml"/><Relationship Id="rId26" Type="http://schemas.openxmlformats.org/officeDocument/2006/relationships/hyperlink" Target="https://rarible.com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opensea.io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uperrare.c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errare.com/" TargetMode="External"/><Relationship Id="rId24" Type="http://schemas.openxmlformats.org/officeDocument/2006/relationships/hyperlink" Target="https://opensea.io" TargetMode="External"/><Relationship Id="rId5" Type="http://schemas.openxmlformats.org/officeDocument/2006/relationships/settings" Target="settings.xml"/><Relationship Id="rId15" Type="http://schemas.openxmlformats.org/officeDocument/2006/relationships/hyperlink" Target="nftexhibition@gmail.com" TargetMode="External"/><Relationship Id="rId23" Type="http://schemas.openxmlformats.org/officeDocument/2006/relationships/image" Target="media/image6.jpg"/><Relationship Id="rId28" Type="http://schemas.openxmlformats.org/officeDocument/2006/relationships/footer" Target="footer1.xml"/><Relationship Id="rId10" Type="http://schemas.openxmlformats.org/officeDocument/2006/relationships/hyperlink" Target="https://rarible.com/" TargetMode="Externa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yperlink" Target="https://opensea.io/" TargetMode="External"/><Relationship Id="rId14" Type="http://schemas.openxmlformats.org/officeDocument/2006/relationships/hyperlink" Target="https://rarible.com/" TargetMode="External"/><Relationship Id="rId22" Type="http://schemas.openxmlformats.org/officeDocument/2006/relationships/image" Target="media/image5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13:0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C2E662D-A368-4D69-8B61-2FAC116D9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27</Pages>
  <Words>4671</Words>
  <Characters>26627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Велютич</dc:creator>
  <cp:lastModifiedBy>Святослав Дубровский</cp:lastModifiedBy>
  <cp:revision>58</cp:revision>
  <dcterms:created xsi:type="dcterms:W3CDTF">2023-09-28T11:48:00Z</dcterms:created>
  <dcterms:modified xsi:type="dcterms:W3CDTF">2024-11-20T13:05:00Z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3D1C3D3F5438492BA270094C79015817_13</vt:lpwstr>
  </property>
</Properties>
</file>