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1C4B8D" w:rsidTr="00F36B09">
        <w:trPr>
          <w:trHeight w:val="454"/>
        </w:trPr>
        <w:tc>
          <w:tcPr>
            <w:tcW w:w="5812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1C4B8D" w:rsidRPr="00B84652" w:rsidTr="00F36B09">
        <w:trPr>
          <w:trHeight w:val="454"/>
        </w:trPr>
        <w:tc>
          <w:tcPr>
            <w:tcW w:w="5812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1C4B8D" w:rsidTr="00F36B09">
        <w:trPr>
          <w:trHeight w:val="454"/>
        </w:trPr>
        <w:tc>
          <w:tcPr>
            <w:tcW w:w="5812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1C4B8D" w:rsidTr="00F36B09">
        <w:trPr>
          <w:trHeight w:val="454"/>
        </w:trPr>
        <w:tc>
          <w:tcPr>
            <w:tcW w:w="5812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1C4B8D" w:rsidRDefault="001C4B8D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1C4B8D" w:rsidRDefault="001C4B8D" w:rsidP="001C4B8D">
      <w:pPr>
        <w:ind w:firstLine="0"/>
      </w:pPr>
    </w:p>
    <w:p w:rsidR="001C4B8D" w:rsidRDefault="001C4B8D" w:rsidP="001C4B8D">
      <w:pPr>
        <w:ind w:firstLine="0"/>
      </w:pPr>
    </w:p>
    <w:p w:rsidR="001C4B8D" w:rsidRPr="00943C2A" w:rsidRDefault="001C4B8D" w:rsidP="001C4B8D">
      <w:pPr>
        <w:ind w:firstLine="0"/>
        <w:rPr>
          <w:sz w:val="28"/>
        </w:rPr>
      </w:pPr>
    </w:p>
    <w:p w:rsidR="001C4B8D" w:rsidRPr="00355C03" w:rsidRDefault="001C4B8D" w:rsidP="001C4B8D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1C4B8D" w:rsidRPr="006F1BAD" w:rsidRDefault="001C4B8D" w:rsidP="001C4B8D">
      <w:pPr>
        <w:ind w:firstLine="0"/>
        <w:jc w:val="center"/>
        <w:rPr>
          <w:sz w:val="28"/>
        </w:rPr>
      </w:pPr>
    </w:p>
    <w:p w:rsidR="001C4B8D" w:rsidRPr="006F1BAD" w:rsidRDefault="001C4B8D" w:rsidP="001C4B8D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1C4B8D" w:rsidRDefault="001C4B8D" w:rsidP="001C4B8D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1C4B8D" w:rsidRDefault="001C4B8D" w:rsidP="001C4B8D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метров.</w:t>
      </w:r>
    </w:p>
    <w:p w:rsidR="001C4B8D" w:rsidRDefault="001C4B8D" w:rsidP="001C4B8D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1C4B8D" w:rsidRPr="00E540D0" w:rsidRDefault="001C4B8D" w:rsidP="001C4B8D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15B72" id="Прямоугольник 7" o:spid="_x0000_s1026" style="position:absolute;margin-left:.05pt;margin-top:.9pt;width:497.9pt;height:4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CB6831" w:rsidRDefault="001C4B8D" w:rsidP="001C4B8D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1C4B8D" w:rsidRDefault="001C4B8D" w:rsidP="001C4B8D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D6681F" w:rsidRPr="00E540D0" w:rsidRDefault="00D6681F" w:rsidP="00D6681F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039F" wp14:editId="3E94E35C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E0C9" id="Прямоугольник 8" o:spid="_x0000_s1026" style="position:absolute;margin-left:.05pt;margin-top:.7pt;width:497.85pt;height:74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Pr="00E540D0">
        <w:t>в поперечном разрезе</w:t>
      </w:r>
    </w:p>
    <w:p w:rsidR="00D6681F" w:rsidRPr="00E540D0" w:rsidRDefault="00D6681F" w:rsidP="00D6681F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D6681F" w:rsidRPr="00E540D0" w:rsidRDefault="00D6681F" w:rsidP="00D6681F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D6681F" w:rsidRDefault="00D6681F" w:rsidP="00D6681F">
      <w:pPr>
        <w:spacing w:after="160" w:line="259" w:lineRule="auto"/>
        <w:ind w:firstLine="0"/>
        <w:jc w:val="center"/>
        <w:rPr>
          <w:sz w:val="28"/>
        </w:rPr>
        <w:sectPr w:rsidR="00D6681F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D6681F" w:rsidRPr="00BE61B6" w:rsidRDefault="00D6681F" w:rsidP="00D6681F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D6681F" w:rsidRDefault="00D6681F" w:rsidP="00D6681F">
      <w:r>
        <w:t>Геологическая характеристика горного массива</w:t>
      </w:r>
    </w:p>
    <w:p w:rsidR="00D6681F" w:rsidRPr="00B9263D" w:rsidRDefault="00D6681F" w:rsidP="00D6681F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D6681F" w:rsidRDefault="00D6681F" w:rsidP="00D6681F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proofErr w:type="spellStart"/>
      <w:r>
        <w:rPr>
          <w:lang w:val="en-US"/>
        </w:rPr>
        <w:t>kategorii</w:t>
      </w:r>
      <w:proofErr w:type="spellEnd"/>
      <w:r w:rsidRPr="00B9263D">
        <w:t>}</w:t>
      </w:r>
    </w:p>
    <w:p w:rsidR="00D6681F" w:rsidRPr="002653C0" w:rsidRDefault="00D6681F" w:rsidP="00D6681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E3147D" wp14:editId="5295F7F8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1F" w:rsidRDefault="00D6681F" w:rsidP="00D6681F">
      <w:pPr>
        <w:ind w:firstLine="0"/>
      </w:pPr>
    </w:p>
    <w:p w:rsidR="00D6681F" w:rsidRDefault="00D6681F" w:rsidP="00D6681F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D6681F" w:rsidTr="00F15D68">
        <w:trPr>
          <w:trHeight w:val="454"/>
        </w:trPr>
        <w:tc>
          <w:tcPr>
            <w:tcW w:w="5812" w:type="dxa"/>
            <w:vAlign w:val="center"/>
          </w:tcPr>
          <w:p w:rsidR="00D6681F" w:rsidRDefault="00D6681F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D6681F" w:rsidRDefault="00D6681F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D6681F" w:rsidTr="00F15D68">
        <w:trPr>
          <w:trHeight w:val="454"/>
        </w:trPr>
        <w:tc>
          <w:tcPr>
            <w:tcW w:w="5812" w:type="dxa"/>
            <w:vAlign w:val="center"/>
          </w:tcPr>
          <w:p w:rsidR="00D6681F" w:rsidRDefault="00D6681F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D6681F" w:rsidRDefault="00D6681F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D6681F" w:rsidTr="00F15D68">
        <w:trPr>
          <w:trHeight w:val="454"/>
        </w:trPr>
        <w:tc>
          <w:tcPr>
            <w:tcW w:w="5812" w:type="dxa"/>
            <w:vAlign w:val="center"/>
          </w:tcPr>
          <w:p w:rsidR="00D6681F" w:rsidRDefault="00D6681F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D6681F" w:rsidRDefault="00D6681F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0F30E3" w:rsidRPr="00D6681F" w:rsidRDefault="00D6681F" w:rsidP="00D6681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8340CF" w:rsidRPr="00E540D0" w:rsidRDefault="00417F8F" w:rsidP="00B71604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8340CF" w:rsidRPr="00E540D0" w:rsidRDefault="008340CF" w:rsidP="00990342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417F8F" w:rsidRPr="00417F8F" w:rsidRDefault="002C7A66" w:rsidP="00990342">
      <w:pPr>
        <w:pStyle w:val="affa"/>
        <w:ind w:left="0" w:firstLine="0"/>
        <w:jc w:val="center"/>
      </w:pPr>
      <w:r>
        <w:t>Крепление не производится</w:t>
      </w:r>
    </w:p>
    <w:p w:rsidR="0000712B" w:rsidRPr="0054697A" w:rsidRDefault="0000712B" w:rsidP="00BE61B6">
      <w:pPr>
        <w:spacing w:line="240" w:lineRule="auto"/>
        <w:ind w:firstLine="0"/>
        <w:rPr>
          <w:sz w:val="20"/>
          <w:szCs w:val="16"/>
        </w:rPr>
      </w:pPr>
    </w:p>
    <w:p w:rsidR="00BE61B6" w:rsidRDefault="00BE61B6" w:rsidP="00827BA1">
      <w:pPr>
        <w:ind w:firstLine="0"/>
        <w:sectPr w:rsidR="00BE61B6" w:rsidSect="00A46E0C">
          <w:footerReference w:type="default" r:id="rId11"/>
          <w:footerReference w:type="firs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AD50F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p w:rsidR="00DE00BC" w:rsidRDefault="00DE00BC" w:rsidP="00AD50F0">
      <w:r>
        <w:t>Выработка без крепления</w:t>
      </w:r>
    </w:p>
    <w:p w:rsidR="00B7666D" w:rsidRDefault="00FA2BE2" w:rsidP="00DE00BC">
      <w:r>
        <w:t xml:space="preserve">4.2 </w:t>
      </w:r>
      <w:r w:rsidR="00B7666D">
        <w:t>Средства механизации по установке крепи</w:t>
      </w:r>
    </w:p>
    <w:p w:rsidR="00970FBF" w:rsidRDefault="00DE00BC" w:rsidP="00DE00BC">
      <w:r>
        <w:t>Средства механизации не применяются</w:t>
      </w:r>
    </w:p>
    <w:p w:rsidR="00FA6DB4" w:rsidRPr="00620512" w:rsidRDefault="00FA6DB4" w:rsidP="00620512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620512">
        <w:rPr>
          <w:b/>
        </w:rPr>
        <w:t>Способ крепления выработки и последовательность производства работ</w:t>
      </w:r>
    </w:p>
    <w:p w:rsidR="00E962D9" w:rsidRDefault="00344894" w:rsidP="000673AA">
      <w:pPr>
        <w:pStyle w:val="-0"/>
        <w:numPr>
          <w:ilvl w:val="0"/>
          <w:numId w:val="25"/>
        </w:numPr>
      </w:pPr>
      <w:r w:rsidRPr="00344894">
        <w:t>Осмотр и оборк</w:t>
      </w:r>
      <w:r>
        <w:t>у</w:t>
      </w:r>
      <w:r w:rsidRPr="00344894">
        <w:t xml:space="preserve"> крутопадаю</w:t>
      </w:r>
      <w:r>
        <w:t>щей или вертикальной выработки производить</w:t>
      </w:r>
      <w:r w:rsidRPr="00344894">
        <w:t xml:space="preserve"> от е</w:t>
      </w:r>
      <w:r>
        <w:t>е</w:t>
      </w:r>
      <w:r w:rsidRPr="00344894">
        <w:t xml:space="preserve"> сопряжения с горизон</w:t>
      </w:r>
      <w:r>
        <w:t xml:space="preserve">тальной (наклонной) выработкой: </w:t>
      </w:r>
      <w:r w:rsidRPr="00344894">
        <w:t>проверяется состояние крепи сопряжения, целостность лестничного отделения, отсутствие нависших кусков породы</w:t>
      </w:r>
      <w:r>
        <w:t xml:space="preserve">. Далее </w:t>
      </w:r>
      <w:r w:rsidR="00456303">
        <w:t>выполняется</w:t>
      </w:r>
      <w:r>
        <w:t xml:space="preserve"> в</w:t>
      </w:r>
      <w:r w:rsidRPr="00344894">
        <w:t>скрыт</w:t>
      </w:r>
      <w:r w:rsidR="00456303">
        <w:t>ие</w:t>
      </w:r>
      <w:r w:rsidRPr="00344894">
        <w:t xml:space="preserve"> </w:t>
      </w:r>
      <w:r>
        <w:t>пол</w:t>
      </w:r>
      <w:r w:rsidR="00456303">
        <w:t>ка и</w:t>
      </w:r>
      <w:r w:rsidRPr="00344894">
        <w:t xml:space="preserve"> о</w:t>
      </w:r>
      <w:r w:rsidR="00E962D9">
        <w:t>бо</w:t>
      </w:r>
      <w:r w:rsidR="00456303">
        <w:t>рка</w:t>
      </w:r>
      <w:r w:rsidR="00E962D9">
        <w:t xml:space="preserve"> закол</w:t>
      </w:r>
      <w:r w:rsidR="00456303">
        <w:t>ов</w:t>
      </w:r>
      <w:r w:rsidR="00E962D9">
        <w:t>;</w:t>
      </w:r>
    </w:p>
    <w:p w:rsidR="00E71C81" w:rsidRPr="00620512" w:rsidRDefault="00DE00BC" w:rsidP="000673AA">
      <w:pPr>
        <w:pStyle w:val="-0"/>
        <w:numPr>
          <w:ilvl w:val="0"/>
          <w:numId w:val="25"/>
        </w:numPr>
      </w:pPr>
      <w:r>
        <w:t>П</w:t>
      </w:r>
      <w:r w:rsidR="00E71C81" w:rsidRPr="00620512">
        <w:t xml:space="preserve">роизвести </w:t>
      </w:r>
      <w:r w:rsidR="00E71C81">
        <w:t>контроль состава рудничной атмосферы на отсутствие ядовитых газов</w:t>
      </w:r>
      <w:r w:rsidR="00E71C81" w:rsidRPr="00620512">
        <w:t xml:space="preserve">; </w:t>
      </w:r>
    </w:p>
    <w:p w:rsidR="002C7A66" w:rsidRPr="002C7A66" w:rsidRDefault="002C7A66" w:rsidP="002C7A66">
      <w:pPr>
        <w:pStyle w:val="-0"/>
        <w:numPr>
          <w:ilvl w:val="0"/>
          <w:numId w:val="25"/>
        </w:numPr>
      </w:pPr>
      <w:r w:rsidRPr="008340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18415</wp:posOffset>
                </wp:positionH>
                <wp:positionV relativeFrom="paragraph">
                  <wp:posOffset>489585</wp:posOffset>
                </wp:positionV>
                <wp:extent cx="6322060" cy="5915025"/>
                <wp:effectExtent l="0" t="0" r="2159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5915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D6F6B" id="Прямоугольник 13" o:spid="_x0000_s1026" style="position:absolute;margin-left:1.45pt;margin-top:38.55pt;width:497.8pt;height:465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620512" w:rsidRPr="00620512">
        <w:t xml:space="preserve">Выполнить </w:t>
      </w:r>
      <w:r w:rsidR="000E646F">
        <w:t xml:space="preserve">установку </w:t>
      </w:r>
      <w:r w:rsidR="00456303">
        <w:t>временного крепления на период работы в забое</w:t>
      </w:r>
      <w:r w:rsidR="00FF0F1F">
        <w:t xml:space="preserve"> (</w:t>
      </w:r>
      <w:r w:rsidR="00456303">
        <w:t>при необходимости</w:t>
      </w:r>
      <w:r w:rsidR="00FF0F1F">
        <w:t>)</w:t>
      </w:r>
      <w:r w:rsidR="000E646F">
        <w:t>:</w:t>
      </w:r>
      <w:r w:rsidR="00456303">
        <w:t xml:space="preserve"> ограждающие сетки, щиты и др</w:t>
      </w:r>
      <w:r w:rsidR="009D0C5A" w:rsidRPr="002C7A66">
        <w:t>.</w:t>
      </w:r>
      <w:r w:rsidR="00E73F8B" w:rsidRPr="002C7A66">
        <w:t xml:space="preserve"> </w:t>
      </w:r>
    </w:p>
    <w:p w:rsidR="002D3C35" w:rsidRDefault="009E72D4" w:rsidP="002C7A66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Схема установки и возведения </w:t>
      </w:r>
      <w:r w:rsidR="002C7A66">
        <w:rPr>
          <w:rFonts w:cs="Times New Roman"/>
        </w:rPr>
        <w:t xml:space="preserve">временной </w:t>
      </w:r>
      <w:r>
        <w:rPr>
          <w:rFonts w:cs="Times New Roman"/>
        </w:rPr>
        <w:t>крепи</w:t>
      </w:r>
      <w:r w:rsidR="002C7A66">
        <w:rPr>
          <w:rFonts w:cs="Times New Roman"/>
        </w:rPr>
        <w:t xml:space="preserve"> (на период проходки)</w:t>
      </w:r>
      <w:r>
        <w:rPr>
          <w:rFonts w:cs="Times New Roman"/>
        </w:rPr>
        <w:t xml:space="preserve">, </w:t>
      </w:r>
      <w:r w:rsidR="002C7A66">
        <w:rPr>
          <w:rFonts w:cs="Times New Roman"/>
        </w:rPr>
        <w:br/>
      </w:r>
      <w:r>
        <w:rPr>
          <w:rFonts w:cs="Times New Roman"/>
        </w:rPr>
        <w:t>отставание крепления от забоя</w:t>
      </w:r>
    </w:p>
    <w:p w:rsidR="00826281" w:rsidRDefault="007525B3" w:rsidP="007525B3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D6681F" w:rsidP="00A46E0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align>left</wp:align>
                </wp:positionH>
                <wp:positionV relativeFrom="paragraph">
                  <wp:posOffset>354965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8CDD" id="Прямоугольник 6" o:spid="_x0000_s1026" style="position:absolute;margin-left:0;margin-top:27.95pt;width:497.8pt;height:623.5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319B3" w:rsidRPr="00AD50F0">
        <w:rPr>
          <w:b/>
        </w:rPr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p w:rsidR="008340CF" w:rsidRDefault="008340CF" w:rsidP="00AD50F0">
      <w:pPr>
        <w:spacing w:line="240" w:lineRule="auto"/>
      </w:pPr>
      <w:bookmarkStart w:id="1" w:name="sxema"/>
      <w:bookmarkEnd w:id="1"/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AD50F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0E742A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E742A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E742A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456303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E742A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456303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AD50F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2261E8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25D" w:rsidRDefault="0009725D" w:rsidP="00D03BB5">
      <w:r>
        <w:separator/>
      </w:r>
    </w:p>
  </w:endnote>
  <w:endnote w:type="continuationSeparator" w:id="0">
    <w:p w:rsidR="0009725D" w:rsidRDefault="0009725D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006906"/>
      <w:docPartObj>
        <w:docPartGallery w:val="Page Numbers (Bottom of Page)"/>
        <w:docPartUnique/>
      </w:docPartObj>
    </w:sdtPr>
    <w:sdtEndPr/>
    <w:sdtContent>
      <w:p w:rsidR="00D6681F" w:rsidRDefault="00D6681F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73B0B1" wp14:editId="724E7839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81F" w:rsidRPr="002A509D" w:rsidRDefault="00D6681F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CB6831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73B0B1" id="Rectangle 78" o:spid="_x0000_s1026" style="position:absolute;left:0;text-align:left;margin-left:466.65pt;margin-top:-22.35pt;width:31.15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vg6r8RAIA&#10;AIM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D6681F" w:rsidRPr="002A509D" w:rsidRDefault="00D6681F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CB6831">
                          <w:rPr>
                            <w:noProof/>
                            <w:color w:val="FFFFFF" w:themeColor="background1"/>
                            <w:szCs w:val="24"/>
                          </w:rPr>
                          <w:t>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6721B6" wp14:editId="5A851876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152342B" id="Прямая соединительная линия 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QlXV+KAIAAHc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F083C70" wp14:editId="3A0358CC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9" name="Надпись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6681F" w:rsidRPr="00174A8D" w:rsidRDefault="00D6681F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F083C7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7" type="#_x0000_t202" style="position:absolute;left:0;text-align:left;margin-left:-8.1pt;margin-top:-21.95pt;width:300.45pt;height:24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V2qVJCAgAA&#10;Vw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D6681F" w:rsidRPr="00174A8D" w:rsidRDefault="00D6681F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300288"/>
      <w:docPartObj>
        <w:docPartGallery w:val="Page Numbers (Bottom of Page)"/>
        <w:docPartUnique/>
      </w:docPartObj>
    </w:sdtPr>
    <w:sdtEndPr/>
    <w:sdtContent>
      <w:p w:rsidR="00D6681F" w:rsidRDefault="00D6681F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D726839" wp14:editId="19150B95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F8D2E7C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76A016F" wp14:editId="18C5E2E8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681F" w:rsidRPr="00407923" w:rsidRDefault="00D6681F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A016F" id="_x0000_s1028" style="position:absolute;left:0;text-align:left;margin-left:688.65pt;margin-top:-21.7pt;width:34.4pt;height:2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" fillcolor="gray [1629]" strokecolor="#7f7f7f">
                  <v:textbox>
                    <w:txbxContent>
                      <w:p w:rsidR="00D6681F" w:rsidRPr="00407923" w:rsidRDefault="00D6681F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A9EA11D" wp14:editId="3297D6A3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2" name="Надпись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6681F" w:rsidRPr="00407923" w:rsidRDefault="00D6681F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9EA11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9" type="#_x0000_t202" style="position:absolute;left:0;text-align:left;margin-left:3.95pt;margin-top:-21.05pt;width:445.8pt;height:24.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" filled="f" stroked="f">
                  <v:textbox>
                    <w:txbxContent>
                      <w:p w:rsidR="00D6681F" w:rsidRPr="00407923" w:rsidRDefault="00D6681F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CB6831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8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x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8TwGiP2o&#10;bXPAjoAd9wH3Fy+dhT+U9LgLFfW/dwwEJeqzwa5eTebzuDxJmBeLKQpwbqnPLcxwhKooD0DJKNyG&#10;ceV2DuS2w1hjoY29wVloZerTC69jAjjxqaLH7YwrdS4nr5dvyPoJ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D0v2ix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CB6831">
                          <w:rPr>
                            <w:noProof/>
                            <w:color w:val="FFFFFF" w:themeColor="background1"/>
                            <w:szCs w:val="24"/>
                          </w:rPr>
                          <w:t>8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31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KSYitCAgAA&#10;WQ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3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BW8TDT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25D" w:rsidRDefault="0009725D" w:rsidP="00D03BB5">
      <w:r>
        <w:separator/>
      </w:r>
    </w:p>
  </w:footnote>
  <w:footnote w:type="continuationSeparator" w:id="0">
    <w:p w:rsidR="0009725D" w:rsidRDefault="0009725D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D558D"/>
    <w:multiLevelType w:val="hybridMultilevel"/>
    <w:tmpl w:val="6EB24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1" w15:restartNumberingAfterBreak="0">
    <w:nsid w:val="61A83447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55C06"/>
    <w:multiLevelType w:val="multilevel"/>
    <w:tmpl w:val="66FAF3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decimal"/>
      <w:isLgl/>
      <w:lvlText w:val="%1.%2."/>
      <w:lvlJc w:val="left"/>
      <w:pPr>
        <w:ind w:left="6651" w:hanging="55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ascii="Times New Roman" w:eastAsia="Calibri" w:hAnsi="Times New Roman" w:cs="Times New Roman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14"/>
  </w:num>
  <w:num w:numId="22">
    <w:abstractNumId w:val="8"/>
  </w:num>
  <w:num w:numId="23">
    <w:abstractNumId w:val="9"/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484B"/>
    <w:rsid w:val="00004951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25D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42A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B8D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C7A66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764"/>
    <w:rsid w:val="0034180D"/>
    <w:rsid w:val="00342933"/>
    <w:rsid w:val="0034484A"/>
    <w:rsid w:val="00344894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6303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21F5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B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8B0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5FC0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366A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BF3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1604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2EAE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831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36A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81F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0BC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5CA4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62D9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A23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23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075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74205E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aliases w:val="Буллет 3-го уровня,Bullet List,FooterText,numbered,Абзац основного текста,Маркированный список 1 уровня - 1,Транс 1,СТ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aliases w:val="Буллет 3-го уровня Знак,Bullet List Знак,FooterText Знак,numbered Знак,Абзац основного текста Знак,Маркированный список 1 уровня - 1 Знак,Транс 1 Знак,СТ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344894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115A23F0-EC2A-4650-A7C7-2F6C9515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12</cp:revision>
  <cp:lastPrinted>2024-09-11T10:45:00Z</cp:lastPrinted>
  <dcterms:created xsi:type="dcterms:W3CDTF">2025-04-10T10:19:00Z</dcterms:created>
  <dcterms:modified xsi:type="dcterms:W3CDTF">2025-08-19T08:11:00Z</dcterms:modified>
</cp:coreProperties>
</file>