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8F27B" w14:textId="77777777" w:rsidR="009D1E9E" w:rsidRDefault="009D1E9E" w:rsidP="009D1E9E">
      <w:pPr>
        <w:spacing w:line="360" w:lineRule="auto"/>
        <w:jc w:val="center"/>
        <w:rPr>
          <w:rFonts w:ascii="Times New Roman" w:eastAsia="Aptos" w:hAnsi="Times New Roman" w:cs="Times New Roman"/>
          <w:sz w:val="28"/>
          <w:szCs w:val="28"/>
        </w:rPr>
      </w:pPr>
    </w:p>
    <w:p w14:paraId="05CCF864" w14:textId="77777777" w:rsidR="009D1E9E" w:rsidRDefault="009D1E9E" w:rsidP="009D1E9E">
      <w:pPr>
        <w:spacing w:line="360" w:lineRule="auto"/>
        <w:jc w:val="center"/>
        <w:rPr>
          <w:rFonts w:ascii="Times New Roman" w:eastAsia="Aptos" w:hAnsi="Times New Roman" w:cs="Times New Roman"/>
          <w:sz w:val="28"/>
          <w:szCs w:val="28"/>
        </w:rPr>
      </w:pPr>
    </w:p>
    <w:p w14:paraId="78356746" w14:textId="77777777" w:rsidR="009D1E9E" w:rsidRDefault="009D1E9E" w:rsidP="009D1E9E">
      <w:pPr>
        <w:spacing w:line="360" w:lineRule="auto"/>
        <w:jc w:val="center"/>
        <w:rPr>
          <w:rFonts w:ascii="Times New Roman" w:eastAsia="Aptos" w:hAnsi="Times New Roman" w:cs="Times New Roman"/>
          <w:sz w:val="28"/>
          <w:szCs w:val="28"/>
        </w:rPr>
      </w:pPr>
    </w:p>
    <w:p w14:paraId="15D89053" w14:textId="77777777" w:rsidR="009D1E9E" w:rsidRDefault="009D1E9E" w:rsidP="009D1E9E">
      <w:pPr>
        <w:spacing w:line="360" w:lineRule="auto"/>
        <w:jc w:val="center"/>
        <w:rPr>
          <w:rFonts w:ascii="Times New Roman" w:eastAsia="Aptos" w:hAnsi="Times New Roman" w:cs="Times New Roman"/>
          <w:sz w:val="28"/>
          <w:szCs w:val="28"/>
        </w:rPr>
      </w:pPr>
    </w:p>
    <w:p w14:paraId="17167338" w14:textId="111A46E0" w:rsidR="009D1E9E" w:rsidRPr="009D1E9E" w:rsidRDefault="009D1E9E" w:rsidP="009D1E9E">
      <w:pPr>
        <w:spacing w:line="360" w:lineRule="auto"/>
        <w:jc w:val="center"/>
        <w:rPr>
          <w:rFonts w:ascii="Times New Roman" w:eastAsia="Aptos" w:hAnsi="Times New Roman" w:cs="Times New Roman"/>
        </w:rPr>
      </w:pPr>
      <w:r>
        <w:rPr>
          <w:rFonts w:ascii="Times New Roman" w:eastAsia="Aptos" w:hAnsi="Times New Roman" w:cs="Times New Roman"/>
        </w:rPr>
        <w:t>Maze Pirates</w:t>
      </w:r>
      <w:r w:rsidR="00D0371D">
        <w:rPr>
          <w:rFonts w:ascii="Times New Roman" w:eastAsia="Aptos" w:hAnsi="Times New Roman" w:cs="Times New Roman"/>
        </w:rPr>
        <w:t>.</w:t>
      </w:r>
    </w:p>
    <w:p w14:paraId="534EE291" w14:textId="77777777" w:rsidR="009D1E9E" w:rsidRPr="009D1E9E" w:rsidRDefault="009D1E9E" w:rsidP="009D1E9E">
      <w:pPr>
        <w:spacing w:line="360" w:lineRule="auto"/>
        <w:jc w:val="center"/>
        <w:rPr>
          <w:rFonts w:ascii="Times New Roman" w:eastAsia="Aptos" w:hAnsi="Times New Roman" w:cs="Times New Roman"/>
        </w:rPr>
      </w:pPr>
      <w:r w:rsidRPr="009D1E9E">
        <w:rPr>
          <w:rFonts w:ascii="Times New Roman" w:eastAsia="Aptos" w:hAnsi="Times New Roman" w:cs="Times New Roman"/>
        </w:rPr>
        <w:t>Eric L. Foster</w:t>
      </w:r>
    </w:p>
    <w:p w14:paraId="1456A97F" w14:textId="67C4AAC2" w:rsidR="009D1E9E" w:rsidRPr="009D1E9E" w:rsidRDefault="009D1E9E" w:rsidP="009D1E9E">
      <w:pPr>
        <w:spacing w:line="360" w:lineRule="auto"/>
        <w:jc w:val="center"/>
        <w:rPr>
          <w:rFonts w:ascii="Times New Roman" w:eastAsia="Aptos" w:hAnsi="Times New Roman" w:cs="Times New Roman"/>
        </w:rPr>
      </w:pPr>
      <w:r w:rsidRPr="009D1E9E">
        <w:rPr>
          <w:rFonts w:ascii="Times New Roman" w:eastAsia="Aptos" w:hAnsi="Times New Roman" w:cs="Times New Roman"/>
        </w:rPr>
        <w:t>SNHU CS-3</w:t>
      </w:r>
      <w:r>
        <w:rPr>
          <w:rFonts w:ascii="Times New Roman" w:eastAsia="Aptos" w:hAnsi="Times New Roman" w:cs="Times New Roman"/>
        </w:rPr>
        <w:t>7</w:t>
      </w:r>
      <w:r w:rsidRPr="009D1E9E">
        <w:rPr>
          <w:rFonts w:ascii="Times New Roman" w:eastAsia="Aptos" w:hAnsi="Times New Roman" w:cs="Times New Roman"/>
        </w:rPr>
        <w:t>0</w:t>
      </w:r>
    </w:p>
    <w:p w14:paraId="5BB1384A" w14:textId="600D8EA7" w:rsidR="009D1E9E" w:rsidRPr="009D1E9E" w:rsidRDefault="009D1E9E" w:rsidP="009D1E9E">
      <w:pPr>
        <w:spacing w:line="360" w:lineRule="auto"/>
        <w:jc w:val="center"/>
        <w:rPr>
          <w:rFonts w:ascii="Times New Roman" w:eastAsia="Aptos" w:hAnsi="Times New Roman" w:cs="Times New Roman"/>
        </w:rPr>
      </w:pPr>
      <w:r>
        <w:rPr>
          <w:rFonts w:ascii="Times New Roman" w:eastAsia="Aptos" w:hAnsi="Times New Roman" w:cs="Times New Roman"/>
        </w:rPr>
        <w:t>10</w:t>
      </w:r>
      <w:r w:rsidRPr="009D1E9E">
        <w:rPr>
          <w:rFonts w:ascii="Times New Roman" w:eastAsia="Aptos" w:hAnsi="Times New Roman" w:cs="Times New Roman"/>
        </w:rPr>
        <w:t>/</w:t>
      </w:r>
      <w:r>
        <w:rPr>
          <w:rFonts w:ascii="Times New Roman" w:eastAsia="Aptos" w:hAnsi="Times New Roman" w:cs="Times New Roman"/>
        </w:rPr>
        <w:t>17</w:t>
      </w:r>
      <w:r w:rsidRPr="009D1E9E">
        <w:rPr>
          <w:rFonts w:ascii="Times New Roman" w:eastAsia="Aptos" w:hAnsi="Times New Roman" w:cs="Times New Roman"/>
        </w:rPr>
        <w:t>/2025</w:t>
      </w:r>
    </w:p>
    <w:p w14:paraId="56928658" w14:textId="77777777" w:rsidR="009D1E9E" w:rsidRPr="009D1E9E" w:rsidRDefault="009D1E9E" w:rsidP="009D1E9E">
      <w:pPr>
        <w:spacing w:line="480" w:lineRule="auto"/>
        <w:ind w:firstLine="720"/>
        <w:rPr>
          <w:rFonts w:ascii="Times New Roman" w:hAnsi="Times New Roman" w:cs="Times New Roman"/>
        </w:rPr>
      </w:pPr>
    </w:p>
    <w:p w14:paraId="72FFCA2D" w14:textId="77777777" w:rsidR="009D1E9E" w:rsidRDefault="009D1E9E" w:rsidP="009D1E9E">
      <w:pPr>
        <w:spacing w:line="480" w:lineRule="auto"/>
        <w:ind w:firstLine="720"/>
        <w:rPr>
          <w:rFonts w:ascii="Times New Roman" w:hAnsi="Times New Roman" w:cs="Times New Roman"/>
        </w:rPr>
      </w:pPr>
    </w:p>
    <w:p w14:paraId="34D63CDF" w14:textId="77777777" w:rsidR="009D1E9E" w:rsidRDefault="009D1E9E" w:rsidP="009D1E9E">
      <w:pPr>
        <w:spacing w:line="480" w:lineRule="auto"/>
        <w:ind w:firstLine="720"/>
        <w:rPr>
          <w:rFonts w:ascii="Times New Roman" w:hAnsi="Times New Roman" w:cs="Times New Roman"/>
        </w:rPr>
      </w:pPr>
    </w:p>
    <w:p w14:paraId="436FEE8C" w14:textId="77777777" w:rsidR="009D1E9E" w:rsidRDefault="009D1E9E" w:rsidP="009D1E9E">
      <w:pPr>
        <w:spacing w:line="480" w:lineRule="auto"/>
        <w:ind w:firstLine="720"/>
        <w:rPr>
          <w:rFonts w:ascii="Times New Roman" w:hAnsi="Times New Roman" w:cs="Times New Roman"/>
        </w:rPr>
      </w:pPr>
    </w:p>
    <w:p w14:paraId="25B7CD39" w14:textId="77777777" w:rsidR="009D1E9E" w:rsidRDefault="009D1E9E" w:rsidP="009D1E9E">
      <w:pPr>
        <w:spacing w:line="480" w:lineRule="auto"/>
        <w:ind w:firstLine="720"/>
        <w:rPr>
          <w:rFonts w:ascii="Times New Roman" w:hAnsi="Times New Roman" w:cs="Times New Roman"/>
        </w:rPr>
      </w:pPr>
    </w:p>
    <w:p w14:paraId="6068410A" w14:textId="77777777" w:rsidR="009D1E9E" w:rsidRDefault="009D1E9E" w:rsidP="009D1E9E">
      <w:pPr>
        <w:spacing w:line="480" w:lineRule="auto"/>
        <w:ind w:firstLine="720"/>
        <w:rPr>
          <w:rFonts w:ascii="Times New Roman" w:hAnsi="Times New Roman" w:cs="Times New Roman"/>
        </w:rPr>
      </w:pPr>
    </w:p>
    <w:p w14:paraId="3C8B0D4A" w14:textId="77777777" w:rsidR="009D1E9E" w:rsidRDefault="009D1E9E" w:rsidP="009D1E9E">
      <w:pPr>
        <w:spacing w:line="480" w:lineRule="auto"/>
        <w:ind w:firstLine="720"/>
        <w:rPr>
          <w:rFonts w:ascii="Times New Roman" w:hAnsi="Times New Roman" w:cs="Times New Roman"/>
        </w:rPr>
      </w:pPr>
    </w:p>
    <w:p w14:paraId="641E9CF0" w14:textId="77777777" w:rsidR="009D1E9E" w:rsidRDefault="009D1E9E" w:rsidP="009D1E9E">
      <w:pPr>
        <w:spacing w:line="480" w:lineRule="auto"/>
        <w:ind w:firstLine="720"/>
        <w:rPr>
          <w:rFonts w:ascii="Times New Roman" w:hAnsi="Times New Roman" w:cs="Times New Roman"/>
        </w:rPr>
      </w:pPr>
    </w:p>
    <w:p w14:paraId="58D56FBC" w14:textId="77777777" w:rsidR="009D1E9E" w:rsidRDefault="009D1E9E" w:rsidP="009D1E9E">
      <w:pPr>
        <w:spacing w:line="480" w:lineRule="auto"/>
        <w:ind w:firstLine="720"/>
        <w:rPr>
          <w:rFonts w:ascii="Times New Roman" w:hAnsi="Times New Roman" w:cs="Times New Roman"/>
        </w:rPr>
      </w:pPr>
    </w:p>
    <w:p w14:paraId="32D78BBA" w14:textId="77777777" w:rsidR="009D1E9E" w:rsidRDefault="009D1E9E" w:rsidP="009D1E9E">
      <w:pPr>
        <w:spacing w:line="480" w:lineRule="auto"/>
        <w:ind w:firstLine="720"/>
        <w:rPr>
          <w:rFonts w:ascii="Times New Roman" w:hAnsi="Times New Roman" w:cs="Times New Roman"/>
        </w:rPr>
      </w:pPr>
    </w:p>
    <w:p w14:paraId="41EBF759" w14:textId="77777777" w:rsidR="009D1E9E" w:rsidRDefault="009D1E9E" w:rsidP="009D1E9E">
      <w:pPr>
        <w:spacing w:line="480" w:lineRule="auto"/>
        <w:ind w:firstLine="720"/>
        <w:rPr>
          <w:rFonts w:ascii="Times New Roman" w:hAnsi="Times New Roman" w:cs="Times New Roman"/>
        </w:rPr>
      </w:pPr>
    </w:p>
    <w:p w14:paraId="06423AEC" w14:textId="3B82AE47" w:rsidR="009D1E9E" w:rsidRDefault="009D1E9E" w:rsidP="009D1E9E">
      <w:pPr>
        <w:spacing w:line="480" w:lineRule="auto"/>
        <w:ind w:firstLine="720"/>
        <w:rPr>
          <w:rFonts w:ascii="Times New Roman" w:hAnsi="Times New Roman" w:cs="Times New Roman"/>
        </w:rPr>
      </w:pPr>
      <w:r w:rsidRPr="009D1E9E">
        <w:rPr>
          <w:rFonts w:ascii="Times New Roman" w:hAnsi="Times New Roman" w:cs="Times New Roman"/>
        </w:rPr>
        <w:lastRenderedPageBreak/>
        <w:t xml:space="preserve"> </w:t>
      </w:r>
      <w:r>
        <w:rPr>
          <w:rFonts w:ascii="Times New Roman" w:hAnsi="Times New Roman" w:cs="Times New Roman"/>
        </w:rPr>
        <w:t>A</w:t>
      </w:r>
      <w:r w:rsidRPr="009D1E9E">
        <w:rPr>
          <w:rFonts w:ascii="Times New Roman" w:hAnsi="Times New Roman" w:cs="Times New Roman"/>
        </w:rPr>
        <w:t xml:space="preserve"> deep Q-learning intelligent agent was developed </w:t>
      </w:r>
      <w:r>
        <w:rPr>
          <w:rFonts w:ascii="Times New Roman" w:hAnsi="Times New Roman" w:cs="Times New Roman"/>
        </w:rPr>
        <w:t>i</w:t>
      </w:r>
      <w:r w:rsidRPr="009D1E9E">
        <w:rPr>
          <w:rFonts w:ascii="Times New Roman" w:hAnsi="Times New Roman" w:cs="Times New Roman"/>
        </w:rPr>
        <w:t xml:space="preserve">n this project and </w:t>
      </w:r>
      <w:r>
        <w:rPr>
          <w:rFonts w:ascii="Times New Roman" w:hAnsi="Times New Roman" w:cs="Times New Roman"/>
        </w:rPr>
        <w:t xml:space="preserve">was subsequently </w:t>
      </w:r>
      <w:r w:rsidRPr="009D1E9E">
        <w:rPr>
          <w:rFonts w:ascii="Times New Roman" w:hAnsi="Times New Roman" w:cs="Times New Roman"/>
        </w:rPr>
        <w:t xml:space="preserve">trained to </w:t>
      </w:r>
      <w:r>
        <w:rPr>
          <w:rFonts w:ascii="Times New Roman" w:hAnsi="Times New Roman" w:cs="Times New Roman"/>
        </w:rPr>
        <w:t>navigate</w:t>
      </w:r>
      <w:r w:rsidRPr="009D1E9E">
        <w:rPr>
          <w:rFonts w:ascii="Times New Roman" w:hAnsi="Times New Roman" w:cs="Times New Roman"/>
        </w:rPr>
        <w:t xml:space="preserve"> a</w:t>
      </w:r>
      <w:r>
        <w:rPr>
          <w:rFonts w:ascii="Times New Roman" w:hAnsi="Times New Roman" w:cs="Times New Roman"/>
        </w:rPr>
        <w:t>n agent masquerading as a</w:t>
      </w:r>
      <w:r w:rsidRPr="009D1E9E">
        <w:rPr>
          <w:rFonts w:ascii="Times New Roman" w:hAnsi="Times New Roman" w:cs="Times New Roman"/>
        </w:rPr>
        <w:t xml:space="preserve"> pirate in a treasure hunt maze. The pirate</w:t>
      </w:r>
      <w:r w:rsidR="00120EB5">
        <w:rPr>
          <w:rFonts w:ascii="Times New Roman" w:hAnsi="Times New Roman" w:cs="Times New Roman"/>
        </w:rPr>
        <w:t xml:space="preserve"> had its</w:t>
      </w:r>
      <w:r w:rsidRPr="009D1E9E">
        <w:rPr>
          <w:rFonts w:ascii="Times New Roman" w:hAnsi="Times New Roman" w:cs="Times New Roman"/>
        </w:rPr>
        <w:t xml:space="preserve"> objective</w:t>
      </w:r>
      <w:r w:rsidR="00120EB5">
        <w:rPr>
          <w:rFonts w:ascii="Times New Roman" w:hAnsi="Times New Roman" w:cs="Times New Roman"/>
        </w:rPr>
        <w:t>s</w:t>
      </w:r>
      <w:r w:rsidRPr="009D1E9E">
        <w:rPr>
          <w:rFonts w:ascii="Times New Roman" w:hAnsi="Times New Roman" w:cs="Times New Roman"/>
        </w:rPr>
        <w:t xml:space="preserve"> </w:t>
      </w:r>
      <w:r w:rsidR="00120EB5">
        <w:rPr>
          <w:rFonts w:ascii="Times New Roman" w:hAnsi="Times New Roman" w:cs="Times New Roman"/>
        </w:rPr>
        <w:t>defined as</w:t>
      </w:r>
      <w:r w:rsidRPr="009D1E9E">
        <w:rPr>
          <w:rFonts w:ascii="Times New Roman" w:hAnsi="Times New Roman" w:cs="Times New Roman"/>
        </w:rPr>
        <w:t xml:space="preserve"> navigat</w:t>
      </w:r>
      <w:r w:rsidR="00120EB5">
        <w:rPr>
          <w:rFonts w:ascii="Times New Roman" w:hAnsi="Times New Roman" w:cs="Times New Roman"/>
        </w:rPr>
        <w:t>ing</w:t>
      </w:r>
      <w:r w:rsidRPr="009D1E9E">
        <w:rPr>
          <w:rFonts w:ascii="Times New Roman" w:hAnsi="Times New Roman" w:cs="Times New Roman"/>
        </w:rPr>
        <w:t xml:space="preserve"> obstacles and locat</w:t>
      </w:r>
      <w:r w:rsidR="00120EB5">
        <w:rPr>
          <w:rFonts w:ascii="Times New Roman" w:hAnsi="Times New Roman" w:cs="Times New Roman"/>
        </w:rPr>
        <w:t>ing</w:t>
      </w:r>
      <w:r w:rsidRPr="009D1E9E">
        <w:rPr>
          <w:rFonts w:ascii="Times New Roman" w:hAnsi="Times New Roman" w:cs="Times New Roman"/>
        </w:rPr>
        <w:t xml:space="preserve"> the treasure before the player. The maze </w:t>
      </w:r>
      <w:r w:rsidR="00120EB5">
        <w:rPr>
          <w:rFonts w:ascii="Times New Roman" w:hAnsi="Times New Roman" w:cs="Times New Roman"/>
        </w:rPr>
        <w:t>was</w:t>
      </w:r>
      <w:r w:rsidRPr="009D1E9E">
        <w:rPr>
          <w:rFonts w:ascii="Times New Roman" w:hAnsi="Times New Roman" w:cs="Times New Roman"/>
        </w:rPr>
        <w:t xml:space="preserve"> a pathfinding environment in which the agent received rewards for successful moves and penalties for collisions or dead ends. The assignment was to apply reinforcement learning principles, specifically the Q-learning algorithm enhanced with a neural network, to teach the agent to make sequential decisions that maximize cumulative reward over </w:t>
      </w:r>
      <w:r w:rsidR="00120EB5">
        <w:rPr>
          <w:rFonts w:ascii="Times New Roman" w:hAnsi="Times New Roman" w:cs="Times New Roman"/>
        </w:rPr>
        <w:t>multiple episodes</w:t>
      </w:r>
      <w:r w:rsidRPr="009D1E9E">
        <w:rPr>
          <w:rFonts w:ascii="Times New Roman" w:hAnsi="Times New Roman" w:cs="Times New Roman"/>
        </w:rPr>
        <w:t>.</w:t>
      </w:r>
    </w:p>
    <w:p w14:paraId="1ABF63B6" w14:textId="51F7AB1C" w:rsidR="009D1E9E" w:rsidRDefault="00120EB5" w:rsidP="009D1E9E">
      <w:pPr>
        <w:spacing w:line="480" w:lineRule="auto"/>
        <w:ind w:firstLine="720"/>
        <w:rPr>
          <w:rFonts w:ascii="Times New Roman" w:hAnsi="Times New Roman" w:cs="Times New Roman"/>
        </w:rPr>
      </w:pPr>
      <w:r>
        <w:rPr>
          <w:rFonts w:ascii="Times New Roman" w:hAnsi="Times New Roman" w:cs="Times New Roman"/>
        </w:rPr>
        <w:t>A</w:t>
      </w:r>
      <w:r w:rsidR="009D1E9E" w:rsidRPr="009D1E9E">
        <w:rPr>
          <w:rFonts w:ascii="Times New Roman" w:hAnsi="Times New Roman" w:cs="Times New Roman"/>
        </w:rPr>
        <w:t xml:space="preserve"> human player </w:t>
      </w:r>
      <w:r>
        <w:rPr>
          <w:rFonts w:ascii="Times New Roman" w:hAnsi="Times New Roman" w:cs="Times New Roman"/>
        </w:rPr>
        <w:t xml:space="preserve">would </w:t>
      </w:r>
      <w:r w:rsidR="009D1E9E" w:rsidRPr="009D1E9E">
        <w:rPr>
          <w:rFonts w:ascii="Times New Roman" w:hAnsi="Times New Roman" w:cs="Times New Roman"/>
        </w:rPr>
        <w:t>typically rel</w:t>
      </w:r>
      <w:r>
        <w:rPr>
          <w:rFonts w:ascii="Times New Roman" w:hAnsi="Times New Roman" w:cs="Times New Roman"/>
        </w:rPr>
        <w:t>y</w:t>
      </w:r>
      <w:r w:rsidR="009D1E9E" w:rsidRPr="009D1E9E">
        <w:rPr>
          <w:rFonts w:ascii="Times New Roman" w:hAnsi="Times New Roman" w:cs="Times New Roman"/>
        </w:rPr>
        <w:t xml:space="preserve"> on a combination of perception, planning, reasoning</w:t>
      </w:r>
      <w:r>
        <w:rPr>
          <w:rFonts w:ascii="Times New Roman" w:hAnsi="Times New Roman" w:cs="Times New Roman"/>
        </w:rPr>
        <w:t>, and frustration to solve a maze</w:t>
      </w:r>
      <w:r w:rsidR="009D1E9E" w:rsidRPr="009D1E9E">
        <w:rPr>
          <w:rFonts w:ascii="Times New Roman" w:hAnsi="Times New Roman" w:cs="Times New Roman"/>
        </w:rPr>
        <w:t xml:space="preserve">. </w:t>
      </w:r>
      <w:r>
        <w:rPr>
          <w:rFonts w:ascii="Times New Roman" w:hAnsi="Times New Roman" w:cs="Times New Roman"/>
        </w:rPr>
        <w:t>Such a</w:t>
      </w:r>
      <w:r w:rsidR="009D1E9E" w:rsidRPr="009D1E9E">
        <w:rPr>
          <w:rFonts w:ascii="Times New Roman" w:hAnsi="Times New Roman" w:cs="Times New Roman"/>
        </w:rPr>
        <w:t xml:space="preserve"> person might visually scan the maze, choose a direction that </w:t>
      </w:r>
      <w:r>
        <w:rPr>
          <w:rFonts w:ascii="Times New Roman" w:hAnsi="Times New Roman" w:cs="Times New Roman"/>
        </w:rPr>
        <w:t>hopefully</w:t>
      </w:r>
      <w:r w:rsidR="009D1E9E" w:rsidRPr="009D1E9E">
        <w:rPr>
          <w:rFonts w:ascii="Times New Roman" w:hAnsi="Times New Roman" w:cs="Times New Roman"/>
        </w:rPr>
        <w:t xml:space="preserve"> lead</w:t>
      </w:r>
      <w:r>
        <w:rPr>
          <w:rFonts w:ascii="Times New Roman" w:hAnsi="Times New Roman" w:cs="Times New Roman"/>
        </w:rPr>
        <w:t>s</w:t>
      </w:r>
      <w:r w:rsidR="009D1E9E" w:rsidRPr="009D1E9E">
        <w:rPr>
          <w:rFonts w:ascii="Times New Roman" w:hAnsi="Times New Roman" w:cs="Times New Roman"/>
        </w:rPr>
        <w:t xml:space="preserve"> toward the goal, remember past turns, and avoid revisiting dead ends. </w:t>
      </w:r>
      <w:r w:rsidR="00797DD8">
        <w:rPr>
          <w:rFonts w:ascii="Times New Roman" w:hAnsi="Times New Roman" w:cs="Times New Roman"/>
        </w:rPr>
        <w:t xml:space="preserve">Leaning heavily into </w:t>
      </w:r>
      <w:r w:rsidR="002C7D5B">
        <w:rPr>
          <w:rFonts w:ascii="Times New Roman" w:hAnsi="Times New Roman" w:cs="Times New Roman"/>
        </w:rPr>
        <w:t xml:space="preserve">Theory of </w:t>
      </w:r>
      <w:r w:rsidR="00797DD8">
        <w:rPr>
          <w:rFonts w:ascii="Times New Roman" w:hAnsi="Times New Roman" w:cs="Times New Roman"/>
        </w:rPr>
        <w:t>Mind, h</w:t>
      </w:r>
      <w:r w:rsidR="009D1E9E" w:rsidRPr="009D1E9E">
        <w:rPr>
          <w:rFonts w:ascii="Times New Roman" w:hAnsi="Times New Roman" w:cs="Times New Roman"/>
        </w:rPr>
        <w:t xml:space="preserve">umans make use of cognitive mapping and heuristic shortcuts that </w:t>
      </w:r>
      <w:r w:rsidR="00F1110E">
        <w:rPr>
          <w:rFonts w:ascii="Times New Roman" w:hAnsi="Times New Roman" w:cs="Times New Roman"/>
        </w:rPr>
        <w:t>rely</w:t>
      </w:r>
      <w:r w:rsidR="009D1E9E" w:rsidRPr="009D1E9E">
        <w:rPr>
          <w:rFonts w:ascii="Times New Roman" w:hAnsi="Times New Roman" w:cs="Times New Roman"/>
        </w:rPr>
        <w:t xml:space="preserve"> on prior experiences and intuition</w:t>
      </w:r>
      <w:r w:rsidR="009F1490">
        <w:rPr>
          <w:rFonts w:ascii="Times New Roman" w:hAnsi="Times New Roman" w:cs="Times New Roman"/>
        </w:rPr>
        <w:t xml:space="preserve"> </w:t>
      </w:r>
      <w:r w:rsidR="009F1490" w:rsidRPr="009F1490">
        <w:rPr>
          <w:rFonts w:ascii="Times New Roman" w:hAnsi="Times New Roman" w:cs="Times New Roman"/>
        </w:rPr>
        <w:t>(Kahneman, 2011)</w:t>
      </w:r>
      <w:r w:rsidR="009D1E9E" w:rsidRPr="009D1E9E">
        <w:rPr>
          <w:rFonts w:ascii="Times New Roman" w:hAnsi="Times New Roman" w:cs="Times New Roman"/>
        </w:rPr>
        <w:t xml:space="preserve">. They can generalize patterns, such as recognizing symmetrical structures or identifying paths that </w:t>
      </w:r>
      <w:r w:rsidR="009F1490">
        <w:rPr>
          <w:rFonts w:ascii="Times New Roman" w:hAnsi="Times New Roman" w:cs="Times New Roman"/>
        </w:rPr>
        <w:t xml:space="preserve">lead </w:t>
      </w:r>
      <w:r w:rsidR="009D1E9E" w:rsidRPr="009D1E9E">
        <w:rPr>
          <w:rFonts w:ascii="Times New Roman" w:hAnsi="Times New Roman" w:cs="Times New Roman"/>
        </w:rPr>
        <w:t>back to previous</w:t>
      </w:r>
      <w:r w:rsidR="009F1490">
        <w:rPr>
          <w:rFonts w:ascii="Times New Roman" w:hAnsi="Times New Roman" w:cs="Times New Roman"/>
        </w:rPr>
        <w:t>ly visited</w:t>
      </w:r>
      <w:r w:rsidR="009D1E9E" w:rsidRPr="009D1E9E">
        <w:rPr>
          <w:rFonts w:ascii="Times New Roman" w:hAnsi="Times New Roman" w:cs="Times New Roman"/>
        </w:rPr>
        <w:t xml:space="preserve"> points. As they explore, humans balance trial and error with logical deduction, building a mental representation of the environment that evolves with each decision</w:t>
      </w:r>
      <w:r w:rsidR="009F1490">
        <w:rPr>
          <w:rFonts w:ascii="Times New Roman" w:hAnsi="Times New Roman" w:cs="Times New Roman"/>
        </w:rPr>
        <w:t xml:space="preserve"> </w:t>
      </w:r>
      <w:r w:rsidR="009F1490" w:rsidRPr="009F1490">
        <w:rPr>
          <w:rFonts w:ascii="Times New Roman" w:hAnsi="Times New Roman" w:cs="Times New Roman"/>
        </w:rPr>
        <w:t>(Lindsay, 2021)</w:t>
      </w:r>
      <w:r w:rsidR="009D1E9E" w:rsidRPr="009D1E9E">
        <w:rPr>
          <w:rFonts w:ascii="Times New Roman" w:hAnsi="Times New Roman" w:cs="Times New Roman"/>
        </w:rPr>
        <w:t>.</w:t>
      </w:r>
    </w:p>
    <w:p w14:paraId="62B7A8FB" w14:textId="1E2B723E" w:rsidR="009D1E9E" w:rsidRDefault="009D1E9E" w:rsidP="009D1E9E">
      <w:pPr>
        <w:spacing w:line="480" w:lineRule="auto"/>
        <w:ind w:firstLine="720"/>
        <w:rPr>
          <w:rFonts w:ascii="Times New Roman" w:hAnsi="Times New Roman" w:cs="Times New Roman"/>
        </w:rPr>
      </w:pPr>
      <w:r w:rsidRPr="009D1E9E">
        <w:rPr>
          <w:rFonts w:ascii="Times New Roman" w:hAnsi="Times New Roman" w:cs="Times New Roman"/>
        </w:rPr>
        <w:t xml:space="preserve">In contrast, the intelligent agent does not rely on reasoning or visual cues but instead learns through experience and feedback from </w:t>
      </w:r>
      <w:r w:rsidR="0097707F">
        <w:rPr>
          <w:rFonts w:ascii="Times New Roman" w:hAnsi="Times New Roman" w:cs="Times New Roman"/>
        </w:rPr>
        <w:t>the</w:t>
      </w:r>
      <w:r w:rsidRPr="009D1E9E">
        <w:rPr>
          <w:rFonts w:ascii="Times New Roman" w:hAnsi="Times New Roman" w:cs="Times New Roman"/>
        </w:rPr>
        <w:t xml:space="preserve"> environment</w:t>
      </w:r>
      <w:r w:rsidR="0097707F">
        <w:rPr>
          <w:rFonts w:ascii="Times New Roman" w:hAnsi="Times New Roman" w:cs="Times New Roman"/>
        </w:rPr>
        <w:t xml:space="preserve"> to which it is subjected</w:t>
      </w:r>
      <w:r w:rsidRPr="009D1E9E">
        <w:rPr>
          <w:rFonts w:ascii="Times New Roman" w:hAnsi="Times New Roman" w:cs="Times New Roman"/>
        </w:rPr>
        <w:t xml:space="preserve">. The pirate agent </w:t>
      </w:r>
      <w:r w:rsidR="0097707F">
        <w:rPr>
          <w:rFonts w:ascii="Times New Roman" w:hAnsi="Times New Roman" w:cs="Times New Roman"/>
        </w:rPr>
        <w:t>perceives</w:t>
      </w:r>
      <w:r w:rsidRPr="009D1E9E">
        <w:rPr>
          <w:rFonts w:ascii="Times New Roman" w:hAnsi="Times New Roman" w:cs="Times New Roman"/>
        </w:rPr>
        <w:t xml:space="preserve"> its current state as a vector of numerical values, takes one of </w:t>
      </w:r>
      <w:r w:rsidR="0097707F">
        <w:rPr>
          <w:rFonts w:ascii="Times New Roman" w:hAnsi="Times New Roman" w:cs="Times New Roman"/>
        </w:rPr>
        <w:t xml:space="preserve">the </w:t>
      </w:r>
      <w:r w:rsidRPr="009D1E9E">
        <w:rPr>
          <w:rFonts w:ascii="Times New Roman" w:hAnsi="Times New Roman" w:cs="Times New Roman"/>
        </w:rPr>
        <w:t xml:space="preserve">four possible actions (moving up, down, left, or right), and receives a reward signal. </w:t>
      </w:r>
      <w:r w:rsidR="0097707F">
        <w:rPr>
          <w:rFonts w:ascii="Times New Roman" w:hAnsi="Times New Roman" w:cs="Times New Roman"/>
        </w:rPr>
        <w:t>With e</w:t>
      </w:r>
      <w:r w:rsidRPr="009D1E9E">
        <w:rPr>
          <w:rFonts w:ascii="Times New Roman" w:hAnsi="Times New Roman" w:cs="Times New Roman"/>
        </w:rPr>
        <w:t>ach experience</w:t>
      </w:r>
      <w:r w:rsidR="0097707F">
        <w:rPr>
          <w:rFonts w:ascii="Times New Roman" w:hAnsi="Times New Roman" w:cs="Times New Roman"/>
        </w:rPr>
        <w:t xml:space="preserve"> </w:t>
      </w:r>
      <w:r w:rsidRPr="009D1E9E">
        <w:rPr>
          <w:rFonts w:ascii="Times New Roman" w:hAnsi="Times New Roman" w:cs="Times New Roman"/>
        </w:rPr>
        <w:t>consisting of a state, action, reward, next state, and completion flag</w:t>
      </w:r>
      <w:r w:rsidR="0097707F">
        <w:rPr>
          <w:rFonts w:ascii="Times New Roman" w:hAnsi="Times New Roman" w:cs="Times New Roman"/>
        </w:rPr>
        <w:t xml:space="preserve"> being </w:t>
      </w:r>
      <w:r w:rsidRPr="009D1E9E">
        <w:rPr>
          <w:rFonts w:ascii="Times New Roman" w:hAnsi="Times New Roman" w:cs="Times New Roman"/>
        </w:rPr>
        <w:t xml:space="preserve">stored in memory. During training, the agent samples batches of these past experiences to update a neural network that approximates the state–action value function. Over </w:t>
      </w:r>
      <w:r w:rsidR="0097707F">
        <w:rPr>
          <w:rFonts w:ascii="Times New Roman" w:hAnsi="Times New Roman" w:cs="Times New Roman"/>
        </w:rPr>
        <w:t>repeated iterations</w:t>
      </w:r>
      <w:r w:rsidRPr="009D1E9E">
        <w:rPr>
          <w:rFonts w:ascii="Times New Roman" w:hAnsi="Times New Roman" w:cs="Times New Roman"/>
        </w:rPr>
        <w:t xml:space="preserve">, the </w:t>
      </w:r>
      <w:r w:rsidR="0097707F">
        <w:rPr>
          <w:rFonts w:ascii="Times New Roman" w:hAnsi="Times New Roman" w:cs="Times New Roman"/>
        </w:rPr>
        <w:t>pirate</w:t>
      </w:r>
      <w:r w:rsidRPr="009D1E9E">
        <w:rPr>
          <w:rFonts w:ascii="Times New Roman" w:hAnsi="Times New Roman" w:cs="Times New Roman"/>
        </w:rPr>
        <w:t xml:space="preserve"> learns </w:t>
      </w:r>
      <w:r w:rsidRPr="009D1E9E">
        <w:rPr>
          <w:rFonts w:ascii="Times New Roman" w:hAnsi="Times New Roman" w:cs="Times New Roman"/>
        </w:rPr>
        <w:lastRenderedPageBreak/>
        <w:t xml:space="preserve">which actions </w:t>
      </w:r>
      <w:proofErr w:type="gramStart"/>
      <w:r w:rsidRPr="009D1E9E">
        <w:rPr>
          <w:rFonts w:ascii="Times New Roman" w:hAnsi="Times New Roman" w:cs="Times New Roman"/>
        </w:rPr>
        <w:t>in a given</w:t>
      </w:r>
      <w:proofErr w:type="gramEnd"/>
      <w:r w:rsidRPr="009D1E9E">
        <w:rPr>
          <w:rFonts w:ascii="Times New Roman" w:hAnsi="Times New Roman" w:cs="Times New Roman"/>
        </w:rPr>
        <w:t xml:space="preserve"> state are most likely to lead to the treasure. This process mirrors how humans learn from repeated practice, but instead of abstract reasoning, the agent’s learning occurs through statistical approximation and iterative updates of network weights.</w:t>
      </w:r>
    </w:p>
    <w:p w14:paraId="629BB8A7" w14:textId="0E321029" w:rsidR="009D1E9E" w:rsidRDefault="009D1E9E" w:rsidP="009D1E9E">
      <w:pPr>
        <w:spacing w:line="480" w:lineRule="auto"/>
        <w:ind w:firstLine="720"/>
        <w:rPr>
          <w:rFonts w:ascii="Times New Roman" w:hAnsi="Times New Roman" w:cs="Times New Roman"/>
        </w:rPr>
      </w:pPr>
      <w:r w:rsidRPr="009D1E9E">
        <w:rPr>
          <w:rFonts w:ascii="Times New Roman" w:hAnsi="Times New Roman" w:cs="Times New Roman"/>
        </w:rPr>
        <w:t xml:space="preserve">Both human and machine approaches rely on incremental learning and feedback. However, humans adapt quickly and can generalize knowledge between different maze structures, while the agent must experience each configuration repeatedly to learn effective behavior. Humans </w:t>
      </w:r>
      <w:r w:rsidR="00F1110E">
        <w:rPr>
          <w:rFonts w:ascii="Times New Roman" w:hAnsi="Times New Roman" w:cs="Times New Roman"/>
        </w:rPr>
        <w:t>on a whim</w:t>
      </w:r>
      <w:r w:rsidRPr="009D1E9E">
        <w:rPr>
          <w:rFonts w:ascii="Times New Roman" w:hAnsi="Times New Roman" w:cs="Times New Roman"/>
        </w:rPr>
        <w:t xml:space="preserve"> recognize spatial relationships and can use short-term memory or deduction to plan several moves ahead</w:t>
      </w:r>
      <w:r w:rsidR="00F953C6">
        <w:rPr>
          <w:rFonts w:ascii="Times New Roman" w:hAnsi="Times New Roman" w:cs="Times New Roman"/>
        </w:rPr>
        <w:t xml:space="preserve"> </w:t>
      </w:r>
      <w:r w:rsidR="00F953C6" w:rsidRPr="00F953C6">
        <w:rPr>
          <w:rFonts w:ascii="Times New Roman" w:hAnsi="Times New Roman" w:cs="Times New Roman"/>
        </w:rPr>
        <w:t>(Mohammed Ali &amp; Gonzalez, 2023)</w:t>
      </w:r>
      <w:r w:rsidRPr="009D1E9E">
        <w:rPr>
          <w:rFonts w:ascii="Times New Roman" w:hAnsi="Times New Roman" w:cs="Times New Roman"/>
        </w:rPr>
        <w:t>. The agent lacks such cognitive structure and instead depends on a reward-driven optimization process to discover the correct sequence of actions.</w:t>
      </w:r>
    </w:p>
    <w:p w14:paraId="32A2B4C2" w14:textId="34106AEC" w:rsidR="009D1E9E" w:rsidRDefault="009D1E9E" w:rsidP="009D1E9E">
      <w:pPr>
        <w:spacing w:line="480" w:lineRule="auto"/>
        <w:ind w:firstLine="720"/>
        <w:rPr>
          <w:rFonts w:ascii="Times New Roman" w:hAnsi="Times New Roman" w:cs="Times New Roman"/>
        </w:rPr>
      </w:pPr>
      <w:r w:rsidRPr="009D1E9E">
        <w:rPr>
          <w:rFonts w:ascii="Times New Roman" w:hAnsi="Times New Roman" w:cs="Times New Roman"/>
        </w:rPr>
        <w:t>The purpose of the intelligent agent is to autonomously learn a policy that efficiently finds the treasure. In reinforcement learning, this involves balancing two competing objectives: exploration and exploitation</w:t>
      </w:r>
      <w:r w:rsidR="007C5DE4" w:rsidRPr="007C5DE4">
        <w:t xml:space="preserve"> </w:t>
      </w:r>
      <w:r w:rsidR="007C5DE4" w:rsidRPr="007C5DE4">
        <w:rPr>
          <w:rFonts w:ascii="Times New Roman" w:hAnsi="Times New Roman" w:cs="Times New Roman"/>
        </w:rPr>
        <w:t>(Yan et al., 2024)</w:t>
      </w:r>
      <w:r w:rsidRPr="009D1E9E">
        <w:rPr>
          <w:rFonts w:ascii="Times New Roman" w:hAnsi="Times New Roman" w:cs="Times New Roman"/>
        </w:rPr>
        <w:t xml:space="preserve">. Exploration allows the agent to try new actions to gather information about unknown paths, while exploitation leverages current knowledge to maximize rewards. In the implemented algorithm, </w:t>
      </w:r>
      <w:proofErr w:type="gramStart"/>
      <w:r w:rsidRPr="009D1E9E">
        <w:rPr>
          <w:rFonts w:ascii="Times New Roman" w:hAnsi="Times New Roman" w:cs="Times New Roman"/>
        </w:rPr>
        <w:t>an ε-</w:t>
      </w:r>
      <w:proofErr w:type="gramEnd"/>
      <w:r w:rsidRPr="009D1E9E">
        <w:rPr>
          <w:rFonts w:ascii="Times New Roman" w:hAnsi="Times New Roman" w:cs="Times New Roman"/>
        </w:rPr>
        <w:t>greedy exploration strategy was used, beginning with a high exploration rate and gradually decaying it as training progressed</w:t>
      </w:r>
      <w:r w:rsidR="007C5DE4" w:rsidRPr="007C5DE4">
        <w:t xml:space="preserve"> </w:t>
      </w:r>
      <w:r w:rsidR="007C5DE4" w:rsidRPr="007C5DE4">
        <w:rPr>
          <w:rFonts w:ascii="Times New Roman" w:hAnsi="Times New Roman" w:cs="Times New Roman"/>
        </w:rPr>
        <w:t>(Miyashita &amp; Sugawara, 2022)</w:t>
      </w:r>
      <w:r w:rsidRPr="009D1E9E">
        <w:rPr>
          <w:rFonts w:ascii="Times New Roman" w:hAnsi="Times New Roman" w:cs="Times New Roman"/>
        </w:rPr>
        <w:t>. In early episodes, this allowed the pirate to discover the layout of the maze, while in later stages, lower exploration promoted consistency and refinement. When the decay rate was too high, the agent began exploiting too early and became trapped in suboptimal paths, as seen in Experiment B. This demonstrated that maintaining exploration for a sufficient period is essential for robust learning.</w:t>
      </w:r>
    </w:p>
    <w:p w14:paraId="000DBDAA" w14:textId="2EC1F466" w:rsidR="009D1E9E" w:rsidRDefault="009D1E9E" w:rsidP="009D1E9E">
      <w:pPr>
        <w:spacing w:line="480" w:lineRule="auto"/>
        <w:ind w:firstLine="720"/>
        <w:rPr>
          <w:rFonts w:ascii="Times New Roman" w:hAnsi="Times New Roman" w:cs="Times New Roman"/>
        </w:rPr>
      </w:pPr>
      <w:r w:rsidRPr="009D1E9E">
        <w:rPr>
          <w:rFonts w:ascii="Times New Roman" w:hAnsi="Times New Roman" w:cs="Times New Roman"/>
        </w:rPr>
        <w:t xml:space="preserve">The deep Q-learning algorithm used in this project applies a neural network to approximate the Q-function instead of </w:t>
      </w:r>
      <w:r w:rsidR="007C5DE4">
        <w:rPr>
          <w:rFonts w:ascii="Times New Roman" w:hAnsi="Times New Roman" w:cs="Times New Roman"/>
        </w:rPr>
        <w:t xml:space="preserve">having to rely on a </w:t>
      </w:r>
      <w:r w:rsidRPr="009D1E9E">
        <w:rPr>
          <w:rFonts w:ascii="Times New Roman" w:hAnsi="Times New Roman" w:cs="Times New Roman"/>
        </w:rPr>
        <w:t>lookup table</w:t>
      </w:r>
      <w:r w:rsidR="007C5DE4" w:rsidRPr="007C5DE4">
        <w:t xml:space="preserve"> </w:t>
      </w:r>
      <w:r w:rsidR="007C5DE4" w:rsidRPr="007C5DE4">
        <w:rPr>
          <w:rFonts w:ascii="Times New Roman" w:hAnsi="Times New Roman" w:cs="Times New Roman"/>
        </w:rPr>
        <w:t>(</w:t>
      </w:r>
      <w:proofErr w:type="spellStart"/>
      <w:r w:rsidR="007C5DE4" w:rsidRPr="007C5DE4">
        <w:rPr>
          <w:rFonts w:ascii="Times New Roman" w:hAnsi="Times New Roman" w:cs="Times New Roman"/>
        </w:rPr>
        <w:t>Perić</w:t>
      </w:r>
      <w:proofErr w:type="spellEnd"/>
      <w:r w:rsidR="007C5DE4" w:rsidRPr="007C5DE4">
        <w:rPr>
          <w:rFonts w:ascii="Times New Roman" w:hAnsi="Times New Roman" w:cs="Times New Roman"/>
        </w:rPr>
        <w:t xml:space="preserve"> et al., 2022)</w:t>
      </w:r>
      <w:r w:rsidRPr="009D1E9E">
        <w:rPr>
          <w:rFonts w:ascii="Times New Roman" w:hAnsi="Times New Roman" w:cs="Times New Roman"/>
        </w:rPr>
        <w:t xml:space="preserve">. The </w:t>
      </w:r>
      <w:r w:rsidRPr="009D1E9E">
        <w:rPr>
          <w:rFonts w:ascii="Times New Roman" w:hAnsi="Times New Roman" w:cs="Times New Roman"/>
        </w:rPr>
        <w:lastRenderedPageBreak/>
        <w:t xml:space="preserve">model consists of multiple dense layers with </w:t>
      </w:r>
      <w:proofErr w:type="spellStart"/>
      <w:r w:rsidRPr="009D1E9E">
        <w:rPr>
          <w:rFonts w:ascii="Times New Roman" w:hAnsi="Times New Roman" w:cs="Times New Roman"/>
        </w:rPr>
        <w:t>ReLU</w:t>
      </w:r>
      <w:proofErr w:type="spellEnd"/>
      <w:r w:rsidRPr="009D1E9E">
        <w:rPr>
          <w:rFonts w:ascii="Times New Roman" w:hAnsi="Times New Roman" w:cs="Times New Roman"/>
        </w:rPr>
        <w:t xml:space="preserve"> activations and a linear output layer representing the Q-values for each possible action. The network predicts the expected cumulative reward from any given state–action pair and updates its weights through backpropagation. Experience replay was implemented to improve stability and efficiency by sampling random batches of past experiences, preventing the model from overfitting to recent transitions. A target network was also used to stabilize training by providing consistent Q-value estimates during updates. Together, these mechanisms allow the agent to generalize across similar states and gradually converge toward an optimal navigation strategy.</w:t>
      </w:r>
    </w:p>
    <w:p w14:paraId="0360C655" w14:textId="3B4ACDFC" w:rsidR="002F78AE" w:rsidRDefault="009D1E9E" w:rsidP="009D1E9E">
      <w:pPr>
        <w:spacing w:line="480" w:lineRule="auto"/>
        <w:ind w:firstLine="720"/>
        <w:rPr>
          <w:rFonts w:ascii="Times New Roman" w:hAnsi="Times New Roman" w:cs="Times New Roman"/>
        </w:rPr>
      </w:pPr>
      <w:r w:rsidRPr="009D1E9E">
        <w:rPr>
          <w:rFonts w:ascii="Times New Roman" w:hAnsi="Times New Roman" w:cs="Times New Roman"/>
        </w:rPr>
        <w:t>The implementation of deep Q-learning in this game required careful tuning of parameters such as learning rate, discount factor, and exploration decay. These hyperparameters directly affected model performance. A higher learning rate enabled faster convergence but risked overshooting optimal weights, while a lower rate produced smoother and more stable progress. The discount factor controlled how strongly the agent valued future rewards, encouraging prioritization of long-term succes</w:t>
      </w:r>
      <w:r w:rsidR="007C5DE4">
        <w:rPr>
          <w:rFonts w:ascii="Times New Roman" w:hAnsi="Times New Roman" w:cs="Times New Roman"/>
        </w:rPr>
        <w:t>s (</w:t>
      </w:r>
      <w:r w:rsidRPr="009D1E9E">
        <w:rPr>
          <w:rFonts w:ascii="Times New Roman" w:hAnsi="Times New Roman" w:cs="Times New Roman"/>
        </w:rPr>
        <w:t>reaching the treasure</w:t>
      </w:r>
      <w:r w:rsidR="007C5DE4">
        <w:rPr>
          <w:rFonts w:ascii="Times New Roman" w:hAnsi="Times New Roman" w:cs="Times New Roman"/>
        </w:rPr>
        <w:t xml:space="preserve">) </w:t>
      </w:r>
      <w:r w:rsidRPr="009D1E9E">
        <w:rPr>
          <w:rFonts w:ascii="Times New Roman" w:hAnsi="Times New Roman" w:cs="Times New Roman"/>
        </w:rPr>
        <w:t xml:space="preserve">over immediate gains. With these components integrated effectively, the final agent achieved functional and reliable navigation behavior without runtime errors, </w:t>
      </w:r>
      <w:r w:rsidR="007C5DE4">
        <w:rPr>
          <w:rFonts w:ascii="Times New Roman" w:hAnsi="Times New Roman" w:cs="Times New Roman"/>
        </w:rPr>
        <w:t xml:space="preserve">this project effectively </w:t>
      </w:r>
      <w:r w:rsidRPr="009D1E9E">
        <w:rPr>
          <w:rFonts w:ascii="Times New Roman" w:hAnsi="Times New Roman" w:cs="Times New Roman"/>
        </w:rPr>
        <w:t>demonstrat</w:t>
      </w:r>
      <w:r w:rsidR="007C5DE4">
        <w:rPr>
          <w:rFonts w:ascii="Times New Roman" w:hAnsi="Times New Roman" w:cs="Times New Roman"/>
        </w:rPr>
        <w:t>es</w:t>
      </w:r>
      <w:r w:rsidRPr="009D1E9E">
        <w:rPr>
          <w:rFonts w:ascii="Times New Roman" w:hAnsi="Times New Roman" w:cs="Times New Roman"/>
        </w:rPr>
        <w:t xml:space="preserve"> how reinforcement learning and neural networks can be combined to solve complex pathfinding problems in an interactive game environment.</w:t>
      </w:r>
    </w:p>
    <w:p w14:paraId="64DC3874" w14:textId="77777777" w:rsidR="00D0371D" w:rsidRDefault="00D0371D" w:rsidP="009D1E9E">
      <w:pPr>
        <w:spacing w:line="480" w:lineRule="auto"/>
        <w:ind w:firstLine="720"/>
        <w:rPr>
          <w:rFonts w:ascii="Times New Roman" w:hAnsi="Times New Roman" w:cs="Times New Roman"/>
        </w:rPr>
      </w:pPr>
    </w:p>
    <w:p w14:paraId="039F6E49" w14:textId="77777777" w:rsidR="00D0371D" w:rsidRDefault="00D0371D" w:rsidP="009D1E9E">
      <w:pPr>
        <w:spacing w:line="480" w:lineRule="auto"/>
        <w:ind w:firstLine="720"/>
        <w:rPr>
          <w:rFonts w:ascii="Times New Roman" w:hAnsi="Times New Roman" w:cs="Times New Roman"/>
        </w:rPr>
      </w:pPr>
    </w:p>
    <w:p w14:paraId="140B158D" w14:textId="77777777" w:rsidR="00D0371D" w:rsidRDefault="00D0371D" w:rsidP="009D1E9E">
      <w:pPr>
        <w:spacing w:line="480" w:lineRule="auto"/>
        <w:ind w:firstLine="720"/>
        <w:rPr>
          <w:rFonts w:ascii="Times New Roman" w:hAnsi="Times New Roman" w:cs="Times New Roman"/>
        </w:rPr>
      </w:pPr>
    </w:p>
    <w:p w14:paraId="153D41C0" w14:textId="77777777" w:rsidR="00D0371D" w:rsidRDefault="00D0371D" w:rsidP="009D1E9E">
      <w:pPr>
        <w:spacing w:line="480" w:lineRule="auto"/>
        <w:ind w:firstLine="720"/>
        <w:rPr>
          <w:rFonts w:ascii="Times New Roman" w:hAnsi="Times New Roman" w:cs="Times New Roman"/>
        </w:rPr>
      </w:pPr>
    </w:p>
    <w:p w14:paraId="6D08A482" w14:textId="50EA5A18" w:rsidR="00D0371D" w:rsidRDefault="00D0371D" w:rsidP="00D0371D">
      <w:pPr>
        <w:spacing w:line="480" w:lineRule="auto"/>
        <w:rPr>
          <w:rFonts w:ascii="Times New Roman" w:hAnsi="Times New Roman" w:cs="Times New Roman"/>
        </w:rPr>
      </w:pPr>
      <w:r>
        <w:rPr>
          <w:rFonts w:ascii="Times New Roman" w:hAnsi="Times New Roman" w:cs="Times New Roman"/>
        </w:rPr>
        <w:lastRenderedPageBreak/>
        <w:t xml:space="preserve">References </w:t>
      </w:r>
    </w:p>
    <w:p w14:paraId="5E50C765" w14:textId="5FB8B0EF" w:rsidR="00F953C6" w:rsidRPr="00D0371D" w:rsidRDefault="00F953C6" w:rsidP="00FA098C">
      <w:pPr>
        <w:spacing w:line="480" w:lineRule="auto"/>
        <w:ind w:left="720" w:hanging="720"/>
        <w:rPr>
          <w:rFonts w:ascii="Times New Roman" w:hAnsi="Times New Roman" w:cs="Times New Roman"/>
        </w:rPr>
      </w:pPr>
      <w:r w:rsidRPr="00D0371D">
        <w:rPr>
          <w:rFonts w:ascii="Times New Roman" w:hAnsi="Times New Roman" w:cs="Times New Roman"/>
        </w:rPr>
        <w:t xml:space="preserve">Kahneman, D. (2011). </w:t>
      </w:r>
      <w:r w:rsidRPr="00D0371D">
        <w:rPr>
          <w:rFonts w:ascii="Times New Roman" w:hAnsi="Times New Roman" w:cs="Times New Roman"/>
          <w:i/>
          <w:iCs/>
        </w:rPr>
        <w:t>Thinking, fast and slow</w:t>
      </w:r>
      <w:r w:rsidRPr="00D0371D">
        <w:rPr>
          <w:rFonts w:ascii="Times New Roman" w:hAnsi="Times New Roman" w:cs="Times New Roman"/>
        </w:rPr>
        <w:t xml:space="preserve">. Farrar, Straus and Giroux. </w:t>
      </w:r>
      <w:hyperlink r:id="rId4" w:history="1">
        <w:r w:rsidRPr="009D2858">
          <w:rPr>
            <w:rStyle w:val="Hyperlink"/>
            <w:rFonts w:ascii="Times New Roman" w:hAnsi="Times New Roman" w:cs="Times New Roman"/>
          </w:rPr>
          <w:t>https://doi.org/10.1037/e593572012-001</w:t>
        </w:r>
      </w:hyperlink>
    </w:p>
    <w:p w14:paraId="4BCBB1BC" w14:textId="2A41DABC" w:rsidR="00D0371D" w:rsidRDefault="00D0371D" w:rsidP="00FA098C">
      <w:pPr>
        <w:spacing w:line="480" w:lineRule="auto"/>
        <w:ind w:left="720" w:hanging="720"/>
        <w:rPr>
          <w:rFonts w:ascii="Times New Roman" w:hAnsi="Times New Roman" w:cs="Times New Roman"/>
        </w:rPr>
      </w:pPr>
      <w:r w:rsidRPr="00D0371D">
        <w:rPr>
          <w:rFonts w:ascii="Times New Roman" w:hAnsi="Times New Roman" w:cs="Times New Roman"/>
        </w:rPr>
        <w:t xml:space="preserve">Lindsay, G. (2021). </w:t>
      </w:r>
      <w:r w:rsidRPr="00D0371D">
        <w:rPr>
          <w:rFonts w:ascii="Times New Roman" w:hAnsi="Times New Roman" w:cs="Times New Roman"/>
          <w:i/>
          <w:iCs/>
        </w:rPr>
        <w:t>Models of the mind: How physics, engineering and mathematics have shaped our understanding of the brain</w:t>
      </w:r>
      <w:r w:rsidRPr="00D0371D">
        <w:rPr>
          <w:rFonts w:ascii="Times New Roman" w:hAnsi="Times New Roman" w:cs="Times New Roman"/>
        </w:rPr>
        <w:t xml:space="preserve">. Bloomsbury Sigma. </w:t>
      </w:r>
      <w:hyperlink r:id="rId5" w:history="1">
        <w:r w:rsidR="00F953C6" w:rsidRPr="009D2858">
          <w:rPr>
            <w:rStyle w:val="Hyperlink"/>
            <w:rFonts w:ascii="Times New Roman" w:hAnsi="Times New Roman" w:cs="Times New Roman"/>
          </w:rPr>
          <w:t>https://doi.org/10.5040/9781472966445</w:t>
        </w:r>
      </w:hyperlink>
    </w:p>
    <w:p w14:paraId="63FE2ACB" w14:textId="1AE34383" w:rsidR="007C5DE4" w:rsidRDefault="007C5DE4" w:rsidP="00FA098C">
      <w:pPr>
        <w:spacing w:line="480" w:lineRule="auto"/>
        <w:ind w:left="720" w:hanging="720"/>
        <w:rPr>
          <w:rFonts w:ascii="Times New Roman" w:hAnsi="Times New Roman" w:cs="Times New Roman"/>
        </w:rPr>
      </w:pPr>
      <w:r w:rsidRPr="007C5DE4">
        <w:rPr>
          <w:rFonts w:ascii="Times New Roman" w:hAnsi="Times New Roman" w:cs="Times New Roman"/>
        </w:rPr>
        <w:t>Miyashita, Y., &amp; Sugawara, T. (2022). Flexible Exploration Strategies in Multi-Agent Reinforcement Learning for Instability by Mutual Learning. </w:t>
      </w:r>
      <w:r w:rsidRPr="007C5DE4">
        <w:rPr>
          <w:rFonts w:ascii="Times New Roman" w:hAnsi="Times New Roman" w:cs="Times New Roman"/>
          <w:i/>
          <w:iCs/>
        </w:rPr>
        <w:t>2022 21st IEEE International Conference on Machine Learning and Applications (ICMLA), Machine Learning and Applications (ICMLA), 2022 21st IEEE International Conference on, ICMLA</w:t>
      </w:r>
      <w:r w:rsidRPr="007C5DE4">
        <w:rPr>
          <w:rFonts w:ascii="Times New Roman" w:hAnsi="Times New Roman" w:cs="Times New Roman"/>
        </w:rPr>
        <w:t xml:space="preserve">, 579–584. </w:t>
      </w:r>
      <w:hyperlink r:id="rId6" w:history="1">
        <w:r w:rsidRPr="009D2858">
          <w:rPr>
            <w:rStyle w:val="Hyperlink"/>
            <w:rFonts w:ascii="Times New Roman" w:hAnsi="Times New Roman" w:cs="Times New Roman"/>
          </w:rPr>
          <w:t>https://doi.org/10.1109/ICMLA55696.2022.00100</w:t>
        </w:r>
      </w:hyperlink>
    </w:p>
    <w:p w14:paraId="171E378E" w14:textId="21B74906" w:rsidR="00D0371D" w:rsidRDefault="00F953C6" w:rsidP="00FA098C">
      <w:pPr>
        <w:spacing w:line="480" w:lineRule="auto"/>
        <w:ind w:left="720" w:hanging="720"/>
        <w:rPr>
          <w:rFonts w:ascii="Times New Roman" w:hAnsi="Times New Roman" w:cs="Times New Roman"/>
        </w:rPr>
      </w:pPr>
      <w:r w:rsidRPr="00F953C6">
        <w:rPr>
          <w:rFonts w:ascii="Times New Roman" w:hAnsi="Times New Roman" w:cs="Times New Roman"/>
        </w:rPr>
        <w:t>Mohammed Ali, A. E., &amp; Gonzalez, A. J. (2023). Machine learning from casual conversation. </w:t>
      </w:r>
      <w:r w:rsidRPr="00F953C6">
        <w:rPr>
          <w:rFonts w:ascii="Times New Roman" w:hAnsi="Times New Roman" w:cs="Times New Roman"/>
          <w:i/>
          <w:iCs/>
        </w:rPr>
        <w:t>Machine Learning</w:t>
      </w:r>
      <w:r w:rsidRPr="00F953C6">
        <w:rPr>
          <w:rFonts w:ascii="Times New Roman" w:hAnsi="Times New Roman" w:cs="Times New Roman"/>
        </w:rPr>
        <w:t>, </w:t>
      </w:r>
      <w:r w:rsidRPr="00F953C6">
        <w:rPr>
          <w:rFonts w:ascii="Times New Roman" w:hAnsi="Times New Roman" w:cs="Times New Roman"/>
          <w:i/>
          <w:iCs/>
        </w:rPr>
        <w:t>112</w:t>
      </w:r>
      <w:r w:rsidRPr="00F953C6">
        <w:rPr>
          <w:rFonts w:ascii="Times New Roman" w:hAnsi="Times New Roman" w:cs="Times New Roman"/>
        </w:rPr>
        <w:t xml:space="preserve">(12), 4789–4836. </w:t>
      </w:r>
      <w:hyperlink r:id="rId7" w:history="1">
        <w:r w:rsidRPr="009D2858">
          <w:rPr>
            <w:rStyle w:val="Hyperlink"/>
            <w:rFonts w:ascii="Times New Roman" w:hAnsi="Times New Roman" w:cs="Times New Roman"/>
          </w:rPr>
          <w:t>https://doi.org/10.1007/s10994-023-06383-0</w:t>
        </w:r>
      </w:hyperlink>
    </w:p>
    <w:p w14:paraId="24F36C00" w14:textId="1A5A1B00" w:rsidR="007C5DE4" w:rsidRDefault="007C5DE4" w:rsidP="00FA098C">
      <w:pPr>
        <w:spacing w:line="480" w:lineRule="auto"/>
        <w:ind w:left="720" w:hanging="720"/>
        <w:rPr>
          <w:rFonts w:ascii="Times New Roman" w:hAnsi="Times New Roman" w:cs="Times New Roman"/>
        </w:rPr>
      </w:pPr>
      <w:r w:rsidRPr="007C5DE4">
        <w:rPr>
          <w:rFonts w:ascii="Times New Roman" w:hAnsi="Times New Roman" w:cs="Times New Roman"/>
        </w:rPr>
        <w:t>Yan, R., Gan, Y., Wu, Y., Liang, L., Xing, J., Cai, Y., &amp; Huang, R. (2024). </w:t>
      </w:r>
      <w:r w:rsidRPr="007C5DE4">
        <w:rPr>
          <w:rFonts w:ascii="Times New Roman" w:hAnsi="Times New Roman" w:cs="Times New Roman"/>
          <w:i/>
          <w:iCs/>
        </w:rPr>
        <w:t>The Exploration-Exploitation Dilemma Revisited: An Entropy Perspective</w:t>
      </w:r>
      <w:r w:rsidRPr="007C5DE4">
        <w:rPr>
          <w:rFonts w:ascii="Times New Roman" w:hAnsi="Times New Roman" w:cs="Times New Roman"/>
        </w:rPr>
        <w:t>.</w:t>
      </w:r>
    </w:p>
    <w:p w14:paraId="105811F8" w14:textId="3C8E1B18" w:rsidR="007C5DE4" w:rsidRDefault="007C5DE4" w:rsidP="00FA098C">
      <w:pPr>
        <w:spacing w:line="480" w:lineRule="auto"/>
        <w:ind w:left="720" w:hanging="720"/>
        <w:rPr>
          <w:rFonts w:ascii="Times New Roman" w:hAnsi="Times New Roman" w:cs="Times New Roman"/>
        </w:rPr>
      </w:pPr>
      <w:r w:rsidRPr="007C5DE4">
        <w:rPr>
          <w:rFonts w:ascii="Times New Roman" w:hAnsi="Times New Roman" w:cs="Times New Roman"/>
        </w:rPr>
        <w:t xml:space="preserve">Zoran Perić, Aleksandar Marković, Nataša </w:t>
      </w:r>
      <w:proofErr w:type="spellStart"/>
      <w:r w:rsidRPr="007C5DE4">
        <w:rPr>
          <w:rFonts w:ascii="Times New Roman" w:hAnsi="Times New Roman" w:cs="Times New Roman"/>
        </w:rPr>
        <w:t>Kontrec</w:t>
      </w:r>
      <w:proofErr w:type="spellEnd"/>
      <w:r w:rsidRPr="007C5DE4">
        <w:rPr>
          <w:rFonts w:ascii="Times New Roman" w:hAnsi="Times New Roman" w:cs="Times New Roman"/>
        </w:rPr>
        <w:t>, Jelena Nikolić, Marko D. Petković, &amp; Aleksandra Jovanović. (2022). Two Interval Upper-Bound Q-Function Approximations with Applications. </w:t>
      </w:r>
      <w:r w:rsidRPr="007C5DE4">
        <w:rPr>
          <w:rFonts w:ascii="Times New Roman" w:hAnsi="Times New Roman" w:cs="Times New Roman"/>
          <w:i/>
          <w:iCs/>
        </w:rPr>
        <w:t>Mathematics</w:t>
      </w:r>
      <w:r w:rsidRPr="007C5DE4">
        <w:rPr>
          <w:rFonts w:ascii="Times New Roman" w:hAnsi="Times New Roman" w:cs="Times New Roman"/>
        </w:rPr>
        <w:t>, </w:t>
      </w:r>
      <w:r w:rsidRPr="007C5DE4">
        <w:rPr>
          <w:rFonts w:ascii="Times New Roman" w:hAnsi="Times New Roman" w:cs="Times New Roman"/>
          <w:i/>
          <w:iCs/>
        </w:rPr>
        <w:t>10</w:t>
      </w:r>
      <w:r w:rsidRPr="007C5DE4">
        <w:rPr>
          <w:rFonts w:ascii="Times New Roman" w:hAnsi="Times New Roman" w:cs="Times New Roman"/>
        </w:rPr>
        <w:t xml:space="preserve">(19), 3590. </w:t>
      </w:r>
      <w:hyperlink r:id="rId8" w:history="1">
        <w:r w:rsidRPr="009D2858">
          <w:rPr>
            <w:rStyle w:val="Hyperlink"/>
            <w:rFonts w:ascii="Times New Roman" w:hAnsi="Times New Roman" w:cs="Times New Roman"/>
          </w:rPr>
          <w:t>https://doi.org/10.3390/math10193590</w:t>
        </w:r>
      </w:hyperlink>
    </w:p>
    <w:p w14:paraId="6EBCA341" w14:textId="77777777" w:rsidR="007C5DE4" w:rsidRDefault="007C5DE4" w:rsidP="00F953C6">
      <w:pPr>
        <w:spacing w:line="480" w:lineRule="auto"/>
        <w:rPr>
          <w:rFonts w:ascii="Times New Roman" w:hAnsi="Times New Roman" w:cs="Times New Roman"/>
        </w:rPr>
      </w:pPr>
    </w:p>
    <w:p w14:paraId="267B26ED" w14:textId="77777777" w:rsidR="007C5DE4" w:rsidRDefault="007C5DE4" w:rsidP="00F953C6">
      <w:pPr>
        <w:spacing w:line="480" w:lineRule="auto"/>
        <w:rPr>
          <w:rFonts w:ascii="Times New Roman" w:hAnsi="Times New Roman" w:cs="Times New Roman"/>
        </w:rPr>
      </w:pPr>
    </w:p>
    <w:p w14:paraId="3DB67CFA" w14:textId="77777777" w:rsidR="00F953C6" w:rsidRPr="00D0371D" w:rsidRDefault="00F953C6" w:rsidP="00D0371D">
      <w:pPr>
        <w:spacing w:line="480" w:lineRule="auto"/>
        <w:ind w:firstLine="720"/>
        <w:rPr>
          <w:rFonts w:ascii="Times New Roman" w:hAnsi="Times New Roman" w:cs="Times New Roman"/>
        </w:rPr>
      </w:pPr>
    </w:p>
    <w:p w14:paraId="131B835B" w14:textId="426DE275" w:rsidR="00D0371D" w:rsidRPr="009D1E9E" w:rsidRDefault="00D0371D" w:rsidP="00D0371D">
      <w:pPr>
        <w:spacing w:line="480" w:lineRule="auto"/>
        <w:ind w:firstLine="720"/>
        <w:rPr>
          <w:rFonts w:ascii="Times New Roman" w:hAnsi="Times New Roman" w:cs="Times New Roman"/>
        </w:rPr>
      </w:pPr>
    </w:p>
    <w:sectPr w:rsidR="00D0371D" w:rsidRPr="009D1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8AE"/>
    <w:rsid w:val="00120EB5"/>
    <w:rsid w:val="002C7D5B"/>
    <w:rsid w:val="002F78AE"/>
    <w:rsid w:val="00442D31"/>
    <w:rsid w:val="006B1248"/>
    <w:rsid w:val="00797DD8"/>
    <w:rsid w:val="007C5DE4"/>
    <w:rsid w:val="008B223E"/>
    <w:rsid w:val="0097707F"/>
    <w:rsid w:val="009D1E9E"/>
    <w:rsid w:val="009F1490"/>
    <w:rsid w:val="00D0371D"/>
    <w:rsid w:val="00D726C6"/>
    <w:rsid w:val="00D828C3"/>
    <w:rsid w:val="00F1110E"/>
    <w:rsid w:val="00F953C6"/>
    <w:rsid w:val="00FA0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1BABB"/>
  <w15:chartTrackingRefBased/>
  <w15:docId w15:val="{39B359C1-25F7-43E3-A4D2-EBBC71341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8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78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78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78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8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8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8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8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8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8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78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78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78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8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8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8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8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8AE"/>
    <w:rPr>
      <w:rFonts w:eastAsiaTheme="majorEastAsia" w:cstheme="majorBidi"/>
      <w:color w:val="272727" w:themeColor="text1" w:themeTint="D8"/>
    </w:rPr>
  </w:style>
  <w:style w:type="paragraph" w:styleId="Title">
    <w:name w:val="Title"/>
    <w:basedOn w:val="Normal"/>
    <w:next w:val="Normal"/>
    <w:link w:val="TitleChar"/>
    <w:uiPriority w:val="10"/>
    <w:qFormat/>
    <w:rsid w:val="002F78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8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8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8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8AE"/>
    <w:pPr>
      <w:spacing w:before="160"/>
      <w:jc w:val="center"/>
    </w:pPr>
    <w:rPr>
      <w:i/>
      <w:iCs/>
      <w:color w:val="404040" w:themeColor="text1" w:themeTint="BF"/>
    </w:rPr>
  </w:style>
  <w:style w:type="character" w:customStyle="1" w:styleId="QuoteChar">
    <w:name w:val="Quote Char"/>
    <w:basedOn w:val="DefaultParagraphFont"/>
    <w:link w:val="Quote"/>
    <w:uiPriority w:val="29"/>
    <w:rsid w:val="002F78AE"/>
    <w:rPr>
      <w:i/>
      <w:iCs/>
      <w:color w:val="404040" w:themeColor="text1" w:themeTint="BF"/>
    </w:rPr>
  </w:style>
  <w:style w:type="paragraph" w:styleId="ListParagraph">
    <w:name w:val="List Paragraph"/>
    <w:basedOn w:val="Normal"/>
    <w:uiPriority w:val="34"/>
    <w:qFormat/>
    <w:rsid w:val="002F78AE"/>
    <w:pPr>
      <w:ind w:left="720"/>
      <w:contextualSpacing/>
    </w:pPr>
  </w:style>
  <w:style w:type="character" w:styleId="IntenseEmphasis">
    <w:name w:val="Intense Emphasis"/>
    <w:basedOn w:val="DefaultParagraphFont"/>
    <w:uiPriority w:val="21"/>
    <w:qFormat/>
    <w:rsid w:val="002F78AE"/>
    <w:rPr>
      <w:i/>
      <w:iCs/>
      <w:color w:val="0F4761" w:themeColor="accent1" w:themeShade="BF"/>
    </w:rPr>
  </w:style>
  <w:style w:type="paragraph" w:styleId="IntenseQuote">
    <w:name w:val="Intense Quote"/>
    <w:basedOn w:val="Normal"/>
    <w:next w:val="Normal"/>
    <w:link w:val="IntenseQuoteChar"/>
    <w:uiPriority w:val="30"/>
    <w:qFormat/>
    <w:rsid w:val="002F78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8AE"/>
    <w:rPr>
      <w:i/>
      <w:iCs/>
      <w:color w:val="0F4761" w:themeColor="accent1" w:themeShade="BF"/>
    </w:rPr>
  </w:style>
  <w:style w:type="character" w:styleId="IntenseReference">
    <w:name w:val="Intense Reference"/>
    <w:basedOn w:val="DefaultParagraphFont"/>
    <w:uiPriority w:val="32"/>
    <w:qFormat/>
    <w:rsid w:val="002F78AE"/>
    <w:rPr>
      <w:b/>
      <w:bCs/>
      <w:smallCaps/>
      <w:color w:val="0F4761" w:themeColor="accent1" w:themeShade="BF"/>
      <w:spacing w:val="5"/>
    </w:rPr>
  </w:style>
  <w:style w:type="character" w:styleId="Hyperlink">
    <w:name w:val="Hyperlink"/>
    <w:basedOn w:val="DefaultParagraphFont"/>
    <w:uiPriority w:val="99"/>
    <w:unhideWhenUsed/>
    <w:rsid w:val="00F953C6"/>
    <w:rPr>
      <w:color w:val="467886" w:themeColor="hyperlink"/>
      <w:u w:val="single"/>
    </w:rPr>
  </w:style>
  <w:style w:type="character" w:styleId="UnresolvedMention">
    <w:name w:val="Unresolved Mention"/>
    <w:basedOn w:val="DefaultParagraphFont"/>
    <w:uiPriority w:val="99"/>
    <w:semiHidden/>
    <w:unhideWhenUsed/>
    <w:rsid w:val="00F95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math10193590" TargetMode="External"/><Relationship Id="rId3" Type="http://schemas.openxmlformats.org/officeDocument/2006/relationships/webSettings" Target="webSettings.xml"/><Relationship Id="rId7" Type="http://schemas.openxmlformats.org/officeDocument/2006/relationships/hyperlink" Target="https://doi.org/10.1007/s10994-023-0638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9/ICMLA55696.2022.00100" TargetMode="External"/><Relationship Id="rId5" Type="http://schemas.openxmlformats.org/officeDocument/2006/relationships/hyperlink" Target="https://doi.org/10.5040/9781472966445" TargetMode="External"/><Relationship Id="rId10" Type="http://schemas.openxmlformats.org/officeDocument/2006/relationships/theme" Target="theme/theme1.xml"/><Relationship Id="rId4" Type="http://schemas.openxmlformats.org/officeDocument/2006/relationships/hyperlink" Target="https://doi.org/10.1037/e593572012-00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1148</TotalTime>
  <Pages>6</Pages>
  <Words>1015</Words>
  <Characters>6202</Characters>
  <Application>Microsoft Office Word</Application>
  <DocSecurity>0</DocSecurity>
  <Lines>114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Foster</dc:creator>
  <cp:keywords/>
  <dc:description/>
  <cp:lastModifiedBy>Eric Foster</cp:lastModifiedBy>
  <cp:revision>8</cp:revision>
  <dcterms:created xsi:type="dcterms:W3CDTF">2025-10-18T23:35:00Z</dcterms:created>
  <dcterms:modified xsi:type="dcterms:W3CDTF">2025-10-19T20:41:00Z</dcterms:modified>
</cp:coreProperties>
</file>