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bookmarkStart w:id="0" w:name="_Hlk212916634"/>
      <w:r>
        <w:rPr>
          <w:rFonts w:ascii="Montserrat" w:hAnsi="Montserrat" w:eastAsia="Montserrat" w:cs="Montserrat"/>
          <w:sz w:val="22"/>
        </w:rPr>
        <w:t>ОБЩЕСТВО С ОГРАНИЧЕННОЙ ОТВЕСТВЕННОСТЬЮ «ЦЕНТР 25-12»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Генеральный директор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r>
        <w:rPr>
          <w:rFonts w:ascii="Montserrat" w:hAnsi="Montserrat" w:eastAsia="Montserrat" w:cs="Montserrat"/>
          <w:sz w:val="22"/>
        </w:rPr>
        <w:t>_______________ / Е. А. Шимбирева</w:t>
      </w:r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«___» ____________ 2026 г.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ПРОГРАММА ПРОФЕССИОНАЛЬНОЙ ПЕРЕПОДГОТОВКИ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«АВТОМАТИЗАЦИЯ ТЕСТИРОВАНИЯ ВЕБ-ПРИЛОЖЕНИЙ НА PYTHON»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Москва, 2026</w:t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ab/>
        <w:t>Цель реализации программы — формирование и совершенствование профессиональных компетенций, соотнесённых с квалификацией «программист» и видами деятельности, предусмотренными ФГОС СПО 09.02.07 «Информационные системы и программирование» (приказ Минобрнауки России от 09.12.2016 № 1547 (ред. от 17.12.2020)), по тематике курса «Автоматизация тестирования веб-приложений на Python».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 xml:space="preserve">06 Связь, информационные и коммуникационные технологии. 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Программные модули и программные компоненты;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Информационные системы и сервисы;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Интеграционные сценарии и прикладные решения;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Техническая и проектная документация;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Инструменты автоматизации разработки и контроля качества.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Разработка модулей программного обеспечения для компьютерных систем.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Осуществление интеграции программных модулей.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Montserrat" w:hAnsi="Montserrat" w:eastAsia="Montserrat" w:cs="Montserrat"/>
          <w:sz w:val="22"/>
        </w:rPr>
        <w:t>Уровень квалификации определяется выбранным видом деятельности и квалификацией специалиста среднего звена в рамках ФГОС СПО 09.02.07.</w:t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Формализация требований и проектирование программных решений по тематике курса.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A/01.6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1.1 Формировать алгоритмы разработки программных модулей в соответствии с техническим заданием.</w:t>
              <w:br/>
              <w:t>ПК 1.2 Разрабатывать программные модули в соответствии с техническим заданием.</w:t>
              <w:br/>
              <w:t>ПК 2.1 Разрабатывать требования к программным модулям на основе анализа проектной и технической документации.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Разработка, отладка и интеграция программных модулей.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A/02.6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1.3 Выполнять отладку программных модулей с использованием специализированных программных средств.</w:t>
              <w:br/>
              <w:t>ПК 2.2 Выполнять интеграцию модулей в программное обеспечение.</w:t>
              <w:br/>
              <w:t>ПК 2.3 Выполнять отладку программного модуля с использованием специализированных программных средств.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тестовых сценариев и контроль качества программных решений.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A/03.6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2.4 Осуществлять разработку тестовых наборов и тестовых сценариев для программного обеспечения.</w:t>
              <w:br/>
              <w:t>ПК 2.5 Производить инспектирование компонентов программного обеспечения на предмет соответствия стандартам кодирования.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 w:rsidR="00263479" w14:paraId="2466219C" w14:textId="77777777" w:rsidTr="0037049C">
        <w:tc>
          <w:tcPr>
            <w:tcW w:w="2331" w:type="dxa"/>
          </w:tcPr>
          <w:p w14:paraId="62CC42E1" w14:textId="77777777" w:rsidR="00263479" w:rsidRPr="00776B3D" w:rsidRDefault="00263479" w:rsidP="00776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 и интеграция программных решений по тематике курса.</w:t>
            </w:r>
          </w:p>
        </w:tc>
        <w:tc>
          <w:tcPr>
            <w:tcW w:w="2922" w:type="dxa"/>
          </w:tcPr>
          <w:p w14:paraId="05C98F1C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Профессиональные компетенции:</w:t>
              <w:br/>
              <w:t>ПК 1.1 Формировать алгоритмы разработки программных модулей в соответствии с техническим заданием.</w:t>
              <w:br/>
              <w:t>ПК 1.2 Разрабатывать программные модули в соответствии с техническим заданием.</w:t>
              <w:br/>
              <w:t>ПК 2.1 Разрабатывать требования к программным модулям на основе анализа проектной и технической документации.</w:t>
              <w:br/>
              <w:t>ПК 1.3 Выполнять отладку программных модулей с использованием специализированных программных средств.</w:t>
              <w:br/>
              <w:t>ПК 2.2 Выполнять интеграцию модулей в программное обеспечение.</w:t>
              <w:br/>
              <w:t>ПК 2.3 Выполнять отладку программного модуля с использованием специализированных программных средств.</w:t>
              <w:br/>
              <w:t>ПК 2.4 Осуществлять разработку тестовых наборов и тестовых сценариев для программного обеспечения.</w:t>
              <w:br/>
              <w:t>ПК 2.5 Производить инспектирование компонентов программного обеспечения на предмет соответствия стандартам кодирования.</w:t>
              <w:br/>
              <w:t>Трудовые функции:</w:t>
              <w:br/>
              <w:t>A/01.6 (ур. 6) Формализация требований и проектирование программных решений по тематике курса.</w:t>
              <w:br/>
              <w:t>A/02.6 (ур. 6) Разработка, отладка и интеграция программных модулей.</w:t>
              <w:br/>
              <w:t>A/03.6 (ур. 6) Подготовка тестовых сценариев и контроль качества программных решений.</w:t>
              <w:br/>
              <w:t>A/01.6 Формализация требований и проектирование программных решений по тематике курса.</w:t>
              <w:br/>
              <w:t>A/02.6 Разработка, отладка и интеграция программных модулей.</w:t>
              <w:br/>
              <w:t>A/03.6 Подготовка тестовых сценариев и контроль качества программных решений.</w:t>
            </w:r>
          </w:p>
        </w:tc>
        <w:tc>
          <w:tcPr>
            <w:tcW w:w="3128" w:type="dxa"/>
          </w:tcPr>
          <w:p w14:paraId="0B9A3E05" w14:textId="77777777" w:rsidR="00263479" w:rsidRDefault="00263479" w:rsidP="00120128">
            <w:pP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Проектирование структуры программного решения и подготовка алгоритмов реализации.</w:t>
              <w:br/>
              <w:t>– Разработка, отладка и интеграция программных модулей под задачи конкретного курса.</w:t>
              <w:br/>
              <w:t>– Подготовка тестовых сценариев, проведение проверки и фиксация результатов контроля качества.</w:t>
            </w:r>
          </w:p>
        </w:tc>
        <w:tc>
          <w:tcPr>
            <w:tcW w:w="3083" w:type="dxa"/>
          </w:tcPr>
          <w:p w14:paraId="156D8C46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Формализовать требования и декомпозировать задачи на программные модули.</w:t>
              <w:br/>
              <w:t>– Реализовывать программную логику, интеграционные сценарии и прикладные сервисы.</w:t>
              <w:br/>
              <w:t>– Проводить тестирование, анализировать результаты и улучшать программные решения по тематике курса.</w:t>
            </w:r>
          </w:p>
        </w:tc>
        <w:tc>
          <w:tcPr>
            <w:tcW w:w="3096" w:type="dxa"/>
          </w:tcPr>
          <w:p w14:paraId="159212E4" w14:textId="77777777" w:rsidR="00263479" w:rsidRDefault="00263479" w:rsidP="00120128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Алгоритмизация, программирование и интеграция программных модулей.</w:t>
              <w:br/>
              <w:t>– Основы тестирования, отладки и контроля качества программных решений.</w:t>
              <w:br/>
              <w:t>– Средства разработки, сопровождения и документирования программного обеспечения.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имеющие среднее профессиональное и (или) высшее образование;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получающие среднее профессиональное и (или) высшее образование.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Базовые навыки работы с компьютером, браузером, файловой системой и офисными приложениями.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Наличие доступа к сети Интернет и готовность использовать электронное обучение и дистанционные образовательные технологии.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Вступительные испытания не предусмотрены.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256 академических часов.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Заочная с применением дистанционных образовательных технологий.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и успешного прохождения итоговой аттестации слушателю выдается документ о квалификации по дополнительной профессиональной программе. Квалификационный профиль программы соотнесён с направлением «программист», тематический профиль — «Автоматизация тестирования веб-приложений на Python».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Лицам, осваивающим программу параллельно с получением СПО и (или) ВО, документ о квалификации выдаётся одновременно с получением соответствующего документа об образовании и квалификации по базовой образовательной программе.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Montserrat" w:hAnsi="Montserrat" w:eastAsia="Montserrat" w:cs="Montserrat"/>
          <w:sz w:val="22"/>
        </w:rPr>
        <w:t>Программа разработана с учётом требований ФГОС СПО 09.02.07 «Информационные системы и программирование» (приказ Минобрнауки России от 09.12.2016 № 1547 (ред. от 17.12.2020)), область профессиональной деятельности — 06 Связь, информационные и коммуникационные технологии.. Квалификационный акцент программы соотнесён с направлением «программист». Дополнительно учтены локальные материалы: ФГОС СПО 09.02.07 «Информационные системы и программирование».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 w:rsidR="00685B45" w14:paraId="6107CC21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6B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№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D4E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Наименование дисциплин (модулей)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8E5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240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D3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EBEE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801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D1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F54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53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F1A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232FDAB3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6D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AAB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к итоговой аттестации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A28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855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02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D2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C6B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68A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10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22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0A627181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D3C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A4F7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Проведение итоговой аттестации 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737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967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DC4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AAC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F14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F5C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027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BDA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Экзамен</w:t>
            </w:r>
          </w:p>
        </w:tc>
      </w:tr>
      <w:tr w:rsidR="00685B45" w14:paraId="2A1A50EE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1F3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FEB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F22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AB8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09C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5BA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90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676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195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B30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Все варианты рассчитаны на общий объём 256 академических часов и обеспечивают достижение планируемых результатов обучения.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86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21–40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41–60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61–80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2555E8EA" w14:textId="77777777" w:rsidTr="0037049C">
        <w:trPr>
          <w:trHeight w:val="72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37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81–86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68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8DE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6F0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  <w:t>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6FA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6CA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411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CF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C8A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6FBCE5CD" w14:textId="77777777" w:rsidTr="0037049C">
        <w:trPr>
          <w:trHeight w:val="36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1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76E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299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39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AF2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FD3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8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8E7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CB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43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1–10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11–20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21–30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31–40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55EA8D78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437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41–43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4506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D31E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EE8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C33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10F6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A0EE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BB9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8B87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</w:tr>
      <w:tr w:rsidR="00120128" w14:paraId="4FFF71E4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0A5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2711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150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6009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27B0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675E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64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43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AB2E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D9F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22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6–10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11–15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16–20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2436A48F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59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21–22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EDB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BCB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A24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6BD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AB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E3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EB3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B55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62C5FCF6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B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123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630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7D6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A3F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AE5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D5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E5D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2F2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18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1–4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9–12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13–16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42C9C07B" w14:textId="77777777" w:rsidTr="0037049C">
        <w:trPr>
          <w:trHeight w:val="498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DBF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17–18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C21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E32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C5E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927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047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571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9A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D9A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081DF80C" w14:textId="77777777" w:rsidTr="0037049C">
        <w:trPr>
          <w:trHeight w:val="360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FE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01F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866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5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5D0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E47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F29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E6A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47F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9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3–4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5–6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7–8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67A5F12C" w14:textId="77777777" w:rsidTr="0037049C">
        <w:trPr>
          <w:trHeight w:val="72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AC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808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A4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DB2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BB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156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407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16B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BCF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0D1FFF26" w14:textId="77777777" w:rsidTr="0037049C">
        <w:trPr>
          <w:trHeight w:val="36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18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209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C59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214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102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4C5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490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C42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170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Учебно-тематический план программа профессиональной переподготовки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 w:rsidR="00685B45" w14:paraId="51A03C59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53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№ модуля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04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Наименование разделов, дисциплин, тем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B5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240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7D2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E17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912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F46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D5A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A15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806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Основы Python для автоматизации тестирования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Python и установка среды разработки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Переменные, типы данных и операции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Условные конструкции и логические выражения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Циклы и управление выполнением программы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Строки, списки, кортежи и словари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Множества и базовые операции с коллекциями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Функции, параметры и область видимости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Обработка исключений и отладка программ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файлами и файловой системой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Модули, пакеты и импорт зависимостей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Основы объектно-ориентированного программирования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Регулярные выражения и обработка текстовых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JSON, CSV и структурированными данными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Итоговая практическая работа на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UI-автоматизация веб-приложений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API-тестирование и работа с данными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Организация тестового контура и CI/CD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Контейнеризация приложений и роль Docker в DevOps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Установка Docker и обзор архитектуры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Образы, контейнеры и команды жизненного цикла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Dockerfile: инструкции, слои и оптимизация сборки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реестрами образов и публикация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Docker Compose и запуск многоконтейнерных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Сети, тома и хранение данных в Docker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Kubernetes и базовые сущности кластера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Pods, Deployments, Services и ConfigMaps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Secrets, ingress и управление доступом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Масштабирование, обновление и откат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Minikube и локальная отработка сценариев оркестрации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Диагностика контейнеров и журналирование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Практическая сборка и деплой контейнеризированного сервиса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56BC8DEE" w14:textId="77777777" w:rsidTr="0037049C">
        <w:trPr>
          <w:trHeight w:val="240"/>
        </w:trPr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B5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     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05F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Подготовка к итоговой аттестации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86F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734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67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F28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FF5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2D3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6B2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B9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7551C34D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D44E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67C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Проведение итоговой аттестации 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403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144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81B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0FD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C84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7D7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45D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EB1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Экзамен</w:t>
            </w:r>
          </w:p>
        </w:tc>
      </w:tr>
      <w:tr w:rsidR="00685B45" w14:paraId="41B17554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5AE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157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Итого: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33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362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064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1DA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74B93" w14:textId="77777777" w:rsidR="00685B45" w:rsidRPr="00495076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B0B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D1F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4D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1. Основы Python для автоматизации тестирования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Синтаксис Python, структуры данных, функции, модули, работа с файлами, обработка исключений и подготовка автотестовых скриптов.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1.1. Введение в Python и установка среды разработки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история и особенности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установка Python и настройка интерпретатора;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среды разработки: PyCharm, VS Code, Jupyter Notebook;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запуск первой программы и проверка рабочего окружения.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«Введение в Python и установка среды разработки».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Python и установка среды разработки»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Python и установка среды разработки»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1.2. Переменные, типы данных и операции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динамическая типизация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числовые, строковые и логические типы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операции ввода и вывода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приведение типов и типовые ошибки при работе с данными.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«Переменные, типы данных и операции».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«Переменные, типы данных и операции»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«Переменные, типы данных и операции»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1.3. Условные конструкции и логические выражения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операторы if, elif, else;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логические ветвления и проверка условий;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вложенные условные конструкции;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проектирование сценариев выбора по условиям.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«Условные конструкции и логические выражения».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«Условные конструкции и логические выражения»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«Условные конструкции и логические выражения»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1.4. Циклы и управление выполнением программы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циклы for и while;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управление итерациями: break, continue, else;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вложенные циклы и обработка последовательностей;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типовые шаблоны циклических алгоритмов.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«Циклы и управление выполнением программы».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«Циклы и управление выполнением программы»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«Циклы и управление выполнением программы»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1.5. Строки, списки, кортежи и словари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базовые операции со строками;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методы обработки и преобразования строковых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поиск, замена и форматирование строк;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решение прикладных задач обработки текста.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«Строки, списки, кортежи и словари».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«Строки, списки, кортежи и словари»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«Строки, списки, кортежи и словари»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1.6. Множества и базовые операции с коллекциями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ключи, значения и операции со словарями;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использование множеств для фильтрации и сравнения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перебор элементов и словарные методы;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решение задач хранения и поиска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«Множества и базовые операции с коллекциями».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«Множества и базовые операции с коллекциями»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«Множества и базовые операции с коллекциями»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1.7. Функции, параметры и область видимости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«Функции, параметры и область видимости»;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«Функции, параметры и область видимости»;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«Функции, параметры и область видимости»;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«Функции, параметры и область видимости».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«Функции, параметры и область видимости».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«Функции, параметры и область видимости»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«Функции, параметры и область видимости»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1.8. Обработка исключений и отладка программ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«Обработка исключений и отладка программ»;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«Обработка исключений и отладка программ»;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«Обработка исключений и отладка программ»;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«Обработка исключений и отладка программ».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«Обработка исключений и отладка программ».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«Обработка исключений и отладка программ»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«Обработка исключений и отладка программ»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менеджер контекста в Python используют для безопасной работы с файлами?</w:t>
        <w:br/>
        <w:t>A) `match`  B) `with`  C) `lambda`  D) `yield`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Какой модуль Python применяют для работы с регулярными выражениями?</w:t>
        <w:br/>
        <w:t>A) `json`  B) `math`  C) `re`  D) `pathlib`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2. UI-автоматизация веб-приложений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Selenium WebDriver, Playwright, локаторы, ожидания, Page Object, тестирование пользовательских сценариев и стабильность UI-автотестов.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2.1. Введение в модуль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«Введение в модуль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«Введение в модуль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«Введение в модуль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«Введение в модуль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«Введение в модуль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модуль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модуль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2.2. Базовые понятия и терминология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«Базовые понятия и терминология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«Базовые понятия и терминология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«Базовые понятия и терминология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2.3. Инструменты и рабочая среда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«Инструменты и рабочая среда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«Инструменты и рабочая среда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«Инструменты и рабочая среда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«Инструменты и рабочая среда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«Инструменты и рабочая среда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«Инструменты и рабочая среда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«Инструменты и рабочая среда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2.4. Практические сценарии применения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«Практические сценарии применения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«Практические сценарии применения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«Практические сценарии применения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«Практические сценарии применения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«Практические сценарии применения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«Практические сценарии применения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«Практические сценарии применения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2.5. Контроль качества и проверка результатов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«Контроль качества и проверка результатов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«Контроль качества и проверка результатов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«Контроль качества и проверка результатов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«Контроль качества и проверка результатов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«Контроль качества и проверка результатов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«Контроль качества и проверка результатов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«Контроль качества и проверка результатов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2.6. Документирование решений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«Документирование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«Документирование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«Документирование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«Документирование решений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«Документирование решений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«Документирование решений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«Документирование решений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2.7. Ключевые инструменты и подходы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«Ключевые инструменты и подходы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«Ключевые инструменты и подходы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«Ключевые инструменты и подходы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«Ключевые инструменты и подходы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«Ключевые инструменты и подходы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«Ключевые инструменты и подходы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«Ключевые инструменты и подходы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2.8. Практика применения решений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«Практика применения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«Практика применения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«Практика применения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«Практика применения решений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«Практика применения решений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«Практика применения решений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«Практика применения решений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Для чего в pytest используют фикстуры?</w:t>
        <w:br/>
        <w:t>A) Для подготовки и переиспользования окружения тестов  B) Для верстки страниц  C) Для построения ER-диаграмм  D) Для настройки VLAN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помогает снизить нестабильность UI-автотестов в Selenium и Playwright?</w:t>
        <w:br/>
        <w:t>A) Случайные паузы  B) Явные ожидания и корректные локаторы  C) Отключение проверок  D) Удаление assert-ов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3. API-тестирование и работа с данными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HTTP, REST API, JSON, Postman, requests, валидация ответов, подготовка тестовых данных, интеграция с базами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3.1. Введение в модуль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«Введение в модуль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«Введение в модуль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«Введение в модуль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«Введение в модуль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«Введение в модуль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модуль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модуль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3.2. Базовые понятия и терминология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«Базовые понятия и терминология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«Базовые понятия и терминология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«Базовые понятия и терминология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3.3. Инструменты и рабочая среда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«Инструменты и рабочая среда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«Инструменты и рабочая среда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«Инструменты и рабочая среда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«Инструменты и рабочая среда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«Инструменты и рабочая среда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«Инструменты и рабочая среда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«Инструменты и рабочая среда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3.4. Практические сценарии применения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«Практические сценарии применения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«Практические сценарии применения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«Практические сценарии применения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«Практические сценарии применения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«Практические сценарии применения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«Практические сценарии применения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«Практические сценарии применения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3.5. Контроль качества и проверка результатов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«Контроль качества и проверка результатов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«Контроль качества и проверка результатов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«Контроль качества и проверка результатов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«Контроль качества и проверка результатов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«Контроль качества и проверка результатов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«Контроль качества и проверка результатов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«Контроль качества и проверка результатов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3.6. Документирование решений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«Документирование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«Документирование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«Документирование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«Документирование решений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«Документирование решений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«Документирование решений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«Документирование решений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3.7. Ключевые инструменты и подходы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«Ключевые инструменты и подходы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«Ключевые инструменты и подходы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«Ключевые инструменты и подходы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«Ключевые инструменты и подходы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«Ключевые инструменты и подходы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«Ключевые инструменты и подходы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«Ключевые инструменты и подходы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3.8. Практика применения решений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«Практика применения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«Практика применения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«Практика применения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«Практика применения решений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«Практика применения решений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«Практика применения решений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«Практика применения решений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фреймворк чаще всего используют вместе с Node.js для создания REST API в учебных проектах?</w:t>
        <w:br/>
        <w:t>A) Django  B) Express  C) Flask  D) Spring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Для чего middleware применяется в Express-приложении?</w:t>
        <w:br/>
        <w:t>A) Для обработки запроса и ответа между этапами маршрута  B) Для верстки интерфейса  C) Для компиляции TypeScript без Node.js  D) Для хранения данных вместо базы данных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4. Организация тестового контура и CI/CD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pytest, фикстуры, параметризация, Allure-отчеты, Docker, GitHub Actions, GitLab CI, запуск тестов в пайплайнах и анализ результатов.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4.1. Контейнеризация приложений и роль Docker в DevOps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«Контейнеризация приложений и роль Docker в DevOps».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«Контейнеризация приложений и роль Docker в DevOps»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«Контейнеризация приложений и роль Docker в DevOps»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4.2. Установка Docker и обзор архитектуры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«Установка Docker и обзор архитектуры контейнеров».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«Установка Docker и обзор архитектуры контейнеров»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«Установка Docker и обзор архитектуры контейнеров»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4.3. Образы, контейнеры и команды жизненного цикла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«Образы, контейнеры и команды жизненного цикла».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«Образы, контейнеры и команды жизненного цикла»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«Образы, контейнеры и команды жизненного цикла»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4.4. Dockerfile: инструкции, слои и оптимизация сборки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«Dockerfile: инструкции, слои и оптимизация сборки».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«Dockerfile: инструкции, слои и оптимизация сборки»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«Dockerfile: инструкции, слои и оптимизация сборки»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4.5. Работа с реестрами образов и публикация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«Работа с реестрами образов и публикация контейнеров».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«Работа с реестрами образов и публикация контейнеров»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«Работа с реестрами образов и публикация контейнеров»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4.6. Docker Compose и запуск многоконтейнерных приложений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«Docker Compose и запуск многоконтейнерных приложений».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«Docker Compose и запуск многоконтейнерных приложений»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«Docker Compose и запуск многоконтейнерных приложений»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4.7. Сети, тома и хранение данных в Docker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«Сети, тома и хранение данных в Docker».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«Сети, тома и хранение данных в Docker»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«Сети, тома и хранение данных в Docker»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4.8. Введение в Kubernetes и базовые сущности кластера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«Введение в Kubernetes и базовые сущности кластера».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Kubernetes и базовые сущности кластера»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Kubernetes и базовые сущности кластера»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Для чего в pytest используют фикстуры?</w:t>
        <w:br/>
        <w:t>A) Для подготовки и переиспользования окружения тестов  B) Для верстки страниц  C) Для построения ER-диаграмм  D) Для настройки VLAN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помогает снизить нестабильность UI-автотестов в Selenium и Playwright?</w:t>
        <w:br/>
        <w:t>A) Случайные паузы  B) Явные ожидания и корректные локаторы  C) Отключение проверок  D) Удаление assert-ов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2.5. Организационно-педагогические условия реализации программы</w:t>
      </w:r>
    </w:p>
    <w:p>
      <w:pPr/>
      <w:r>
        <w:rPr>
          <w:rFonts w:ascii="Montserrat" w:hAnsi="Montserrat" w:eastAsia="Montserrat" w:cs="Montserrat"/>
          <w:b/>
        </w:rPr>
        <w:t>а) Материально-технические условия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930"/>
        <w:gridCol w:w="3041"/>
      </w:tblGrid>
      <w:tr w:rsidR="00DD46C5" w14:paraId="5C072E09" w14:textId="77777777" w:rsidTr="0037049C">
        <w:tc>
          <w:tcPr>
            <w:tcW w:w="3373" w:type="dxa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30" w:type="dxa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041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Виртуальная образовательная платформа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Лекции, практические занятия, тестирование, самостоятельная работа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Moodle (основная платформа)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Видеоконференц-связь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Вебинары, консультации, защита проектов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Jitsi Meet, ВК Звонки, Яндекс.Телемост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Среды разработки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Python 3.13.2, Jupyter Notebook, Visual Studio Code, PyCharm Community Edition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Онлайн-компиляторы и среды выполнения кода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отладка кода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Google Colab, Replit, JupyterHub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Системы контроля версий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командные проекты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GitHub, GitLab (бесплатные версии)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Системы управления тестированием и дефектами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командные проекты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Redmine, Taiga, MantisBT, GitHub Issues, GitHub Projects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Средства тестирования и автоматизации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Selenium WebDriver, pytest, Allure, Locust, Apache JMeter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Инструменты для API-тестирования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Postman (free), Insomnia, curl, HTTPie, Bruno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Средства контейнеризации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проекты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Docker Engine (бесплатная версия)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Системы оркестрации контейнеров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развёртывание инфраструктуры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Kubernetes (minikube, k3s)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Инструменты DevOps / CI/CD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CI/CD-процессы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Jenkins, GitHub Actions, GitLab CI, Ansible, Terraform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Средства мониторинга и логирования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анализ инфраструктуры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Prometheus, Grafana, ELK-стек (или OpenSearch + OpenSearch Dashboards), Loki + Grafana</w:t>
            </w:r>
          </w:p>
        </w:tc>
      </w:tr>
    </w:tbl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Требования к техническому обеспечению слушателя:</w:t>
      </w:r>
    </w:p>
    <w:p>
      <w:pPr/>
      <w:r>
        <w:rPr>
          <w:rFonts w:ascii="Montserrat" w:hAnsi="Montserrat" w:eastAsia="Montserrat" w:cs="Montserrat"/>
          <w:b w:val="0"/>
        </w:rPr>
        <w:t>Компьютер с доступом в интернет (рекомендуется операционная система Windows 10 и выше, Linux, macOS; минимальные характеристики: 8 ГБ ОЗУ, процессор не ниже Intel Core i5).</w:t>
      </w:r>
    </w:p>
    <w:p>
      <w:pPr/>
      <w:r>
        <w:rPr>
          <w:rFonts w:ascii="Montserrat" w:hAnsi="Montserrat" w:eastAsia="Montserrat" w:cs="Montserrat"/>
          <w:b w:val="0"/>
        </w:rPr>
        <w:t>Интернет-соединение: стабильный канал со скоростью не менее 5 Мбит/с (рекомендуется 10 Мбит/с и выше для комфортного просмотра вебинаров и работы с онлайн-ресурсами).</w:t>
      </w:r>
    </w:p>
    <w:p>
      <w:pPr/>
      <w:r>
        <w:rPr>
          <w:rFonts w:ascii="Montserrat" w:hAnsi="Montserrat" w:eastAsia="Montserrat" w:cs="Montserrat"/>
          <w:b w:val="0"/>
        </w:rPr>
        <w:t>Браузер: Google Chrome, Mozilla Firefox, Яндекс.Браузер, Microsoft Edge (последние версии).</w:t>
      </w:r>
    </w:p>
    <w:p>
      <w:pPr/>
      <w:r>
        <w:rPr>
          <w:rFonts w:ascii="Montserrat" w:hAnsi="Montserrat" w:eastAsia="Montserrat" w:cs="Montserrat"/>
          <w:b w:val="0"/>
        </w:rPr>
        <w:t>Дополнительное ПО: PDF-ридеры (Adobe Acrobat Reader, Okular), архиваторы (7-Zip, WinRAR).</w:t>
      </w:r>
    </w:p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б) Учебно-методическое и информационное обеспечение</w:t>
      </w:r>
    </w:p>
    <w:p>
      <w:pPr/>
      <w:r>
        <w:rPr>
          <w:rFonts w:ascii="Montserrat" w:hAnsi="Montserrat" w:eastAsia="Montserrat" w:cs="Montserrat"/>
          <w:b w:val="0"/>
        </w:rPr>
        <w:t>Программа реализуется исключительно с использованием электронных образовательных ресурсов.</w:t>
      </w:r>
    </w:p>
    <w:p>
      <w:pPr/>
      <w:r>
        <w:rPr>
          <w:rFonts w:ascii="Montserrat" w:hAnsi="Montserrat" w:eastAsia="Montserrat" w:cs="Montserrat"/>
          <w:b/>
        </w:rPr>
        <w:t>Официальная документация:</w:t>
      </w:r>
    </w:p>
    <w:p>
      <w:pPr/>
      <w:r>
        <w:rPr>
          <w:rFonts w:ascii="Montserrat" w:hAnsi="Montserrat" w:eastAsia="Montserrat" w:cs="Montserrat"/>
          <w:b w:val="0"/>
        </w:rPr>
        <w:t>Python 3 — официальная документация. Применение: базовый язык программирования, автоматизация и прикладная разработка. Ссылка: https://docs.python.org/3/</w:t>
      </w:r>
    </w:p>
    <w:p>
      <w:pPr/>
      <w:r>
        <w:rPr>
          <w:rFonts w:ascii="Montserrat" w:hAnsi="Montserrat" w:eastAsia="Montserrat" w:cs="Montserrat"/>
          <w:b w:val="0"/>
        </w:rPr>
        <w:t>Docker — официальная документация. Применение: контейнеризация приложений, сборка образов и управление контейнерами. Ссылка: https://docs.docker.com/</w:t>
      </w:r>
    </w:p>
    <w:p>
      <w:pPr/>
      <w:r>
        <w:rPr>
          <w:rFonts w:ascii="Montserrat" w:hAnsi="Montserrat" w:eastAsia="Montserrat" w:cs="Montserrat"/>
          <w:b w:val="0"/>
        </w:rPr>
        <w:t>GitHub Actions — официальная документация. Применение: настройка CI/CD-конвейеров, автоматизация тестирования и сборки. Ссылка: https://docs.github.com/en/actions</w:t>
      </w:r>
    </w:p>
    <w:p>
      <w:pPr/>
      <w:r>
        <w:rPr>
          <w:rFonts w:ascii="Montserrat" w:hAnsi="Montserrat" w:eastAsia="Montserrat" w:cs="Montserrat"/>
          <w:b w:val="0"/>
        </w:rPr>
        <w:t>Terraform — официальная документация. Применение: описание инфраструктуры как кода и автоматизация развертывания. Ссылка: https://developer.hashicorp.com/terraform/docs</w:t>
      </w:r>
    </w:p>
    <w:p>
      <w:pPr/>
      <w:r>
        <w:rPr>
          <w:rFonts w:ascii="Montserrat" w:hAnsi="Montserrat" w:eastAsia="Montserrat" w:cs="Montserrat"/>
          <w:b w:val="0"/>
        </w:rPr>
        <w:t>Ansible — официальная документация. Применение: управление конфигурациями и автоматизация типовых операций сопровождения. Ссылка: https://docs.ansible.com/</w:t>
      </w:r>
    </w:p>
    <w:p>
      <w:pPr/>
      <w:r>
        <w:rPr>
          <w:rFonts w:ascii="Montserrat" w:hAnsi="Montserrat" w:eastAsia="Montserrat" w:cs="Montserrat"/>
          <w:b w:val="0"/>
        </w:rPr>
        <w:t>Prometheus — официальная документация. Применение: сбор метрик, мониторинг сервисов и настройка алертов. Ссылка: https://prometheus.io/docs/</w:t>
      </w:r>
    </w:p>
    <w:p>
      <w:pPr/>
      <w:r>
        <w:rPr>
          <w:rFonts w:ascii="Montserrat" w:hAnsi="Montserrat" w:eastAsia="Montserrat" w:cs="Montserrat"/>
          <w:b w:val="0"/>
        </w:rPr>
        <w:t>Grafana — официальная документация. Применение: визуализация метрик, построение дашбордов и анализ инфраструктуры. Ссылка: https://grafana.com/docs/</w:t>
      </w:r>
    </w:p>
    <w:p>
      <w:pPr/>
      <w:r>
        <w:rPr>
          <w:rFonts w:ascii="Montserrat" w:hAnsi="Montserrat" w:eastAsia="Montserrat" w:cs="Montserrat"/>
          <w:b w:val="0"/>
        </w:rPr>
        <w:t>pytest — официальная документация. Применение: модульное и интеграционное тестирование, фикстуры, параметризация и отчеты. Ссылка: https://docs.pytest.org/</w:t>
      </w:r>
    </w:p>
    <w:p>
      <w:pPr/>
      <w:r>
        <w:rPr>
          <w:rFonts w:ascii="Montserrat" w:hAnsi="Montserrat" w:eastAsia="Montserrat" w:cs="Montserrat"/>
          <w:b/>
        </w:rPr>
        <w:t>Электронные учебные пособия:</w:t>
      </w:r>
    </w:p>
    <w:p>
      <w:pPr/>
      <w:r>
        <w:rPr>
          <w:rFonts w:ascii="Montserrat" w:hAnsi="Montserrat" w:eastAsia="Montserrat" w:cs="Montserrat"/>
          <w:b w:val="0"/>
        </w:rPr>
        <w:t>Гуриков, С. Р. Основы алгоритмизации и программирования на Python : учебное пособие / С. Р. Гуриков. — Москва : ИНФРА-М, 2025. — 343 с. — ISBN 978-5-16-020255-6. — Текст : электронный. — URL: https://znanium.ru/catalog/product/2166199 — Режим доступа: по подписке.</w:t>
      </w:r>
    </w:p>
    <w:p>
      <w:pPr/>
      <w:r>
        <w:rPr>
          <w:rFonts w:ascii="Montserrat" w:hAnsi="Montserrat" w:eastAsia="Montserrat" w:cs="Montserrat"/>
          <w:b w:val="0"/>
        </w:rPr>
        <w:t>Майтак, Р. В. Python, Django, Data Science : учебное пособие / Р. В. Майтак, П. А. Пылов, А. В. Протодьяконов. — Москва ; Вологда : Инфра-Инженерия, 2025. — 516 с. — ISBN 978-5-9729-2143-0. — Текст : электронный. — URL: https://znanium.ru/catalog/product/2225323 — Режим доступа: по подписке.</w:t>
      </w:r>
    </w:p>
    <w:p>
      <w:pPr/>
      <w:r>
        <w:rPr>
          <w:rFonts w:ascii="Montserrat" w:hAnsi="Montserrat" w:eastAsia="Montserrat" w:cs="Montserrat"/>
          <w:b w:val="0"/>
        </w:rPr>
        <w:t>Маккинни, У. Python и анализ данных. Первичная обработка данных с применением pandas, NumPy и Jupyter / У. Маккинни ; пер. А. А. Слинкина. — 3-е изд. — Москва : ДМК Пресс, 2023. — 537 с. — ISBN 978-5-93700-174-0. — Текст : электронный. — URL: https://znanium.ru/catalog/product/2150530 — Режим доступа: по подписке.</w:t>
      </w:r>
    </w:p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в) Кадровые условия</w:t>
      </w:r>
    </w:p>
    <w:p>
      <w:pPr/>
      <w:r>
        <w:rPr>
          <w:rFonts w:ascii="Montserrat" w:hAnsi="Montserrat" w:eastAsia="Montserrat" w:cs="Montserrat"/>
          <w:b w:val="0"/>
        </w:rPr>
        <w:t>Программа реализуется квалифицированными преподавателями, соответствующими требованиям профессиональных стандартов.</w:t>
      </w:r>
    </w:p>
    <w:p>
      <w:pPr/>
      <w:r>
        <w:rPr>
          <w:rFonts w:ascii="Montserrat" w:hAnsi="Montserrat" w:eastAsia="Montserrat" w:cs="Montserrat"/>
          <w:b/>
        </w:rPr>
        <w:t>Квалификационные требования к преподавателям:</w:t>
      </w:r>
    </w:p>
    <w:p>
      <w:pPr/>
      <w:r>
        <w:rPr>
          <w:rFonts w:ascii="Montserrat" w:hAnsi="Montserrat" w:eastAsia="Montserrat" w:cs="Montserrat"/>
          <w:b w:val="0"/>
        </w:rPr>
        <w:t>Высшее или среднее профессиональное образование в области информационных технологий, программирования или смежных направлений.</w:t>
      </w:r>
    </w:p>
    <w:p>
      <w:pPr/>
      <w:r>
        <w:rPr>
          <w:rFonts w:ascii="Montserrat" w:hAnsi="Montserrat" w:eastAsia="Montserrat" w:cs="Montserrat"/>
          <w:b w:val="0"/>
        </w:rPr>
        <w:t>Дополнительное педагогическое образование (повышение квалификации или переподготовка в области преподавания).</w:t>
      </w:r>
    </w:p>
    <w:p>
      <w:pPr/>
      <w:r>
        <w:rPr>
          <w:rFonts w:ascii="Montserrat" w:hAnsi="Montserrat" w:eastAsia="Montserrat" w:cs="Montserrat"/>
          <w:b w:val="0"/>
        </w:rPr>
        <w:t>Обязательное повышение квалификации не реже одного раза в три года, включая стажировки в IT-компаниях и научных организациях.</w:t>
      </w:r>
    </w:p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г) Условия для функционирования электронной информационно-образовательной среды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2996"/>
        <w:gridCol w:w="3540"/>
      </w:tblGrid>
      <w:tr w:rsidR="00DD46C5" w14:paraId="4871C109" w14:textId="77777777" w:rsidTr="0037049C">
        <w:tc>
          <w:tcPr>
            <w:tcW w:w="2808" w:type="dxa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LMS-платформа (Moodle)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Лекции, тестирование, выполнение домашних заданий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Moodle (или аналоги)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Видеоконференц-связь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Вебинары, консультации, защита проектов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TrueConf, ВК Звонки, Яндекс.Телемост (или аналоги)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Среды программирования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Практические занятия, тестирование кода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Python 3.13.2, Jupyter Notebook, Visual Studio Code, PyCharm Community Edition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Онлайн-компиляторы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Отладка кода, выполнение заданий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Google Colab, Replit, JupyterHub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Хранилища кода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Проектная работа, контроль версий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GitHub, GitLab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Интерактивные тренажеры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Практическое обучение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Stepik, SoloLearn, Kaggle Notebooks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Системы тестирования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Контроль знаний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Встроенные тесты Moodle (или аналоги)</w:t>
            </w:r>
          </w:p>
        </w:tc>
      </w:tr>
    </w:tbl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Основные функциональные возможности платформы Moodle и ее аналогов: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Доступ к электронным учебным материалам (лекции, видеоуроки, методички).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Система тестирования (автоматическая проверка, контроль времени выполнения).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Форумы и чаты для взаимодействия с преподавателем.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Система контроля посещаемости и выполнения заданий.</w:t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Оценка качества освоения программы включает: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Текущий контроль – проверка выполнения практических заданий.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Промежуточную аттестацию – зачет.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Итоговую аттестацию – экзамен.</w: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практических заданий.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Слушатель должен сдать все предусмотренные в модуле практические задания. Работы проверяются на корректность выполнения и соответствие требованиям.</w: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 проводится в форме тестирования: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Слушатель проходит тест из 30 вопросов по всем темам модуля.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 тесте используются вопросы следующих типов: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при соблюдении условий: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ставится, если: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Форма:</w:t>
      </w:r>
      <w:r>
        <w:rPr>
          <w:rFonts w:ascii="Montserrat" w:hAnsi="Montserrat" w:eastAsia="Montserrat" w:cs="Montserrat"/>
          <w:b w:val="0"/>
          <w:sz w:val="22"/>
        </w:rPr>
        <w:t xml:space="preserve"> экзамен (защита портфолио).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Цели:</w:t>
      </w:r>
      <w:r>
        <w:rPr>
          <w:rFonts w:ascii="Montserrat" w:hAnsi="Montserrat" w:eastAsia="Montserrat" w:cs="Montserrat"/>
          <w:b w:val="0"/>
          <w:sz w:val="22"/>
        </w:rPr>
        <w:t xml:space="preserve"> подтвердить результаты обучения демонстрацией артефактов по всем 4 модулям, умением их воспроизводить, обосновывать принятые решения и отвечать на вопросы комиссии.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 w:left="1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Срок предоставления:</w:t>
      </w:r>
      <w:r>
        <w:rPr>
          <w:rFonts w:ascii="Montserrat" w:hAnsi="Montserrat" w:eastAsia="Montserrat" w:cs="Montserrat"/>
          <w:b w:val="0"/>
          <w:sz w:val="22"/>
        </w:rPr>
        <w:t xml:space="preserve"> не позднее чем за 24 часа до защиты — ссылка на публичный репозиторий (GitHub/GitLab, бесплатные версии).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Структура репозитория: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README.md — оглавление, инструкция запуска, требования к окружению.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PORTFOLIO.md — перечень артефактов по модулям, что проверяют и как воспроизводить.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Папки module-1/…, module-2/…, module-3/…, module-4/… с кодом/скриптами/конфигурациями и, при необходимости, requirements.txt / docker-compose.yml.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Минимальный состав по модулям:</w:t>
      </w:r>
    </w:p>
    <w:p w14:paraId="447A876F" w14:textId="77777777" w:rsidR="00120128" w:rsidRDefault="00120128" w:rsidP="00120128">
      <w:pPr>
        <w:pStyle w:val="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284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Модуль 1 (Основы Python для автоматизации тестирования): автотесты пользовательских и API-сценариев, фикстуры, отчеты и воспроизводимый тестовый контур.</w:t>
      </w:r>
    </w:p>
    <w:p w14:paraId="447A876F" w14:textId="77777777" w:rsidR="00120128" w:rsidRDefault="00120128" w:rsidP="00120128">
      <w:pPr>
        <w:pStyle w:val="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284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Модуль 2 (UI-автоматизация веб-приложений): автотесты пользовательских и API-сценариев, фикстуры, отчеты и воспроизводимый тестовый контур.</w:t>
      </w:r>
    </w:p>
    <w:p w14:paraId="447A876F" w14:textId="77777777" w:rsidR="00120128" w:rsidRDefault="00120128" w:rsidP="00120128">
      <w:pPr>
        <w:pStyle w:val="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284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Модуль 3 (API-тестирование и работа с данными): серверное приложение, маршруты и middleware, REST API, аутентификация и проверка работы ключевых endpoint.</w:t>
      </w:r>
    </w:p>
    <w:p w14:paraId="447A876F" w14:textId="77777777" w:rsidR="00120128" w:rsidRDefault="00120128" w:rsidP="00120128">
      <w:pPr>
        <w:pStyle w:val="a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284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Модуль 4 (Организация тестового контура и CI/CD): автотесты пользовательских и API-сценариев, фикстуры, отчеты и воспроизводимый тестовый контур.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Формат:</w:t>
      </w:r>
      <w:r>
        <w:rPr>
          <w:rFonts w:ascii="Montserrat" w:hAnsi="Montserrat" w:eastAsia="Montserrat" w:cs="Montserrat"/>
          <w:b w:val="0"/>
          <w:sz w:val="22"/>
        </w:rPr>
        <w:t xml:space="preserve"> видеоконференция с демонстрацией.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Продолжительность защиты:</w:t>
      </w:r>
      <w:r>
        <w:rPr>
          <w:rFonts w:ascii="Montserrat" w:hAnsi="Montserrat" w:eastAsia="Montserrat" w:cs="Montserrat"/>
          <w:b w:val="0"/>
          <w:sz w:val="22"/>
        </w:rPr>
        <w:t xml:space="preserve"> до 25 минут.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10–12 минут — доклад и демонстрация артефактов;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10–15 минут — ответы на вопросы комиссии.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Идентификация:</w:t>
      </w:r>
      <w:r>
        <w:rPr>
          <w:rFonts w:ascii="Montserrat" w:hAnsi="Montserrat" w:eastAsia="Montserrat" w:cs="Montserrat"/>
          <w:b w:val="0"/>
          <w:sz w:val="22"/>
        </w:rPr>
        <w:t xml:space="preserve"> согласно локальным регламентам организации, возможно ведение записи с согласия слушателя.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Допустимые материалы:</w:t>
      </w:r>
      <w:r>
        <w:rPr>
          <w:rFonts w:ascii="Montserrat" w:hAnsi="Montserrat" w:eastAsia="Montserrat" w:cs="Montserrat"/>
          <w:b w:val="0"/>
          <w:sz w:val="22"/>
        </w:rPr>
        <w:t xml:space="preserve"> собственный репозиторий, официальная документация инструментов.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Краткий обзор портфолио (по модулям).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Демонстрация запуска 1–2 ключевых артефактов (локально/в контейнере/через CI).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Пояснение принятых технических решений, ограничений и направлений улучшения.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 вы организовали фикстуры, тестовые данные и структуру автотестов в модуле «Основы Python для автоматизации тестирования»?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Какие подходы к локаторам, ожиданиям и анализу нестабильности тестов вы применяли в модуле «Основы Python для автоматизации тестирования»?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 вы организовали фикстуры, тестовые данные и структуру автотестов в модуле «UI-автоматизация веб-приложений»?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Какие подходы к локаторам, ожиданиям и анализу нестабильности тестов вы применяли в модуле «UI-автоматизация веб-приложений»?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 устроена серверная архитектура и маршрутизация в артефактах модуля «API-тестирование и работа с данными»?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Каким образом в модуле «API-тестирование и работа с данными» реализованы аутентификация, валидация входных данных и обработка ошибок API?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 воспроизводится инфраструктурный артефакт модуля «Организация тестового контура и CI/CD» с нуля и какие конфигурационные файлы для этого используются?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 w:val="0"/>
          <w:sz w:val="22"/>
        </w:rPr>
        <w:t>Какие этапы CI/CD, мониторинга или управления конфигурациями вы реализовали в модуле «Организация тестового контура и CI/CD» и как подтверждается их работоспособность?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 объявляется в день защиты/по итогам заседания комиссии, оформляется протокол.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 «неудовлетворительно» допускается пересдача в сроки, определенные локальным актом; к пересдаче — обновленное портфолио с учетом замечаний.</w: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Оценивание ведется по 5 критериям (каждый — 0–20 баллов):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Полнота и соответствие программе: покрытие всех 4 модулей, наличие минимального набора артефактов, соответствие заявленным темам.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Качество реализации: структура кода/проекта, читаемость, использование профильных инструментов и корректность воспроизведения решений.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и воспроизводимость: понятные инструкции запуска, стабильность прогонов, наличие контрольных артефактов и отчетности.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Аргументация и профессиональная терминология: обоснование решений, анализ рисков, предложения по улучшению, корректное употребление терминов.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Коммуникация и демонстрация: логика доклада, ясность ответов, умение показать работу артефактов в режиме live-демо.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Порог успешности: не менее 60 баллов из 100 и отсутствие «критического дефицита» (отсутствия артефактов целого модуля). При непрохождении — «неудовлетворительно», назначается пересдача.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Перевод баллов в отметку: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«отлично» (5)</w:t>
      </w:r>
      <w:r>
        <w:rPr>
          <w:rFonts w:ascii="Montserrat" w:hAnsi="Montserrat" w:eastAsia="Montserrat" w:cs="Montserrat"/>
          <w:b w:val="0"/>
          <w:sz w:val="22"/>
        </w:rPr>
        <w:t xml:space="preserve"> — 90–100.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«хорошо» (4)</w:t>
      </w:r>
      <w:r>
        <w:rPr>
          <w:rFonts w:ascii="Montserrat" w:hAnsi="Montserrat" w:eastAsia="Montserrat" w:cs="Montserrat"/>
          <w:b w:val="0"/>
          <w:sz w:val="22"/>
        </w:rPr>
        <w:t xml:space="preserve"> — 75–89.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«удовлетворительно» (3)</w:t>
      </w:r>
      <w:r>
        <w:rPr>
          <w:rFonts w:ascii="Montserrat" w:hAnsi="Montserrat" w:eastAsia="Montserrat" w:cs="Montserrat"/>
          <w:b w:val="0"/>
          <w:sz w:val="22"/>
        </w:rPr>
        <w:t xml:space="preserve"> — 60–74.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709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«неудовлетворительно» (2)</w:t>
      </w:r>
      <w:r>
        <w:rPr>
          <w:rFonts w:ascii="Montserrat" w:hAnsi="Montserrat" w:eastAsia="Montserrat" w:cs="Montserrat"/>
          <w:b w:val="0"/>
          <w:sz w:val="22"/>
        </w:rPr>
        <w:t xml:space="preserve"> — &lt;60 или отсутствие артефактов по модулю.</w:t>
      </w: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 w14:paraId="20C0FFDE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 xml:space="preserve">Преподаватель высшей квалификационной категории </w:t>
            </w:r>
          </w:p>
        </w:tc>
        <w:tc>
          <w:tcPr>
            <w:tcW w:w="2693" w:type="dxa"/>
          </w:tcPr>
          <w:p w14:paraId="2724ACE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____________________</w:t>
            </w:r>
          </w:p>
        </w:tc>
        <w:tc>
          <w:tcPr>
            <w:tcW w:w="2268" w:type="dxa"/>
          </w:tcPr>
          <w:p w14:paraId="45092DA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А.А. Шимбирёв</w:t>
            </w:r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 w14:paraId="12970276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Руководитель направления дополнительного профессионального образования</w:t>
            </w:r>
          </w:p>
        </w:tc>
        <w:tc>
          <w:tcPr>
            <w:tcW w:w="2745" w:type="dxa"/>
            <w:shd w:val="clear" w:color="auto" w:fill="FFFFFF"/>
          </w:tcPr>
          <w:p w14:paraId="464612FA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</w:rP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B1411A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Е.Ю. Бойцова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3"/>
  </w:num>
  <w:num w:numId="2">
    <w:abstractNumId w:val="93"/>
  </w:num>
  <w:num w:numId="3">
    <w:abstractNumId w:val="12"/>
  </w:num>
  <w:num w:numId="4">
    <w:abstractNumId w:val="59"/>
  </w:num>
  <w:num w:numId="5">
    <w:abstractNumId w:val="63"/>
  </w:num>
  <w:num w:numId="6">
    <w:abstractNumId w:val="45"/>
  </w:num>
  <w:num w:numId="7">
    <w:abstractNumId w:val="26"/>
  </w:num>
  <w:num w:numId="8">
    <w:abstractNumId w:val="61"/>
  </w:num>
  <w:num w:numId="9">
    <w:abstractNumId w:val="90"/>
  </w:num>
  <w:num w:numId="10">
    <w:abstractNumId w:val="69"/>
  </w:num>
  <w:num w:numId="11">
    <w:abstractNumId w:val="46"/>
  </w:num>
  <w:num w:numId="12">
    <w:abstractNumId w:val="35"/>
  </w:num>
  <w:num w:numId="13">
    <w:abstractNumId w:val="17"/>
  </w:num>
  <w:num w:numId="14">
    <w:abstractNumId w:val="58"/>
  </w:num>
  <w:num w:numId="15">
    <w:abstractNumId w:val="83"/>
  </w:num>
  <w:num w:numId="16">
    <w:abstractNumId w:val="79"/>
  </w:num>
  <w:num w:numId="17">
    <w:abstractNumId w:val="65"/>
  </w:num>
  <w:num w:numId="18">
    <w:abstractNumId w:val="84"/>
  </w:num>
  <w:num w:numId="19">
    <w:abstractNumId w:val="44"/>
  </w:num>
  <w:num w:numId="20">
    <w:abstractNumId w:val="64"/>
  </w:num>
  <w:num w:numId="21">
    <w:abstractNumId w:val="57"/>
  </w:num>
  <w:num w:numId="22">
    <w:abstractNumId w:val="66"/>
  </w:num>
  <w:num w:numId="23">
    <w:abstractNumId w:val="76"/>
  </w:num>
  <w:num w:numId="24">
    <w:abstractNumId w:val="81"/>
  </w:num>
  <w:num w:numId="25">
    <w:abstractNumId w:val="41"/>
  </w:num>
  <w:num w:numId="26">
    <w:abstractNumId w:val="11"/>
  </w:num>
  <w:num w:numId="27">
    <w:abstractNumId w:val="0"/>
  </w:num>
  <w:num w:numId="28">
    <w:abstractNumId w:val="42"/>
  </w:num>
  <w:num w:numId="29">
    <w:abstractNumId w:val="5"/>
  </w:num>
  <w:num w:numId="30">
    <w:abstractNumId w:val="86"/>
  </w:num>
  <w:num w:numId="31">
    <w:abstractNumId w:val="67"/>
  </w:num>
  <w:num w:numId="32">
    <w:abstractNumId w:val="38"/>
  </w:num>
  <w:num w:numId="33">
    <w:abstractNumId w:val="39"/>
  </w:num>
  <w:num w:numId="34">
    <w:abstractNumId w:val="30"/>
  </w:num>
  <w:num w:numId="35">
    <w:abstractNumId w:val="14"/>
  </w:num>
  <w:num w:numId="36">
    <w:abstractNumId w:val="31"/>
  </w:num>
  <w:num w:numId="37">
    <w:abstractNumId w:val="91"/>
  </w:num>
  <w:num w:numId="38">
    <w:abstractNumId w:val="13"/>
  </w:num>
  <w:num w:numId="39">
    <w:abstractNumId w:val="28"/>
  </w:num>
  <w:num w:numId="40">
    <w:abstractNumId w:val="27"/>
  </w:num>
  <w:num w:numId="41">
    <w:abstractNumId w:val="21"/>
  </w:num>
  <w:num w:numId="42">
    <w:abstractNumId w:val="29"/>
  </w:num>
  <w:num w:numId="43">
    <w:abstractNumId w:val="23"/>
  </w:num>
  <w:num w:numId="44">
    <w:abstractNumId w:val="32"/>
  </w:num>
  <w:num w:numId="45">
    <w:abstractNumId w:val="89"/>
  </w:num>
  <w:num w:numId="46">
    <w:abstractNumId w:val="53"/>
  </w:num>
  <w:num w:numId="47">
    <w:abstractNumId w:val="6"/>
  </w:num>
  <w:num w:numId="48">
    <w:abstractNumId w:val="36"/>
  </w:num>
  <w:num w:numId="49">
    <w:abstractNumId w:val="70"/>
  </w:num>
  <w:num w:numId="50">
    <w:abstractNumId w:val="37"/>
  </w:num>
  <w:num w:numId="51">
    <w:abstractNumId w:val="78"/>
  </w:num>
  <w:num w:numId="52">
    <w:abstractNumId w:val="50"/>
  </w:num>
  <w:num w:numId="53">
    <w:abstractNumId w:val="15"/>
  </w:num>
  <w:num w:numId="54">
    <w:abstractNumId w:val="56"/>
  </w:num>
  <w:num w:numId="55">
    <w:abstractNumId w:val="4"/>
  </w:num>
  <w:num w:numId="56">
    <w:abstractNumId w:val="51"/>
  </w:num>
  <w:num w:numId="57">
    <w:abstractNumId w:val="40"/>
  </w:num>
  <w:num w:numId="58">
    <w:abstractNumId w:val="75"/>
  </w:num>
  <w:num w:numId="59">
    <w:abstractNumId w:val="10"/>
  </w:num>
  <w:num w:numId="60">
    <w:abstractNumId w:val="80"/>
  </w:num>
  <w:num w:numId="61">
    <w:abstractNumId w:val="77"/>
  </w:num>
  <w:num w:numId="62">
    <w:abstractNumId w:val="82"/>
  </w:num>
  <w:num w:numId="63">
    <w:abstractNumId w:val="72"/>
  </w:num>
  <w:num w:numId="64">
    <w:abstractNumId w:val="19"/>
  </w:num>
  <w:num w:numId="65">
    <w:abstractNumId w:val="20"/>
  </w:num>
  <w:num w:numId="66">
    <w:abstractNumId w:val="52"/>
  </w:num>
  <w:num w:numId="67">
    <w:abstractNumId w:val="88"/>
  </w:num>
  <w:num w:numId="68">
    <w:abstractNumId w:val="68"/>
  </w:num>
  <w:num w:numId="69">
    <w:abstractNumId w:val="85"/>
  </w:num>
  <w:num w:numId="70">
    <w:abstractNumId w:val="18"/>
  </w:num>
  <w:num w:numId="71">
    <w:abstractNumId w:val="49"/>
  </w:num>
  <w:num w:numId="72">
    <w:abstractNumId w:val="71"/>
  </w:num>
  <w:num w:numId="73">
    <w:abstractNumId w:val="3"/>
  </w:num>
  <w:num w:numId="74">
    <w:abstractNumId w:val="87"/>
  </w:num>
  <w:num w:numId="75">
    <w:abstractNumId w:val="33"/>
  </w:num>
  <w:num w:numId="76">
    <w:abstractNumId w:val="60"/>
  </w:num>
  <w:num w:numId="77">
    <w:abstractNumId w:val="22"/>
  </w:num>
  <w:num w:numId="78">
    <w:abstractNumId w:val="25"/>
  </w:num>
  <w:num w:numId="79">
    <w:abstractNumId w:val="48"/>
  </w:num>
  <w:num w:numId="80">
    <w:abstractNumId w:val="92"/>
  </w:num>
  <w:num w:numId="81">
    <w:abstractNumId w:val="24"/>
  </w:num>
  <w:num w:numId="82">
    <w:abstractNumId w:val="47"/>
  </w:num>
  <w:num w:numId="83">
    <w:abstractNumId w:val="74"/>
  </w:num>
  <w:num w:numId="84">
    <w:abstractNumId w:val="8"/>
  </w:num>
  <w:num w:numId="85">
    <w:abstractNumId w:val="73"/>
  </w:num>
  <w:num w:numId="86">
    <w:abstractNumId w:val="34"/>
  </w:num>
  <w:num w:numId="87">
    <w:abstractNumId w:val="2"/>
  </w:num>
  <w:num w:numId="88">
    <w:abstractNumId w:val="7"/>
  </w:num>
  <w:num w:numId="89">
    <w:abstractNumId w:val="1"/>
  </w:num>
  <w:num w:numId="90">
    <w:abstractNumId w:val="16"/>
  </w:num>
  <w:num w:numId="91">
    <w:abstractNumId w:val="55"/>
  </w:num>
  <w:num w:numId="92">
    <w:abstractNumId w:val="62"/>
  </w:num>
  <w:num w:numId="93">
    <w:abstractNumId w:val="9"/>
  </w:num>
  <w:num w:numId="94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5600"/>
    <w:rsid w:val="00463F51"/>
    <w:rsid w:val="00476DF3"/>
    <w:rsid w:val="00495076"/>
    <w:rsid w:val="004D7DE1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docs.github.com/en/ac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jango-rest-framework.org/" TargetMode="External"/><Relationship Id="rId12" Type="http://schemas.openxmlformats.org/officeDocument/2006/relationships/hyperlink" Target="https://redis.io/docs/" TargetMode="External"/><Relationship Id="rId17" Type="http://schemas.openxmlformats.org/officeDocument/2006/relationships/hyperlink" Target="https://znanium.ru/catalog/product/21505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znanium.ru/catalog/product/221423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hyperlink" Target="https://docs.celeryq.dev/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hyperlink" Target="https://znanium.ru/catalog/product/2225323" TargetMode="External"/><Relationship Id="rId10" Type="http://schemas.openxmlformats.org/officeDocument/2006/relationships/hyperlink" Target="https://docs.docker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" TargetMode="External"/><Relationship Id="rId14" Type="http://schemas.openxmlformats.org/officeDocument/2006/relationships/hyperlink" Target="https://znanium.ru/catalog/product/21661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56</Pages>
  <Words>12039</Words>
  <Characters>68625</Characters>
  <Application>Microsoft Office Word</Application>
  <DocSecurity>0</DocSecurity>
  <Lines>571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кырылюк артём</cp:lastModifiedBy>
  <cp:revision>3</cp:revision>
  <dcterms:created xsi:type="dcterms:W3CDTF">2025-11-28T12:18:00Z</dcterms:created>
  <dcterms:modified xsi:type="dcterms:W3CDTF">2025-11-30T12:50:00Z</dcterms:modified>
</cp:coreProperties>
</file>