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«ПРОЕКТИРОВАНИЕ И АДМИНИСТРИРОВАНИЕ ЗАЩИЩЕННЫХ КОМПЬЮТЕРНЫХ СЕТЕЙ»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(приказ Министерства образования и науки Российской Федерации от 23 июня 2010 г. № 685 "Об утверждении и введении в действие), по тематике курса «Проектирование и администрирование защищенных компьютерных сетей».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и цифровые решения по тематике курса;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Документация, сценарии настройки и эксплуатационные материалы;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Группа профессиональных компетенций ПК 1.x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Выполнять проектирование кабельной структуры компьютерной сети.</w:t>
              <w:br/>
              <w:t>ПК 1.2 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деятельности.</w:t>
              <w:br/>
              <w:t>ПК 1.3 Обеспечивать защиту информации в сети с использованием программно-аппаратных средств.</w:t>
              <w:br/>
              <w:t>ПК 1.4 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        <w:br/>
              <w:t>ПК 1.5 Выполнять требования нормативно-технической документации, иметь опыт оформления проектной документации.</w:t>
              <w:br/>
              <w:t>ПК 1.6 Составлять отчет по выполненному заданию, участвовать во внедрении результатов разработок.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Группа профессиональных компетенций ПК 2.x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Администрировать локальные вычислительные сети и принимать меры по устранению возможных сбоев.</w:t>
              <w:br/>
              <w:t>ПК 2.2 Администрировать сетевые ресурсы в информационных системах.</w:t>
              <w:br/>
              <w:t>ПК 2.3 Обеспечивать сбор данных для анализа использования и функционирования программно-технических средств компьютерных сетей.</w:t>
              <w:br/>
              <w:t>ПК 2.4 Взаимодействовать со специалистами смежного профиля при разработке методов, средств и технологий применения объектов профессиональной деятельности.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Группа профессиональных компетенций ПК 3.x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Устанавливать, настраивать, эксплуатировать и обслуживать технические и программно-аппаратные средства компьютерных сетей.</w:t>
              <w:br/>
              <w:t>ПК 3.2 Проводить профилактические работы на объектах сетевой инфраструктуры и рабочих станциях.</w:t>
              <w:br/>
              <w:t>ПК 3.3 Эксплуатация сетевых конфигураций.</w:t>
              <w:br/>
              <w:t>ПК 3.4 Участвовать в разработке схемы послеаварийного восстановления работоспособности компьютерной сети, выполнять восстановление и резервное копирование информации.</w:t>
              <w:br/>
              <w:t>ПК 3.5 Организовывать инвентаризацию технических средств сетевой инфраструктуры, осуществлять контроль оборудования после его ремонта.</w:t>
              <w:br/>
              <w:t>ПК 3.6 Выполнять замену расходных материалов и мелкий ремонт периферийного оборудования, определять устаревшее оборудование и программные средства сетевой инфраструктуры.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Группа профессиональных компетенций ПК 4.x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A/04.6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4.1 Принимать меры по отслеживанию, предотвращению и устранению нештатных ситуаций.</w:t>
              <w:br/>
              <w:t>ПК 4.2 Контролировать сетевую инфраструктуру с использованием инструментальных средств эксплуатации сетевых конфигураций.</w:t>
              <w:br/>
              <w:t>ПК 4.3 Обеспечивать максимальную стабильность предоставляемых сетевых сервисов.</w:t>
              <w:br/>
              <w:t>ПК 4.4 Предоставлять согласованные с информационно-технологическими подразделениями сетевые сервисы и выполнять необходимые процедуры поддержки.</w:t>
              <w:br/>
              <w:t>ПК 4.5 Восстанавливать нормальную работу сетевых сервисов в соответствии с требованиями регламентов.</w:t>
              <w:br/>
              <w:t>ПК 4.6 Вести учет плановой потребности в расходных материалах и комплектующих.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Группа профессиональных компетенций ПК 5.x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A/05.6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5.1 Идентифицировать проблемы в процессе эксплуатации программного обеспечения.</w:t>
              <w:br/>
              <w:t>ПК 5.2 Разрабатывать предложения по совершенствованию и повышению эффективности работы сетевой инфраструктуры.</w:t>
              <w:br/>
              <w:t>ПК 5.3 Разрабатывать сетевые топологии в соответствии с требованиями отказоустойчивости и повышения производительности корпоративной сети.</w:t>
              <w:br/>
              <w:t>ПК 5.4 Составлять отчет по выполненному заданию, участвовать во внедрении результатов разработок.</w:t>
              <w:br/>
              <w:t>ПК 5.5 Проводить эксперименты по заданной методике, выполнять анализ результатов.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Выполнять проектирование кабельной структуры компьютерной сети.</w:t>
              <w:br/>
              <w:t>ПК 1.2 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деятельности.</w:t>
              <w:br/>
              <w:t>ПК 1.3 Обеспечивать защиту информации в сети с использованием программно-аппаратных средств.</w:t>
              <w:br/>
              <w:t>ПК 1.4 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        <w:br/>
              <w:t>ПК 1.5 Выполнять требования нормативно-технической документации, иметь опыт оформления проектной документации.</w:t>
              <w:br/>
              <w:t>ПК 1.6 Составлять отчет по выполненному заданию, участвовать во внедрении результатов разработок.</w:t>
              <w:br/>
              <w:t>ПК 2.1 Администрировать локальные вычислительные сети и принимать меры по устранению возможных сбоев.</w:t>
              <w:br/>
              <w:t>ПК 2.2 Администрировать сетевые ресурсы в информационных системах.</w:t>
              <w:br/>
              <w:t>ПК 2.3 Обеспечивать сбор данных для анализа использования и функционирования программно-технических средств компьютерных сетей.</w:t>
              <w:br/>
              <w:t>ПК 2.4 Взаимодействовать со специалистами смежного профиля при разработке методов, средств и технологий применения объектов профессиональной деятельности.</w:t>
              <w:br/>
              <w:t>ПК 3.1 Устанавливать, настраивать, эксплуатировать и обслуживать технические и программно-аппаратные средства компьютерных сетей.</w:t>
              <w:br/>
              <w:t>ПК 3.2 Проводить профилактические работы на объектах сетевой инфраструктуры и рабочих станциях.</w:t>
              <w:br/>
              <w:t>ПК 3.3 Эксплуатация сетевых конфигураций.</w:t>
              <w:br/>
              <w:t>ПК 3.4 Участвовать в разработке схемы послеаварийного восстановления работоспособности компьютерной сети, выполнять восстановление и резервное копирование информации.</w:t>
              <w:br/>
              <w:t>ПК 3.5 Организовывать инвентаризацию технических средств сетевой инфраструктуры, осуществлять контроль оборудования после его ремонта.</w:t>
              <w:br/>
              <w:t>ПК 3.6 Выполнять замену расходных материалов и мелкий ремонт периферийного оборудования, определять устаревшее оборудование и программные средства сетевой инфраструктуры.</w:t>
              <w:br/>
              <w:t>ПК 4.1 Принимать меры по отслеживанию, предотвращению и устранению нештатных ситуаций.</w:t>
              <w:br/>
              <w:t>ПК 4.2 Контролировать сетевую инфраструктуру с использованием инструментальных средств эксплуатации сетевых конфигураций.</w:t>
              <w:br/>
              <w:t>ПК 4.3 Обеспечивать максимальную стабильность предоставляемых сетевых сервисов.</w:t>
              <w:br/>
              <w:t>ПК 4.4 Предоставлять согласованные с информационно-технологическими подразделениями сетевые сервисы и выполнять необходимые процедуры поддержки.</w:t>
              <w:br/>
              <w:t>ПК 4.5 Восстанавливать нормальную работу сетевых сервисов в соответствии с требованиями регламентов.</w:t>
              <w:br/>
              <w:t>ПК 4.6 Вести учет плановой потребности в расходных материалах и комплектующих.</w:t>
              <w:br/>
              <w:t>ПК 5.1 Идентифицировать проблемы в процессе эксплуатации программного обеспечения.</w:t>
              <w:br/>
              <w:t>ПК 5.2 Разрабатывать предложения по совершенствованию и повышению эффективности работы сетевой инфраструктуры.</w:t>
              <w:br/>
              <w:t>ПК 5.3 Разрабатывать сетевые топологии в соответствии с требованиями отказоустойчивости и повышения производительности корпоративной сети.</w:t>
              <w:br/>
              <w:t>ПК 5.4 Составлять отчет по выполненному заданию, участвовать во внедрении результатов разработок.</w:t>
              <w:br/>
              <w:t>ПК 5.5 Проводить эксперименты по заданной методике, выполнять анализ результатов.</w:t>
              <w:br/>
              <w:t>Трудовые функции:</w:t>
              <w:br/>
              <w:t>A/01.6 (ур. 6) Группа профессиональных компетенций ПК 1.x по тематике курса «профильной тематике курса».</w:t>
              <w:br/>
              <w:t>A/02.6 (ур. 6) Группа профессиональных компетенций ПК 2.x по тематике курса «профильной тематике курса».</w:t>
              <w:br/>
              <w:t>A/03.6 (ур. 6) Группа профессиональных компетенций ПК 3.x по тематике курса «профильной тематике курса».</w:t>
              <w:br/>
              <w:t>A/04.6 (ур. 6) Группа профессиональных компетенций ПК 4.x по тематике курса «профильной тематике курса».</w:t>
              <w:br/>
              <w:t>A/05.6 (ур. 6) Группа профессиональных компетенций ПК 5.x по тематике курса «профильной тематике курса».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Выполнение практических заданий по тематике курса в соответствии с профессиональными компетенциями.</w:t>
              <w:br/>
              <w:t>– Подготовка артефактов, подтверждающих освоение модулей программы.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Применять профильные инструменты и методы выполнения профессиональных задач.</w:t>
              <w:br/>
              <w:t>– Документировать результаты, обосновывать решения и воспроизводить полученные артефакты.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Основные подходы, инструменты и требования к качеству результатов по тематике курса.</w:t>
              <w:br/>
              <w:t>– Нормативные и методические основания реализации профессиональных задач.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«Проектирование и администрирование защищенных компьютерных сетей».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09.02.02 (приказ Министерства образования и науки Российской Федерации от 23 июня 2010 г. № 685 "Об утверждении и введении в действие),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ФГОС СПО 09.02.02 «Компьютерные сети».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сетевых технологий и модели взаимодействия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Маршрутизация, коммутация и сетевые сервисы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Сетевая безопасность и диагностика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Мониторинг и администрирование сетевой инфраструктуры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сетевых технологий и модели взаимодействия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Модели OSI и TCP/IP, физическая и логическая структура сети, топологии, сетевые протоколы и принципы передачи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модуль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Базовые понятия и терминология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Инструменты и рабочая среда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Практические сценарии применения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Контроль качества и проверка результатов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Документирование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Ключевые инструменты и подходы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Практика применения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оператор SQL используют для выборки данных из таблицы?</w:t>
        <w:br/>
        <w:t>A) INSERT  B) SELECT  C) DELETE  D) UPDATE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ORM применяют в прикладной разработке?</w:t>
        <w:br/>
        <w:t>A) Для объектного доступа к данным без ручной сборки каждого SQL-запроса  B) Для настройки видеосвязи  C) Для рисования интерфейсов  D) Для маршрутизации пакетов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Маршрутизация, коммутация и сетевые сервисы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IP-адресация, VLAN, настройка коммутаторов и маршрутизаторов, статическая и динамическая маршрутизация, DHCP, DNS и базовые сервисы сети.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«Маршрутизация, коммутация и сетевые сервисы»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«Маршрутизация, коммутация и сетевые сервисы»»;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«Маршрутизация, коммутация и сетевые сервисы»».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«Маршрутизация, коммутация и сетевые сервисы»»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«Маршрутизация, коммутация и сетевые сервисы»»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оператор SQL используют для выборки данных из таблицы?</w:t>
        <w:br/>
        <w:t>A) INSERT  B) SELECT  C) DELETE  D) UPDATE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ORM применяют в прикладной разработке?</w:t>
        <w:br/>
        <w:t>A) Для объектного доступа к данным без ручной сборки каждого SQL-запроса  B) Для настройки видеосвязи  C) Для рисования интерфейсов  D) Для маршрутизации пакетов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Сетевая безопасность и диагностика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ACL, межсетевые экраны, VPN, контроль доступа, анализ трафика, выявление сетевых инцидентов и диагностика неисправностей.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«Сетевая безопасность и диагностика»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«Сетевая безопасность и диагностика»»;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«Сетевая безопасность и диагностика»».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«Сетевая безопасность и диагностика»»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«Сетевая безопасность и диагностика»»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Какая модель описывает взаимодействие сетевых уровней при передаче данных?</w:t>
        <w:br/>
        <w:t>A) CRUD  B) OSI  C) SOLID  D) ACID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в сети используют VLAN?</w:t>
        <w:br/>
        <w:t>A) Для логического разделения трафика  B) Для хранения исходного кода  C) Для запуска контейнеров  D) Для сборки Python-пакетов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Мониторинг и администрирование сетевой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Мониторинг сети, журналирование, резервное копирование конфигураций, автоматизация администрирования и сопровождение сетевой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модуль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Базовые понятия и терминология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Инструменты и рабочая среда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Практические сценарии применения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Контроль качества и проверка результатов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Документирование решений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Ключевые инструменты и подходы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Практика применения решений по теме «Мониторинг и администрирование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«Мониторинг и администрирование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«Мониторинг и администрирование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«Мониторинг и администрирование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«Мониторинг и администрирование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Какая модель описывает взаимодействие сетевых уровней при передаче данных?</w:t>
        <w:br/>
        <w:t>A) CRUD  B) OSI  C) SOLID  D) ACID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в сети используют VLAN?</w:t>
        <w:br/>
        <w:t>A) Для логического разделения трафика  B) Для хранения исходного кода  C) Для запуска контейнеров  D) Для сборки Python-пакетов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>
      <w:pPr/>
      <w:r>
        <w:rPr>
          <w:rFonts w:ascii="Montserrat" w:hAnsi="Montserrat" w:eastAsia="Montserrat" w:cs="Montserrat"/>
          <w:b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Moodle (основная платформа)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Видеоконференц-связь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Вебинары, консультации, защита проектов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Jitsi Meet, ВК Звонки, Яндекс.Телемост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Среды моделирования и администрирования сетей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Cisco Packet Tracer, GNS3, EVE-NG Community, MikroTik WinBox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анализа сетевого трафика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диагностика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Wireshark, tcpdump, Nmap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сети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Zabbix, Grafana, PRTG Network Monitor (trial)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контейнеризации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Docker Engine (бесплатная версия)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оркестрации контейнеров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развёртывание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Kubernetes (minikube, k3s)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DevOps / CI/CD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Jenkins, GitHub Actions, GitLab CI, Ansible, Terraform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Prometheus, Grafana, ELK-стек (или OpenSearch + OpenSearch Dashboards), Loki + Grafana</w:t>
            </w:r>
          </w:p>
        </w:tc>
      </w:tr>
    </w:tbl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Требования к техническому обеспечению слушателя:</w:t>
      </w:r>
    </w:p>
    <w:p>
      <w:pPr/>
      <w:r>
        <w:rPr>
          <w:rFonts w:ascii="Montserrat" w:hAnsi="Montserrat" w:eastAsia="Montserrat" w:cs="Montserrat"/>
          <w:b w:val="0"/>
        </w:rPr>
        <w:t>Компьютер с доступом в интернет (рекомендуется операционная система Windows 10 и выше, Linux, macOS; минимальные характеристики: 8 ГБ ОЗУ, процессор не ниже Intel Core i5).</w:t>
      </w:r>
    </w:p>
    <w:p>
      <w:pPr/>
      <w:r>
        <w:rPr>
          <w:rFonts w:ascii="Montserrat" w:hAnsi="Montserrat" w:eastAsia="Montserrat" w:cs="Montserrat"/>
          <w:b w:val="0"/>
        </w:rPr>
        <w:t>Интернет-соединение: стабильный канал со скоростью не менее 5 Мбит/с (рекомендуется 10 Мбит/с и выше для комфортного просмотра вебинаров и работы с онлайн-ресурсами).</w:t>
      </w:r>
    </w:p>
    <w:p>
      <w:pPr/>
      <w:r>
        <w:rPr>
          <w:rFonts w:ascii="Montserrat" w:hAnsi="Montserrat" w:eastAsia="Montserrat" w:cs="Montserrat"/>
          <w:b w:val="0"/>
        </w:rPr>
        <w:t>Браузер: Google Chrome, Mozilla Firefox, Яндекс.Браузер, Microsoft Edge (последние версии).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ПО: PDF-ридеры (Adobe Acrobat Reader, Okular), архиваторы (7-Zip, WinRAR).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б) Учебно-методическое и информационное обеспечение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исключительно с использованием электронных образовательных ресурсов.</w:t>
      </w:r>
    </w:p>
    <w:p>
      <w:pPr/>
      <w:r>
        <w:rPr>
          <w:rFonts w:ascii="Montserrat" w:hAnsi="Montserrat" w:eastAsia="Montserrat" w:cs="Montserrat"/>
          <w:b/>
        </w:rPr>
        <w:t>Официальная документация:</w:t>
      </w:r>
    </w:p>
    <w:p>
      <w:pPr/>
      <w:r>
        <w:rPr>
          <w:rFonts w:ascii="Montserrat" w:hAnsi="Montserrat" w:eastAsia="Montserrat" w:cs="Montserrat"/>
          <w:b w:val="0"/>
        </w:rPr>
        <w:t>GitHub Actions — официальная документация. Применение: настройка CI/CD-конвейеров, автоматизация тестирования и сборки. Ссылка: https://docs.github.com/en/actions</w:t>
      </w:r>
    </w:p>
    <w:p>
      <w:pPr/>
      <w:r>
        <w:rPr>
          <w:rFonts w:ascii="Montserrat" w:hAnsi="Montserrat" w:eastAsia="Montserrat" w:cs="Montserrat"/>
          <w:b w:val="0"/>
        </w:rPr>
        <w:t>Terraform — официальная документация. Применение: описание инфраструктуры как кода и автоматизация развертывания. Ссылка: https://developer.hashicorp.com/terraform/docs</w:t>
      </w:r>
    </w:p>
    <w:p>
      <w:pPr/>
      <w:r>
        <w:rPr>
          <w:rFonts w:ascii="Montserrat" w:hAnsi="Montserrat" w:eastAsia="Montserrat" w:cs="Montserrat"/>
          <w:b w:val="0"/>
        </w:rPr>
        <w:t>Ansible — официальная документация. Применение: управление конфигурациями и автоматизация типовых операций сопровождения. Ссылка: https://docs.ansible.com/</w:t>
      </w:r>
    </w:p>
    <w:p>
      <w:pPr/>
      <w:r>
        <w:rPr>
          <w:rFonts w:ascii="Montserrat" w:hAnsi="Montserrat" w:eastAsia="Montserrat" w:cs="Montserrat"/>
          <w:b w:val="0"/>
        </w:rPr>
        <w:t>Prometheus — официальная документация. Применение: сбор метрик, мониторинг сервисов и настройка алертов. Ссылка: https://prometheus.io/docs/</w:t>
      </w:r>
    </w:p>
    <w:p>
      <w:pPr/>
      <w:r>
        <w:rPr>
          <w:rFonts w:ascii="Montserrat" w:hAnsi="Montserrat" w:eastAsia="Montserrat" w:cs="Montserrat"/>
          <w:b w:val="0"/>
        </w:rPr>
        <w:t>Grafana — официальная документация. Применение: визуализация метрик, построение дашбордов и анализ инфраструктуры. Ссылка: https://grafana.com/docs/</w:t>
      </w:r>
    </w:p>
    <w:p>
      <w:pPr/>
      <w:r>
        <w:rPr>
          <w:rFonts w:ascii="Montserrat" w:hAnsi="Montserrat" w:eastAsia="Montserrat" w:cs="Montserrat"/>
          <w:b w:val="0"/>
        </w:rPr>
        <w:t>Cisco Packet Tracer / Cisco Networking Academy — официальная документация. Применение: моделирование сетевой инфраструктуры, маршрутизация, коммутация и лабораторные практикумы. Ссылка: https://www.netacad.com/courses/packet-tracer</w:t>
      </w:r>
    </w:p>
    <w:p>
      <w:pPr/>
      <w:r>
        <w:rPr>
          <w:rFonts w:ascii="Montserrat" w:hAnsi="Montserrat" w:eastAsia="Montserrat" w:cs="Montserrat"/>
          <w:b w:val="0"/>
        </w:rPr>
        <w:t>MikroTik RouterOS — официальная документация. Применение: настройка маршрутизаторов, VLAN, VPN, фильтрация трафика и администрирование сетевых сервисов. Ссылка: https://help.mikrotik.com/docs/</w:t>
      </w:r>
    </w:p>
    <w:p>
      <w:pPr/>
      <w:r>
        <w:rPr>
          <w:rFonts w:ascii="Montserrat" w:hAnsi="Montserrat" w:eastAsia="Montserrat" w:cs="Montserrat"/>
          <w:b w:val="0"/>
        </w:rPr>
        <w:t>Wireshark User’s Guide — официальная документация. Применение: анализ сетевого трафика, диагностика протоколов и разбор сетевых инцидентов. Ссылка: https://www.wireshark.org/docs/</w:t>
      </w:r>
    </w:p>
    <w:p>
      <w:pPr/>
      <w:r>
        <w:rPr>
          <w:rFonts w:ascii="Montserrat" w:hAnsi="Montserrat" w:eastAsia="Montserrat" w:cs="Montserrat"/>
          <w:b/>
        </w:rPr>
        <w:t>Электронные учебные пособия:</w:t>
      </w:r>
    </w:p>
    <w:p>
      <w:pPr/>
      <w:r>
        <w:rPr>
          <w:rFonts w:ascii="Montserrat" w:hAnsi="Montserrat" w:eastAsia="Montserrat" w:cs="Montserrat"/>
          <w:b w:val="0"/>
        </w:rPr>
        <w:t>Кузин, А. В. Компьютерные сети : учебное пособие / А. В. Кузин, Д. А. Кузин. — 4-е изд., перераб. и доп. — Москва : ИНФРА-М, 2026. — 190 с. — ISBN 978-5-16-021609-6. — Текст : электронный. — URL: https://znanium.ru/catalog/product/2232332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Максимов, Н. В. Компьютерные сети : учебное пособие / Н. В. Максимов, И. И. Попов. — 6-е изд., перераб. и доп. — Москва : ИНФРА-М, 2026. — 464 с. — ISBN 978-5-16-021612-6. — Текст : электронный. — URL: https://znanium.ru/catalog/product/2212373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Баранчиков, А. И. Организация сетевого администрирования : учебник / А. И. Баранчиков, П. А. Баранчиков, А. Ю. Громов, О. А. Ломтева. — Москва : КУРС, 2026. — 384 с. — ISBN 978-5-906818-34-8. — Текст : электронный. — URL: https://znanium.ru/catalog/document?id=472320 — Режим доступа: по подписке.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в) Кадровые условия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квалифицированными преподавателями, соответствующими требованиям профессиональных стандартов.</w:t>
      </w:r>
    </w:p>
    <w:p>
      <w:pPr/>
      <w:r>
        <w:rPr>
          <w:rFonts w:ascii="Montserrat" w:hAnsi="Montserrat" w:eastAsia="Montserrat" w:cs="Montserrat"/>
          <w:b/>
        </w:rPr>
        <w:t>Квалификационные требования к преподавателям:</w:t>
      </w:r>
    </w:p>
    <w:p>
      <w:pPr/>
      <w:r>
        <w:rPr>
          <w:rFonts w:ascii="Montserrat" w:hAnsi="Montserrat" w:eastAsia="Montserrat" w:cs="Montserrat"/>
          <w:b w:val="0"/>
        </w:rPr>
        <w:t>Высшее или среднее профессиональное образование в области информационных технологий, программирования или смежных направлений.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педагогическое образование (повышение квалификации или переподготовка в области преподавания).</w:t>
      </w:r>
    </w:p>
    <w:p>
      <w:pPr/>
      <w:r>
        <w:rPr>
          <w:rFonts w:ascii="Montserrat" w:hAnsi="Montserrat" w:eastAsia="Montserrat" w:cs="Montserrat"/>
          <w:b w:val="0"/>
        </w:rPr>
        <w:t>Обязательное повышение квалификации не реже одного раза в три года, включая стажировки в IT-компаниях и научных организациях.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(Moodle)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Лекции, тестирование, выполнение домашних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Moodle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Видеоконференц-связь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Вебинары, консультации, защита проектов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TrueConf, ВК Звонки, Яндекс.Телемост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Среды программирования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Практические занятия, тестирование кода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Cisco Packet Tracer, GNS3, EVE-NG Community, Wireshark, MikroTik WinBox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Онлайн-компиляторы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Отладка кода, выполнение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Cisco Networking Academy Labs, GNS3 Community, Packet Tracer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Сетевые тренажеры и лаборатории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Практические занятия, моделирование сети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Cisco Networking Academy, Packet Tracer Labs, GNS3 Community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Системы тестирования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Контроль знаний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Встроенные тесты Moodle (или аналоги)</w:t>
            </w:r>
          </w:p>
        </w:tc>
      </w:tr>
    </w:tbl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Основные функциональные возможности платформы Moodle и ее аналогов: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Доступ к электронным учебным материалам (лекции, видеоуроки, методички).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тестирования (автоматическая проверка, контроль времени выполнения).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Форумы и чаты для взаимодействия с преподавателем.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контроля посещаемости и выполнения заданий.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Размещение схем, конфигураций и файлов лабораторных работ по сетевому администрированию.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практических заданий.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должен сдать все предусмотренные в модуле практические задания. Работы проверяются на корректность выполнения и соответствие требованиям.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 проводится в форме тестирования: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проходит тест из 30 вопросов по всем темам модуля.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 тесте используются вопросы следующих типов: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при соблюдении условий: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ставится, если: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экзамен (защита портфолио).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Цели:</w:t>
      </w:r>
      <w:r>
        <w:rPr>
          <w:rFonts w:ascii="Montserrat" w:hAnsi="Montserrat" w:eastAsia="Montserrat" w:cs="Montserrat"/>
          <w:b w:val="0"/>
          <w:sz w:val="22"/>
        </w:rPr>
        <w:t xml:space="preserve"> подтвердить результаты обучения демонстрацией артефактов по всем 4 модулям, умением их воспроизводить, обосновывать принятые решения и отвечать на вопросы комиссии.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 w:left="1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Срок предоставления:</w:t>
      </w:r>
      <w:r>
        <w:rPr>
          <w:rFonts w:ascii="Montserrat" w:hAnsi="Montserrat" w:eastAsia="Montserrat" w:cs="Montserrat"/>
          <w:b w:val="0"/>
          <w:sz w:val="22"/>
        </w:rPr>
        <w:t xml:space="preserve"> не позднее чем за 24 часа до защиты — ссылка на публичный репозиторий (GitHub/GitLab, бесплатные версии).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Структура репозитория: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README.md — оглавление, инструкция запуска, требования к окружению.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PORTFOLIO.md — перечень артефактов по модулям, что проверяют и как воспроизводить.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Папки module-1/…, module-2/…, module-3/…, module-4/… с кодом/скриптами/конфигурациями и, при необходимости, docker-compose.yml.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Минимальный состав по модулям: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1 (Основы сетевых технологий и модели взаимодействия): схемы и конфигурации сетевой инфраструктуры, настройки маршрутизации/коммутации, результаты диагностики и мониторинга сети.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2 (Маршрутизация, коммутация и сетевые сервисы): схемы и конфигурации сетевой инфраструктуры, настройки маршрутизации/коммутации, результаты диагностики и мониторинга сети.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3 (Сетевая безопасность и диагностика): схемы и конфигурации сетевой инфраструктуры, настройки маршрутизации/коммутации, результаты диагностики и мониторинга сети.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4 (Мониторинг и администрирование сетевой инфраструктуры): схемы и конфигурации сетевой инфраструктуры, настройки маршрутизации/коммутации, результаты диагностики и мониторинга сети.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Формат:</w:t>
      </w:r>
      <w:r>
        <w:rPr>
          <w:rFonts w:ascii="Montserrat" w:hAnsi="Montserrat" w:eastAsia="Montserrat" w:cs="Montserrat"/>
          <w:b w:val="0"/>
          <w:sz w:val="22"/>
        </w:rPr>
        <w:t xml:space="preserve"> видеоконференция с демонстрацией.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Продолжительность защиты:</w:t>
      </w:r>
      <w:r>
        <w:rPr>
          <w:rFonts w:ascii="Montserrat" w:hAnsi="Montserrat" w:eastAsia="Montserrat" w:cs="Montserrat"/>
          <w:b w:val="0"/>
          <w:sz w:val="22"/>
        </w:rPr>
        <w:t xml:space="preserve"> до 25 минут.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10–12 минут — доклад и демонстрация артефактов;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10–15 минут — ответы на вопросы комиссии.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Идентификация:</w:t>
      </w:r>
      <w:r>
        <w:rPr>
          <w:rFonts w:ascii="Montserrat" w:hAnsi="Montserrat" w:eastAsia="Montserrat" w:cs="Montserrat"/>
          <w:b w:val="0"/>
          <w:sz w:val="22"/>
        </w:rPr>
        <w:t xml:space="preserve"> согласно локальным регламентам организации, возможно ведение записи с согласия слушателя.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Допустимые материалы:</w:t>
      </w:r>
      <w:r>
        <w:rPr>
          <w:rFonts w:ascii="Montserrat" w:hAnsi="Montserrat" w:eastAsia="Montserrat" w:cs="Montserrat"/>
          <w:b w:val="0"/>
          <w:sz w:val="22"/>
        </w:rPr>
        <w:t xml:space="preserve"> собственный репозиторий, официальная документация инструментов.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Краткий обзор портфолио (по модулям).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Демонстрация запуска 1–2 ключевых артефактов (локально/в контейнере/через CI).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Пояснение принятых технических решений, ограничений и направлений улучшения.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Какую топологию, адресацию и сетевые протоколы вы заложили в решениях модуля «Основы сетевых технологий и модели взаимодействия»?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Какими средствами вы подтверждаете корректность маршрутизации, коммутации и диагностики в модуле «Основы сетевых технологий и модели взаимодействия»?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Какую топологию, адресацию и сетевые протоколы вы заложили в решениях модуля «Маршрутизация, коммутация и сетевые сервисы»?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Какими средствами вы подтверждаете корректность маршрутизации, коммутации и диагностики в модуле «Маршрутизация, коммутация и сетевые сервисы»?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Какую топологию, адресацию и сетевые протоколы вы заложили в решениях модуля «Сетевая безопасность и диагностика»?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Какими средствами вы подтверждаете корректность маршрутизации, коммутации и диагностики в модуле «Сетевая безопасность и диагностика»?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Какую топологию, адресацию и сетевые протоколы вы заложили в решениях модуля «Мониторинг и администрирование сетевой инфраструктуры»?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Какими средствами вы подтверждаете корректность маршрутизации, коммутации и диагностики в модуле «Мониторинг и администрирование сетевой инфраструктуры»?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 объявляется в день защиты/по итогам заседания комиссии, оформляется протокол.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 «неудовлетворительно» допускается пересдача в сроки, определенные локальным актом; к пересдаче — обновленное портфолио с учетом замечаний.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Оценивание ведется по 5 критериям (каждый — 0–20 баллов):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Полнота и соответствие программе: покрытие всех 4 модулей, наличие минимального набора артефактов, соответствие заявленным темам.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Качество реализации: структура кода/проекта, читаемость, использование профильных инструментов и корректность воспроизведения решений.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и воспроизводимость: понятные инструкции запуска, стабильность прогонов, наличие контрольных артефактов и отчетности.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Аргументация и профессиональная терминология: обоснование решений, анализ рисков, предложения по улучшению, корректное употребление терминов.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Коммуникация и демонстрация: логика доклада, ясность ответов, умение показать работу артефактов в режиме live-демо.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Порог успешности: не менее 60 баллов из 100 и отсутствие «критического дефицита» (отсутствия артефактов целого модуля). При непрохождении — «неудовлетворительно», назначается пересдача.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Перевод баллов в отметку: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«отлично» (5)</w:t>
      </w:r>
      <w:r>
        <w:rPr>
          <w:rFonts w:ascii="Montserrat" w:hAnsi="Montserrat" w:eastAsia="Montserrat" w:cs="Montserrat"/>
          <w:b w:val="0"/>
          <w:sz w:val="22"/>
        </w:rPr>
        <w:t xml:space="preserve"> — 90–100.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«хорошо» (4)</w:t>
      </w:r>
      <w:r>
        <w:rPr>
          <w:rFonts w:ascii="Montserrat" w:hAnsi="Montserrat" w:eastAsia="Montserrat" w:cs="Montserrat"/>
          <w:b w:val="0"/>
          <w:sz w:val="22"/>
        </w:rPr>
        <w:t xml:space="preserve"> — 75–89.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«удовлетворительно» (3)</w:t>
      </w:r>
      <w:r>
        <w:rPr>
          <w:rFonts w:ascii="Montserrat" w:hAnsi="Montserrat" w:eastAsia="Montserrat" w:cs="Montserrat"/>
          <w:b w:val="0"/>
          <w:sz w:val="22"/>
        </w:rPr>
        <w:t xml:space="preserve"> — 60–74.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«неудовлетворительно» (2)</w:t>
      </w:r>
      <w:r>
        <w:rPr>
          <w:rFonts w:ascii="Montserrat" w:hAnsi="Montserrat" w:eastAsia="Montserrat" w:cs="Montserrat"/>
          <w:b w:val="0"/>
          <w:sz w:val="22"/>
        </w:rPr>
        <w:t xml:space="preserve"> — &lt;60 или отсутствие артефактов по модулю.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