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227A9" w14:textId="77777777" w:rsidR="00170A9F" w:rsidRPr="0037359A" w:rsidRDefault="00170A9F">
      <w:pPr>
        <w:rPr>
          <w:rFonts w:ascii="SF Pro Display" w:hAnsi="SF Pro Display"/>
        </w:rPr>
      </w:pPr>
    </w:p>
    <w:p w14:paraId="71945963" w14:textId="77777777" w:rsidR="0049397E" w:rsidRPr="0037359A" w:rsidRDefault="0049397E">
      <w:pPr>
        <w:rPr>
          <w:rFonts w:ascii="SF Pro Display" w:hAnsi="SF Pro Display"/>
        </w:rPr>
      </w:pPr>
    </w:p>
    <w:p w14:paraId="2BBEF4DC" w14:textId="77777777" w:rsidR="0049397E" w:rsidRPr="0037359A" w:rsidRDefault="0049397E">
      <w:pPr>
        <w:rPr>
          <w:rFonts w:ascii="SF Pro Display" w:hAnsi="SF Pro Display"/>
        </w:rPr>
      </w:pPr>
    </w:p>
    <w:p w14:paraId="26D82C29" w14:textId="77777777" w:rsidR="0049397E" w:rsidRPr="0037359A" w:rsidRDefault="0049397E">
      <w:pPr>
        <w:rPr>
          <w:rFonts w:ascii="SF Pro Display" w:hAnsi="SF Pro Display"/>
        </w:rPr>
      </w:pPr>
    </w:p>
    <w:p w14:paraId="2C3F4F65" w14:textId="77777777" w:rsidR="0049397E" w:rsidRPr="0037359A" w:rsidRDefault="0049397E">
      <w:pPr>
        <w:rPr>
          <w:rFonts w:ascii="SF Pro Display" w:hAnsi="SF Pro Display"/>
        </w:rPr>
      </w:pPr>
    </w:p>
    <w:p w14:paraId="0842E001" w14:textId="77777777" w:rsidR="0049397E" w:rsidRPr="0037359A" w:rsidRDefault="0049397E">
      <w:pPr>
        <w:rPr>
          <w:rFonts w:ascii="SF Pro Display" w:hAnsi="SF Pro Display"/>
        </w:rPr>
      </w:pPr>
    </w:p>
    <w:p w14:paraId="5296A2C9" w14:textId="77777777" w:rsidR="0049397E" w:rsidRPr="0037359A" w:rsidRDefault="0049397E">
      <w:pPr>
        <w:rPr>
          <w:rFonts w:ascii="SF Pro Display" w:hAnsi="SF Pro Display"/>
        </w:rPr>
      </w:pPr>
    </w:p>
    <w:p w14:paraId="484D9E83" w14:textId="77777777" w:rsidR="0049397E" w:rsidRPr="0037359A" w:rsidRDefault="0049397E">
      <w:pPr>
        <w:rPr>
          <w:rFonts w:ascii="SF Pro Display" w:hAnsi="SF Pro Display"/>
        </w:rPr>
      </w:pPr>
    </w:p>
    <w:p w14:paraId="3F862AD2" w14:textId="77777777" w:rsidR="0049397E" w:rsidRPr="0037359A" w:rsidRDefault="0049397E">
      <w:pPr>
        <w:rPr>
          <w:rFonts w:ascii="SF Pro Display" w:hAnsi="SF Pro Display"/>
        </w:rPr>
      </w:pPr>
    </w:p>
    <w:p w14:paraId="4F2CA4A1" w14:textId="77777777" w:rsidR="0049397E" w:rsidRPr="0037359A" w:rsidRDefault="0049397E">
      <w:pPr>
        <w:rPr>
          <w:rFonts w:ascii="SF Pro Display" w:hAnsi="SF Pro Display"/>
        </w:rPr>
      </w:pPr>
    </w:p>
    <w:p w14:paraId="700FBAD3" w14:textId="77777777" w:rsidR="0049397E" w:rsidRPr="0037359A" w:rsidRDefault="0049397E">
      <w:pPr>
        <w:rPr>
          <w:rFonts w:ascii="SF Pro Display" w:hAnsi="SF Pro Display"/>
        </w:rPr>
      </w:pPr>
    </w:p>
    <w:p w14:paraId="73E1C896" w14:textId="77777777" w:rsidR="0049397E" w:rsidRPr="0037359A" w:rsidRDefault="0049397E">
      <w:pPr>
        <w:rPr>
          <w:rFonts w:ascii="SF Pro Display" w:hAnsi="SF Pro Display"/>
        </w:rPr>
      </w:pPr>
    </w:p>
    <w:p w14:paraId="1CCA9E61" w14:textId="55669B6F" w:rsidR="0049397E" w:rsidRPr="006D5CC3" w:rsidRDefault="0049397E" w:rsidP="0049397E">
      <w:pPr>
        <w:ind w:firstLine="708"/>
        <w:jc w:val="center"/>
        <w:rPr>
          <w:rFonts w:ascii="SF Pro Display" w:hAnsi="SF Pro Display"/>
          <w:b/>
          <w:bCs/>
          <w:sz w:val="96"/>
          <w:szCs w:val="96"/>
        </w:rPr>
      </w:pPr>
      <w:r w:rsidRPr="006D5CC3">
        <w:rPr>
          <w:rFonts w:ascii="SF Pro Display" w:hAnsi="SF Pro Display"/>
          <w:b/>
          <w:bCs/>
          <w:sz w:val="96"/>
          <w:szCs w:val="96"/>
        </w:rPr>
        <w:t>Plan Migration</w:t>
      </w:r>
      <w:r w:rsidRPr="006D5CC3">
        <w:rPr>
          <mc:AlternateContent>
            <mc:Choice Requires="w16se">
              <w:rFonts w:ascii="SF Pro Display" w:hAnsi="SF Pro Display"/>
            </mc:Choice>
            <mc:Fallback>
              <w:rFonts w:ascii="Segoe UI Emoji" w:eastAsia="Segoe UI Emoji" w:hAnsi="Segoe UI Emoji" w:cs="Segoe UI Emoji"/>
            </mc:Fallback>
          </mc:AlternateContent>
          <w:b/>
          <w:bCs/>
          <w:sz w:val="96"/>
          <w:szCs w:val="96"/>
        </w:rPr>
        <mc:AlternateContent>
          <mc:Choice Requires="w16se">
            <w16se:symEx w16se:font="Segoe UI Emoji" w16se:char="2699"/>
          </mc:Choice>
          <mc:Fallback>
            <w:t>⚙</w:t>
          </mc:Fallback>
        </mc:AlternateContent>
      </w:r>
      <w:r w:rsidRPr="006D5CC3">
        <w:rPr>
          <w:rFonts w:ascii="SF Pro Display" w:hAnsi="SF Pro Display"/>
          <w:b/>
          <w:bCs/>
          <w:sz w:val="96"/>
          <w:szCs w:val="96"/>
        </w:rPr>
        <w:t>️</w:t>
      </w:r>
    </w:p>
    <w:p w14:paraId="4BEFF0BC" w14:textId="185D3E91" w:rsidR="0049397E" w:rsidRPr="0037359A" w:rsidRDefault="0049397E" w:rsidP="0049397E">
      <w:pPr>
        <w:jc w:val="center"/>
        <w:rPr>
          <w:rFonts w:ascii="SF Pro Display" w:hAnsi="SF Pro Display"/>
          <w:color w:val="7F7F7F" w:themeColor="text1" w:themeTint="80"/>
          <w:sz w:val="40"/>
          <w:szCs w:val="40"/>
        </w:rPr>
      </w:pPr>
      <w:proofErr w:type="spellStart"/>
      <w:r w:rsidRPr="0037359A">
        <w:rPr>
          <w:rFonts w:ascii="SF Pro Display" w:hAnsi="SF Pro Display"/>
          <w:color w:val="7F7F7F" w:themeColor="text1" w:themeTint="80"/>
          <w:sz w:val="40"/>
          <w:szCs w:val="40"/>
        </w:rPr>
        <w:t>Leaderboard</w:t>
      </w:r>
      <w:proofErr w:type="spellEnd"/>
      <w:r w:rsidRPr="0037359A">
        <w:rPr>
          <w:rFonts w:ascii="SF Pro Display" w:hAnsi="SF Pro Display"/>
          <w:color w:val="7F7F7F" w:themeColor="text1" w:themeTint="80"/>
          <w:sz w:val="40"/>
          <w:szCs w:val="40"/>
        </w:rPr>
        <w:t xml:space="preserve"> </w:t>
      </w:r>
      <w:proofErr w:type="spellStart"/>
      <w:r w:rsidRPr="0037359A">
        <w:rPr>
          <w:rFonts w:ascii="SF Pro Display" w:hAnsi="SF Pro Display"/>
          <w:color w:val="7F7F7F" w:themeColor="text1" w:themeTint="80"/>
          <w:sz w:val="40"/>
          <w:szCs w:val="40"/>
        </w:rPr>
        <w:t>game</w:t>
      </w:r>
      <w:proofErr w:type="spellEnd"/>
      <w:r w:rsidRPr="0037359A">
        <w:rPr>
          <w:rFonts w:ascii="SF Pro Display" w:hAnsi="SF Pro Display"/>
          <w:color w:val="7F7F7F" w:themeColor="text1" w:themeTint="80"/>
          <w:sz w:val="40"/>
          <w:szCs w:val="40"/>
        </w:rPr>
        <w:t xml:space="preserve"> </w:t>
      </w:r>
      <w:proofErr w:type="spellStart"/>
      <w:r w:rsidRPr="0037359A">
        <w:rPr>
          <w:rFonts w:ascii="SF Pro Display" w:hAnsi="SF Pro Display"/>
          <w:color w:val="7F7F7F" w:themeColor="text1" w:themeTint="80"/>
          <w:sz w:val="40"/>
          <w:szCs w:val="40"/>
        </w:rPr>
        <w:t>school</w:t>
      </w:r>
      <w:proofErr w:type="spellEnd"/>
    </w:p>
    <w:p w14:paraId="6F059002" w14:textId="77777777" w:rsidR="0049397E" w:rsidRPr="0037359A" w:rsidRDefault="0049397E" w:rsidP="0049397E">
      <w:pPr>
        <w:rPr>
          <w:rFonts w:ascii="SF Pro Display" w:hAnsi="SF Pro Display"/>
          <w:color w:val="7F7F7F" w:themeColor="text1" w:themeTint="80"/>
          <w:sz w:val="40"/>
          <w:szCs w:val="40"/>
        </w:rPr>
      </w:pPr>
    </w:p>
    <w:p w14:paraId="4044AD84" w14:textId="7B16F15D" w:rsidR="0049397E" w:rsidRPr="0037359A" w:rsidRDefault="0049397E">
      <w:pPr>
        <w:rPr>
          <w:rFonts w:ascii="SF Pro Display" w:hAnsi="SF Pro Display"/>
          <w:sz w:val="44"/>
          <w:szCs w:val="44"/>
        </w:rPr>
      </w:pPr>
      <w:r w:rsidRPr="0037359A">
        <w:rPr>
          <w:rFonts w:ascii="SF Pro Display" w:hAnsi="SF Pro Display"/>
          <w:sz w:val="44"/>
          <w:szCs w:val="44"/>
        </w:rPr>
        <w:br w:type="page"/>
      </w:r>
    </w:p>
    <w:p w14:paraId="73141A59" w14:textId="6543C0D1" w:rsidR="0037359A" w:rsidRPr="0037359A" w:rsidRDefault="0037359A" w:rsidP="0037359A">
      <w:pPr>
        <w:pStyle w:val="Titre"/>
        <w:spacing w:line="360" w:lineRule="auto"/>
        <w:rPr>
          <w:rFonts w:ascii="SF Pro Display" w:hAnsi="SF Pro Display"/>
        </w:rPr>
      </w:pPr>
      <w:r w:rsidRPr="0037359A">
        <w:rPr>
          <w:rFonts w:ascii="SF Pro Display" w:hAnsi="SF Pro Display"/>
        </w:rPr>
        <w:lastRenderedPageBreak/>
        <w:t>Sommaire</w:t>
      </w:r>
    </w:p>
    <w:sdt>
      <w:sdtPr>
        <w:rPr>
          <w:rFonts w:ascii="SF Pro Display" w:hAnsi="SF Pro Display"/>
        </w:rPr>
        <w:id w:val="-957177560"/>
        <w:docPartObj>
          <w:docPartGallery w:val="Table of Contents"/>
          <w:docPartUnique/>
        </w:docPartObj>
      </w:sdtPr>
      <w:sdtEndPr>
        <w:rPr>
          <w:b/>
          <w:bCs/>
        </w:rPr>
      </w:sdtEndPr>
      <w:sdtContent>
        <w:p w14:paraId="7D3061F8" w14:textId="57D50E2C" w:rsidR="006D5CC3" w:rsidRDefault="0037359A">
          <w:pPr>
            <w:pStyle w:val="TM1"/>
            <w:tabs>
              <w:tab w:val="left" w:pos="440"/>
              <w:tab w:val="right" w:leader="dot" w:pos="9062"/>
            </w:tabs>
            <w:rPr>
              <w:rFonts w:eastAsiaTheme="minorEastAsia"/>
              <w:noProof/>
              <w:lang w:eastAsia="fr-FR"/>
            </w:rPr>
          </w:pPr>
          <w:r w:rsidRPr="0037359A">
            <w:rPr>
              <w:rFonts w:ascii="SF Pro Display" w:hAnsi="SF Pro Display"/>
            </w:rPr>
            <w:fldChar w:fldCharType="begin"/>
          </w:r>
          <w:r w:rsidRPr="0037359A">
            <w:rPr>
              <w:rFonts w:ascii="SF Pro Display" w:hAnsi="SF Pro Display"/>
            </w:rPr>
            <w:instrText xml:space="preserve"> TOC \o "1-3" \h \z \u </w:instrText>
          </w:r>
          <w:r w:rsidRPr="0037359A">
            <w:rPr>
              <w:rFonts w:ascii="SF Pro Display" w:hAnsi="SF Pro Display"/>
            </w:rPr>
            <w:fldChar w:fldCharType="separate"/>
          </w:r>
          <w:hyperlink w:anchor="_Toc138062274" w:history="1">
            <w:r w:rsidR="006D5CC3" w:rsidRPr="00394313">
              <w:rPr>
                <w:rStyle w:val="Lienhypertexte"/>
                <w:noProof/>
              </w:rPr>
              <w:t>1.</w:t>
            </w:r>
            <w:r w:rsidR="006D5CC3">
              <w:rPr>
                <w:rFonts w:eastAsiaTheme="minorEastAsia"/>
                <w:noProof/>
                <w:lang w:eastAsia="fr-FR"/>
              </w:rPr>
              <w:tab/>
            </w:r>
            <w:r w:rsidR="006D5CC3" w:rsidRPr="00394313">
              <w:rPr>
                <w:rStyle w:val="Lienhypertexte"/>
                <w:noProof/>
              </w:rPr>
              <w:t>Introduction</w:t>
            </w:r>
            <w:r w:rsidR="006D5CC3">
              <w:rPr>
                <w:noProof/>
                <w:webHidden/>
              </w:rPr>
              <w:tab/>
            </w:r>
            <w:r w:rsidR="006D5CC3">
              <w:rPr>
                <w:noProof/>
                <w:webHidden/>
              </w:rPr>
              <w:fldChar w:fldCharType="begin"/>
            </w:r>
            <w:r w:rsidR="006D5CC3">
              <w:rPr>
                <w:noProof/>
                <w:webHidden/>
              </w:rPr>
              <w:instrText xml:space="preserve"> PAGEREF _Toc138062274 \h </w:instrText>
            </w:r>
            <w:r w:rsidR="006D5CC3">
              <w:rPr>
                <w:noProof/>
                <w:webHidden/>
              </w:rPr>
            </w:r>
            <w:r w:rsidR="006D5CC3">
              <w:rPr>
                <w:noProof/>
                <w:webHidden/>
              </w:rPr>
              <w:fldChar w:fldCharType="separate"/>
            </w:r>
            <w:r w:rsidR="00D752EC">
              <w:rPr>
                <w:noProof/>
                <w:webHidden/>
              </w:rPr>
              <w:t>3</w:t>
            </w:r>
            <w:r w:rsidR="006D5CC3">
              <w:rPr>
                <w:noProof/>
                <w:webHidden/>
              </w:rPr>
              <w:fldChar w:fldCharType="end"/>
            </w:r>
          </w:hyperlink>
        </w:p>
        <w:p w14:paraId="442B64E6" w14:textId="5A55888C" w:rsidR="006D5CC3" w:rsidRDefault="006D5CC3">
          <w:pPr>
            <w:pStyle w:val="TM2"/>
            <w:tabs>
              <w:tab w:val="left" w:pos="880"/>
              <w:tab w:val="right" w:leader="dot" w:pos="9062"/>
            </w:tabs>
            <w:rPr>
              <w:rFonts w:eastAsiaTheme="minorEastAsia"/>
              <w:noProof/>
              <w:lang w:eastAsia="fr-FR"/>
            </w:rPr>
          </w:pPr>
          <w:hyperlink w:anchor="_Toc138062275" w:history="1">
            <w:r w:rsidRPr="00394313">
              <w:rPr>
                <w:rStyle w:val="Lienhypertexte"/>
                <w:noProof/>
              </w:rPr>
              <w:t>1.1.</w:t>
            </w:r>
            <w:r>
              <w:rPr>
                <w:rFonts w:eastAsiaTheme="minorEastAsia"/>
                <w:noProof/>
                <w:lang w:eastAsia="fr-FR"/>
              </w:rPr>
              <w:tab/>
            </w:r>
            <w:r w:rsidRPr="00394313">
              <w:rPr>
                <w:rStyle w:val="Lienhypertexte"/>
                <w:noProof/>
              </w:rPr>
              <w:t>Spécifications de la base de données source</w:t>
            </w:r>
            <w:r>
              <w:rPr>
                <w:noProof/>
                <w:webHidden/>
              </w:rPr>
              <w:tab/>
            </w:r>
            <w:r>
              <w:rPr>
                <w:noProof/>
                <w:webHidden/>
              </w:rPr>
              <w:fldChar w:fldCharType="begin"/>
            </w:r>
            <w:r>
              <w:rPr>
                <w:noProof/>
                <w:webHidden/>
              </w:rPr>
              <w:instrText xml:space="preserve"> PAGEREF _Toc138062275 \h </w:instrText>
            </w:r>
            <w:r>
              <w:rPr>
                <w:noProof/>
                <w:webHidden/>
              </w:rPr>
            </w:r>
            <w:r>
              <w:rPr>
                <w:noProof/>
                <w:webHidden/>
              </w:rPr>
              <w:fldChar w:fldCharType="separate"/>
            </w:r>
            <w:r w:rsidR="00D752EC">
              <w:rPr>
                <w:noProof/>
                <w:webHidden/>
              </w:rPr>
              <w:t>3</w:t>
            </w:r>
            <w:r>
              <w:rPr>
                <w:noProof/>
                <w:webHidden/>
              </w:rPr>
              <w:fldChar w:fldCharType="end"/>
            </w:r>
          </w:hyperlink>
        </w:p>
        <w:p w14:paraId="4FCAA47E" w14:textId="05D2B834" w:rsidR="006D5CC3" w:rsidRDefault="006D5CC3">
          <w:pPr>
            <w:pStyle w:val="TM2"/>
            <w:tabs>
              <w:tab w:val="left" w:pos="880"/>
              <w:tab w:val="right" w:leader="dot" w:pos="9062"/>
            </w:tabs>
            <w:rPr>
              <w:rFonts w:eastAsiaTheme="minorEastAsia"/>
              <w:noProof/>
              <w:lang w:eastAsia="fr-FR"/>
            </w:rPr>
          </w:pPr>
          <w:hyperlink w:anchor="_Toc138062276" w:history="1">
            <w:r w:rsidRPr="00394313">
              <w:rPr>
                <w:rStyle w:val="Lienhypertexte"/>
                <w:noProof/>
              </w:rPr>
              <w:t>1.2.</w:t>
            </w:r>
            <w:r>
              <w:rPr>
                <w:rFonts w:eastAsiaTheme="minorEastAsia"/>
                <w:noProof/>
                <w:lang w:eastAsia="fr-FR"/>
              </w:rPr>
              <w:tab/>
            </w:r>
            <w:r w:rsidRPr="00394313">
              <w:rPr>
                <w:rStyle w:val="Lienhypertexte"/>
                <w:noProof/>
              </w:rPr>
              <w:t>Spécifications de la base de données cible</w:t>
            </w:r>
            <w:r>
              <w:rPr>
                <w:noProof/>
                <w:webHidden/>
              </w:rPr>
              <w:tab/>
            </w:r>
            <w:r>
              <w:rPr>
                <w:noProof/>
                <w:webHidden/>
              </w:rPr>
              <w:fldChar w:fldCharType="begin"/>
            </w:r>
            <w:r>
              <w:rPr>
                <w:noProof/>
                <w:webHidden/>
              </w:rPr>
              <w:instrText xml:space="preserve"> PAGEREF _Toc138062276 \h </w:instrText>
            </w:r>
            <w:r>
              <w:rPr>
                <w:noProof/>
                <w:webHidden/>
              </w:rPr>
            </w:r>
            <w:r>
              <w:rPr>
                <w:noProof/>
                <w:webHidden/>
              </w:rPr>
              <w:fldChar w:fldCharType="separate"/>
            </w:r>
            <w:r w:rsidR="00D752EC">
              <w:rPr>
                <w:noProof/>
                <w:webHidden/>
              </w:rPr>
              <w:t>3</w:t>
            </w:r>
            <w:r>
              <w:rPr>
                <w:noProof/>
                <w:webHidden/>
              </w:rPr>
              <w:fldChar w:fldCharType="end"/>
            </w:r>
          </w:hyperlink>
        </w:p>
        <w:p w14:paraId="2C1566EB" w14:textId="69CD1755" w:rsidR="006D5CC3" w:rsidRDefault="006D5CC3">
          <w:pPr>
            <w:pStyle w:val="TM2"/>
            <w:tabs>
              <w:tab w:val="left" w:pos="880"/>
              <w:tab w:val="right" w:leader="dot" w:pos="9062"/>
            </w:tabs>
            <w:rPr>
              <w:rFonts w:eastAsiaTheme="minorEastAsia"/>
              <w:noProof/>
              <w:lang w:eastAsia="fr-FR"/>
            </w:rPr>
          </w:pPr>
          <w:hyperlink w:anchor="_Toc138062277" w:history="1">
            <w:r w:rsidRPr="00394313">
              <w:rPr>
                <w:rStyle w:val="Lienhypertexte"/>
                <w:noProof/>
              </w:rPr>
              <w:t>1.3.</w:t>
            </w:r>
            <w:r>
              <w:rPr>
                <w:rFonts w:eastAsiaTheme="minorEastAsia"/>
                <w:noProof/>
                <w:lang w:eastAsia="fr-FR"/>
              </w:rPr>
              <w:tab/>
            </w:r>
            <w:r w:rsidRPr="00394313">
              <w:rPr>
                <w:rStyle w:val="Lienhypertexte"/>
                <w:noProof/>
              </w:rPr>
              <w:t>Spécifications de l'outil de migration</w:t>
            </w:r>
            <w:r>
              <w:rPr>
                <w:noProof/>
                <w:webHidden/>
              </w:rPr>
              <w:tab/>
            </w:r>
            <w:r>
              <w:rPr>
                <w:noProof/>
                <w:webHidden/>
              </w:rPr>
              <w:fldChar w:fldCharType="begin"/>
            </w:r>
            <w:r>
              <w:rPr>
                <w:noProof/>
                <w:webHidden/>
              </w:rPr>
              <w:instrText xml:space="preserve"> PAGEREF _Toc138062277 \h </w:instrText>
            </w:r>
            <w:r>
              <w:rPr>
                <w:noProof/>
                <w:webHidden/>
              </w:rPr>
            </w:r>
            <w:r>
              <w:rPr>
                <w:noProof/>
                <w:webHidden/>
              </w:rPr>
              <w:fldChar w:fldCharType="separate"/>
            </w:r>
            <w:r w:rsidR="00D752EC">
              <w:rPr>
                <w:noProof/>
                <w:webHidden/>
              </w:rPr>
              <w:t>3</w:t>
            </w:r>
            <w:r>
              <w:rPr>
                <w:noProof/>
                <w:webHidden/>
              </w:rPr>
              <w:fldChar w:fldCharType="end"/>
            </w:r>
          </w:hyperlink>
        </w:p>
        <w:p w14:paraId="4C1A037C" w14:textId="6A4031E3" w:rsidR="006D5CC3" w:rsidRDefault="006D5CC3">
          <w:pPr>
            <w:pStyle w:val="TM1"/>
            <w:tabs>
              <w:tab w:val="left" w:pos="440"/>
              <w:tab w:val="right" w:leader="dot" w:pos="9062"/>
            </w:tabs>
            <w:rPr>
              <w:rFonts w:eastAsiaTheme="minorEastAsia"/>
              <w:noProof/>
              <w:lang w:eastAsia="fr-FR"/>
            </w:rPr>
          </w:pPr>
          <w:hyperlink w:anchor="_Toc138062278" w:history="1">
            <w:r w:rsidRPr="00394313">
              <w:rPr>
                <w:rStyle w:val="Lienhypertexte"/>
                <w:noProof/>
              </w:rPr>
              <w:t>2.</w:t>
            </w:r>
            <w:r>
              <w:rPr>
                <w:rFonts w:eastAsiaTheme="minorEastAsia"/>
                <w:noProof/>
                <w:lang w:eastAsia="fr-FR"/>
              </w:rPr>
              <w:tab/>
            </w:r>
            <w:r w:rsidRPr="00394313">
              <w:rPr>
                <w:rStyle w:val="Lienhypertexte"/>
                <w:noProof/>
              </w:rPr>
              <w:t>Analyse et Planification</w:t>
            </w:r>
            <w:r>
              <w:rPr>
                <w:noProof/>
                <w:webHidden/>
              </w:rPr>
              <w:tab/>
            </w:r>
            <w:r>
              <w:rPr>
                <w:noProof/>
                <w:webHidden/>
              </w:rPr>
              <w:fldChar w:fldCharType="begin"/>
            </w:r>
            <w:r>
              <w:rPr>
                <w:noProof/>
                <w:webHidden/>
              </w:rPr>
              <w:instrText xml:space="preserve"> PAGEREF _Toc138062278 \h </w:instrText>
            </w:r>
            <w:r>
              <w:rPr>
                <w:noProof/>
                <w:webHidden/>
              </w:rPr>
            </w:r>
            <w:r>
              <w:rPr>
                <w:noProof/>
                <w:webHidden/>
              </w:rPr>
              <w:fldChar w:fldCharType="separate"/>
            </w:r>
            <w:r w:rsidR="00D752EC">
              <w:rPr>
                <w:noProof/>
                <w:webHidden/>
              </w:rPr>
              <w:t>4</w:t>
            </w:r>
            <w:r>
              <w:rPr>
                <w:noProof/>
                <w:webHidden/>
              </w:rPr>
              <w:fldChar w:fldCharType="end"/>
            </w:r>
          </w:hyperlink>
        </w:p>
        <w:p w14:paraId="1D049C24" w14:textId="507597B2" w:rsidR="006D5CC3" w:rsidRDefault="006D5CC3">
          <w:pPr>
            <w:pStyle w:val="TM1"/>
            <w:tabs>
              <w:tab w:val="left" w:pos="440"/>
              <w:tab w:val="right" w:leader="dot" w:pos="9062"/>
            </w:tabs>
            <w:rPr>
              <w:rFonts w:eastAsiaTheme="minorEastAsia"/>
              <w:noProof/>
              <w:lang w:eastAsia="fr-FR"/>
            </w:rPr>
          </w:pPr>
          <w:hyperlink w:anchor="_Toc138062279" w:history="1">
            <w:r w:rsidRPr="00394313">
              <w:rPr>
                <w:rStyle w:val="Lienhypertexte"/>
                <w:noProof/>
              </w:rPr>
              <w:t>3.</w:t>
            </w:r>
            <w:r>
              <w:rPr>
                <w:rFonts w:eastAsiaTheme="minorEastAsia"/>
                <w:noProof/>
                <w:lang w:eastAsia="fr-FR"/>
              </w:rPr>
              <w:tab/>
            </w:r>
            <w:r w:rsidRPr="00394313">
              <w:rPr>
                <w:rStyle w:val="Lienhypertexte"/>
                <w:noProof/>
              </w:rPr>
              <w:t>Préparation</w:t>
            </w:r>
            <w:r>
              <w:rPr>
                <w:noProof/>
                <w:webHidden/>
              </w:rPr>
              <w:tab/>
            </w:r>
            <w:r>
              <w:rPr>
                <w:noProof/>
                <w:webHidden/>
              </w:rPr>
              <w:fldChar w:fldCharType="begin"/>
            </w:r>
            <w:r>
              <w:rPr>
                <w:noProof/>
                <w:webHidden/>
              </w:rPr>
              <w:instrText xml:space="preserve"> PAGEREF _Toc138062279 \h </w:instrText>
            </w:r>
            <w:r>
              <w:rPr>
                <w:noProof/>
                <w:webHidden/>
              </w:rPr>
            </w:r>
            <w:r>
              <w:rPr>
                <w:noProof/>
                <w:webHidden/>
              </w:rPr>
              <w:fldChar w:fldCharType="separate"/>
            </w:r>
            <w:r w:rsidR="00D752EC">
              <w:rPr>
                <w:noProof/>
                <w:webHidden/>
              </w:rPr>
              <w:t>4</w:t>
            </w:r>
            <w:r>
              <w:rPr>
                <w:noProof/>
                <w:webHidden/>
              </w:rPr>
              <w:fldChar w:fldCharType="end"/>
            </w:r>
          </w:hyperlink>
        </w:p>
        <w:p w14:paraId="54E6E0BA" w14:textId="7DA412B8" w:rsidR="006D5CC3" w:rsidRDefault="006D5CC3">
          <w:pPr>
            <w:pStyle w:val="TM1"/>
            <w:tabs>
              <w:tab w:val="left" w:pos="440"/>
              <w:tab w:val="right" w:leader="dot" w:pos="9062"/>
            </w:tabs>
            <w:rPr>
              <w:rFonts w:eastAsiaTheme="minorEastAsia"/>
              <w:noProof/>
              <w:lang w:eastAsia="fr-FR"/>
            </w:rPr>
          </w:pPr>
          <w:hyperlink w:anchor="_Toc138062280" w:history="1">
            <w:r w:rsidRPr="00394313">
              <w:rPr>
                <w:rStyle w:val="Lienhypertexte"/>
                <w:noProof/>
              </w:rPr>
              <w:t>4.</w:t>
            </w:r>
            <w:r>
              <w:rPr>
                <w:rFonts w:eastAsiaTheme="minorEastAsia"/>
                <w:noProof/>
                <w:lang w:eastAsia="fr-FR"/>
              </w:rPr>
              <w:tab/>
            </w:r>
            <w:r w:rsidRPr="00394313">
              <w:rPr>
                <w:rStyle w:val="Lienhypertexte"/>
                <w:noProof/>
              </w:rPr>
              <w:t>Migration</w:t>
            </w:r>
            <w:r>
              <w:rPr>
                <w:noProof/>
                <w:webHidden/>
              </w:rPr>
              <w:tab/>
            </w:r>
            <w:r>
              <w:rPr>
                <w:noProof/>
                <w:webHidden/>
              </w:rPr>
              <w:fldChar w:fldCharType="begin"/>
            </w:r>
            <w:r>
              <w:rPr>
                <w:noProof/>
                <w:webHidden/>
              </w:rPr>
              <w:instrText xml:space="preserve"> PAGEREF _Toc138062280 \h </w:instrText>
            </w:r>
            <w:r>
              <w:rPr>
                <w:noProof/>
                <w:webHidden/>
              </w:rPr>
            </w:r>
            <w:r>
              <w:rPr>
                <w:noProof/>
                <w:webHidden/>
              </w:rPr>
              <w:fldChar w:fldCharType="separate"/>
            </w:r>
            <w:r w:rsidR="00D752EC">
              <w:rPr>
                <w:noProof/>
                <w:webHidden/>
              </w:rPr>
              <w:t>4</w:t>
            </w:r>
            <w:r>
              <w:rPr>
                <w:noProof/>
                <w:webHidden/>
              </w:rPr>
              <w:fldChar w:fldCharType="end"/>
            </w:r>
          </w:hyperlink>
        </w:p>
        <w:p w14:paraId="38481CA2" w14:textId="33DCA58E" w:rsidR="006D5CC3" w:rsidRDefault="006D5CC3">
          <w:pPr>
            <w:pStyle w:val="TM1"/>
            <w:tabs>
              <w:tab w:val="left" w:pos="440"/>
              <w:tab w:val="right" w:leader="dot" w:pos="9062"/>
            </w:tabs>
            <w:rPr>
              <w:rFonts w:eastAsiaTheme="minorEastAsia"/>
              <w:noProof/>
              <w:lang w:eastAsia="fr-FR"/>
            </w:rPr>
          </w:pPr>
          <w:hyperlink w:anchor="_Toc138062281" w:history="1">
            <w:r w:rsidRPr="00394313">
              <w:rPr>
                <w:rStyle w:val="Lienhypertexte"/>
                <w:noProof/>
              </w:rPr>
              <w:t>5.</w:t>
            </w:r>
            <w:r>
              <w:rPr>
                <w:rFonts w:eastAsiaTheme="minorEastAsia"/>
                <w:noProof/>
                <w:lang w:eastAsia="fr-FR"/>
              </w:rPr>
              <w:tab/>
            </w:r>
            <w:r w:rsidRPr="00394313">
              <w:rPr>
                <w:rStyle w:val="Lienhypertexte"/>
                <w:noProof/>
              </w:rPr>
              <w:t>Vérification et Tests</w:t>
            </w:r>
            <w:r>
              <w:rPr>
                <w:noProof/>
                <w:webHidden/>
              </w:rPr>
              <w:tab/>
            </w:r>
            <w:r>
              <w:rPr>
                <w:noProof/>
                <w:webHidden/>
              </w:rPr>
              <w:fldChar w:fldCharType="begin"/>
            </w:r>
            <w:r>
              <w:rPr>
                <w:noProof/>
                <w:webHidden/>
              </w:rPr>
              <w:instrText xml:space="preserve"> PAGEREF _Toc138062281 \h </w:instrText>
            </w:r>
            <w:r>
              <w:rPr>
                <w:noProof/>
                <w:webHidden/>
              </w:rPr>
            </w:r>
            <w:r>
              <w:rPr>
                <w:noProof/>
                <w:webHidden/>
              </w:rPr>
              <w:fldChar w:fldCharType="separate"/>
            </w:r>
            <w:r w:rsidR="00D752EC">
              <w:rPr>
                <w:noProof/>
                <w:webHidden/>
              </w:rPr>
              <w:t>4</w:t>
            </w:r>
            <w:r>
              <w:rPr>
                <w:noProof/>
                <w:webHidden/>
              </w:rPr>
              <w:fldChar w:fldCharType="end"/>
            </w:r>
          </w:hyperlink>
        </w:p>
        <w:p w14:paraId="417F3D41" w14:textId="3FC85929" w:rsidR="006D5CC3" w:rsidRDefault="006D5CC3">
          <w:pPr>
            <w:pStyle w:val="TM1"/>
            <w:tabs>
              <w:tab w:val="left" w:pos="440"/>
              <w:tab w:val="right" w:leader="dot" w:pos="9062"/>
            </w:tabs>
            <w:rPr>
              <w:rFonts w:eastAsiaTheme="minorEastAsia"/>
              <w:noProof/>
              <w:lang w:eastAsia="fr-FR"/>
            </w:rPr>
          </w:pPr>
          <w:hyperlink w:anchor="_Toc138062282" w:history="1">
            <w:r w:rsidRPr="00394313">
              <w:rPr>
                <w:rStyle w:val="Lienhypertexte"/>
                <w:noProof/>
              </w:rPr>
              <w:t>6.</w:t>
            </w:r>
            <w:r>
              <w:rPr>
                <w:rFonts w:eastAsiaTheme="minorEastAsia"/>
                <w:noProof/>
                <w:lang w:eastAsia="fr-FR"/>
              </w:rPr>
              <w:tab/>
            </w:r>
            <w:r w:rsidRPr="00394313">
              <w:rPr>
                <w:rStyle w:val="Lienhypertexte"/>
                <w:noProof/>
              </w:rPr>
              <w:t>Basculer vers la nouvelle base de données</w:t>
            </w:r>
            <w:r>
              <w:rPr>
                <w:noProof/>
                <w:webHidden/>
              </w:rPr>
              <w:tab/>
            </w:r>
            <w:r>
              <w:rPr>
                <w:noProof/>
                <w:webHidden/>
              </w:rPr>
              <w:fldChar w:fldCharType="begin"/>
            </w:r>
            <w:r>
              <w:rPr>
                <w:noProof/>
                <w:webHidden/>
              </w:rPr>
              <w:instrText xml:space="preserve"> PAGEREF _Toc138062282 \h </w:instrText>
            </w:r>
            <w:r>
              <w:rPr>
                <w:noProof/>
                <w:webHidden/>
              </w:rPr>
            </w:r>
            <w:r>
              <w:rPr>
                <w:noProof/>
                <w:webHidden/>
              </w:rPr>
              <w:fldChar w:fldCharType="separate"/>
            </w:r>
            <w:r w:rsidR="00D752EC">
              <w:rPr>
                <w:noProof/>
                <w:webHidden/>
              </w:rPr>
              <w:t>5</w:t>
            </w:r>
            <w:r>
              <w:rPr>
                <w:noProof/>
                <w:webHidden/>
              </w:rPr>
              <w:fldChar w:fldCharType="end"/>
            </w:r>
          </w:hyperlink>
        </w:p>
        <w:p w14:paraId="495DCE9D" w14:textId="2522A35D" w:rsidR="006D5CC3" w:rsidRDefault="006D5CC3">
          <w:pPr>
            <w:pStyle w:val="TM1"/>
            <w:tabs>
              <w:tab w:val="left" w:pos="440"/>
              <w:tab w:val="right" w:leader="dot" w:pos="9062"/>
            </w:tabs>
            <w:rPr>
              <w:rFonts w:eastAsiaTheme="minorEastAsia"/>
              <w:noProof/>
              <w:lang w:eastAsia="fr-FR"/>
            </w:rPr>
          </w:pPr>
          <w:hyperlink w:anchor="_Toc138062283" w:history="1">
            <w:r w:rsidRPr="00394313">
              <w:rPr>
                <w:rStyle w:val="Lienhypertexte"/>
                <w:noProof/>
              </w:rPr>
              <w:t>7.</w:t>
            </w:r>
            <w:r>
              <w:rPr>
                <w:rFonts w:eastAsiaTheme="minorEastAsia"/>
                <w:noProof/>
                <w:lang w:eastAsia="fr-FR"/>
              </w:rPr>
              <w:tab/>
            </w:r>
            <w:r w:rsidRPr="00394313">
              <w:rPr>
                <w:rStyle w:val="Lienhypertexte"/>
                <w:noProof/>
              </w:rPr>
              <w:t>Post-Migration</w:t>
            </w:r>
            <w:r>
              <w:rPr>
                <w:noProof/>
                <w:webHidden/>
              </w:rPr>
              <w:tab/>
            </w:r>
            <w:r>
              <w:rPr>
                <w:noProof/>
                <w:webHidden/>
              </w:rPr>
              <w:fldChar w:fldCharType="begin"/>
            </w:r>
            <w:r>
              <w:rPr>
                <w:noProof/>
                <w:webHidden/>
              </w:rPr>
              <w:instrText xml:space="preserve"> PAGEREF _Toc138062283 \h </w:instrText>
            </w:r>
            <w:r>
              <w:rPr>
                <w:noProof/>
                <w:webHidden/>
              </w:rPr>
            </w:r>
            <w:r>
              <w:rPr>
                <w:noProof/>
                <w:webHidden/>
              </w:rPr>
              <w:fldChar w:fldCharType="separate"/>
            </w:r>
            <w:r w:rsidR="00D752EC">
              <w:rPr>
                <w:noProof/>
                <w:webHidden/>
              </w:rPr>
              <w:t>5</w:t>
            </w:r>
            <w:r>
              <w:rPr>
                <w:noProof/>
                <w:webHidden/>
              </w:rPr>
              <w:fldChar w:fldCharType="end"/>
            </w:r>
          </w:hyperlink>
        </w:p>
        <w:p w14:paraId="2ECC3B5F" w14:textId="40D51E9F" w:rsidR="006D5CC3" w:rsidRDefault="006D5CC3">
          <w:pPr>
            <w:pStyle w:val="TM1"/>
            <w:tabs>
              <w:tab w:val="left" w:pos="440"/>
              <w:tab w:val="right" w:leader="dot" w:pos="9062"/>
            </w:tabs>
            <w:rPr>
              <w:rFonts w:eastAsiaTheme="minorEastAsia"/>
              <w:noProof/>
              <w:lang w:eastAsia="fr-FR"/>
            </w:rPr>
          </w:pPr>
          <w:hyperlink w:anchor="_Toc138062284" w:history="1">
            <w:r w:rsidRPr="00394313">
              <w:rPr>
                <w:rStyle w:val="Lienhypertexte"/>
                <w:noProof/>
              </w:rPr>
              <w:t>8.</w:t>
            </w:r>
            <w:r>
              <w:rPr>
                <w:rFonts w:eastAsiaTheme="minorEastAsia"/>
                <w:noProof/>
                <w:lang w:eastAsia="fr-FR"/>
              </w:rPr>
              <w:tab/>
            </w:r>
            <w:r w:rsidRPr="00394313">
              <w:rPr>
                <w:rStyle w:val="Lienhypertexte"/>
                <w:noProof/>
              </w:rPr>
              <w:t>Tableau plan de migration</w:t>
            </w:r>
            <w:r>
              <w:rPr>
                <w:noProof/>
                <w:webHidden/>
              </w:rPr>
              <w:tab/>
            </w:r>
            <w:r>
              <w:rPr>
                <w:noProof/>
                <w:webHidden/>
              </w:rPr>
              <w:fldChar w:fldCharType="begin"/>
            </w:r>
            <w:r>
              <w:rPr>
                <w:noProof/>
                <w:webHidden/>
              </w:rPr>
              <w:instrText xml:space="preserve"> PAGEREF _Toc138062284 \h </w:instrText>
            </w:r>
            <w:r>
              <w:rPr>
                <w:noProof/>
                <w:webHidden/>
              </w:rPr>
            </w:r>
            <w:r>
              <w:rPr>
                <w:noProof/>
                <w:webHidden/>
              </w:rPr>
              <w:fldChar w:fldCharType="separate"/>
            </w:r>
            <w:r w:rsidR="00D752EC">
              <w:rPr>
                <w:noProof/>
                <w:webHidden/>
              </w:rPr>
              <w:t>5</w:t>
            </w:r>
            <w:r>
              <w:rPr>
                <w:noProof/>
                <w:webHidden/>
              </w:rPr>
              <w:fldChar w:fldCharType="end"/>
            </w:r>
          </w:hyperlink>
        </w:p>
        <w:p w14:paraId="6C0E7949" w14:textId="0ACD1F0B" w:rsidR="006D5CC3" w:rsidRDefault="006D5CC3">
          <w:pPr>
            <w:pStyle w:val="TM1"/>
            <w:tabs>
              <w:tab w:val="left" w:pos="440"/>
              <w:tab w:val="right" w:leader="dot" w:pos="9062"/>
            </w:tabs>
            <w:rPr>
              <w:rFonts w:eastAsiaTheme="minorEastAsia"/>
              <w:noProof/>
              <w:lang w:eastAsia="fr-FR"/>
            </w:rPr>
          </w:pPr>
          <w:hyperlink w:anchor="_Toc138062285" w:history="1">
            <w:r w:rsidRPr="00394313">
              <w:rPr>
                <w:rStyle w:val="Lienhypertexte"/>
                <w:noProof/>
              </w:rPr>
              <w:t>9.</w:t>
            </w:r>
            <w:r>
              <w:rPr>
                <w:rFonts w:eastAsiaTheme="minorEastAsia"/>
                <w:noProof/>
                <w:lang w:eastAsia="fr-FR"/>
              </w:rPr>
              <w:tab/>
            </w:r>
            <w:r w:rsidRPr="00394313">
              <w:rPr>
                <w:rStyle w:val="Lienhypertexte"/>
                <w:noProof/>
              </w:rPr>
              <w:t>Schéma de migration</w:t>
            </w:r>
            <w:r>
              <w:rPr>
                <w:noProof/>
                <w:webHidden/>
              </w:rPr>
              <w:tab/>
            </w:r>
            <w:r>
              <w:rPr>
                <w:noProof/>
                <w:webHidden/>
              </w:rPr>
              <w:fldChar w:fldCharType="begin"/>
            </w:r>
            <w:r>
              <w:rPr>
                <w:noProof/>
                <w:webHidden/>
              </w:rPr>
              <w:instrText xml:space="preserve"> PAGEREF _Toc138062285 \h </w:instrText>
            </w:r>
            <w:r>
              <w:rPr>
                <w:noProof/>
                <w:webHidden/>
              </w:rPr>
            </w:r>
            <w:r>
              <w:rPr>
                <w:noProof/>
                <w:webHidden/>
              </w:rPr>
              <w:fldChar w:fldCharType="separate"/>
            </w:r>
            <w:r w:rsidR="00D752EC">
              <w:rPr>
                <w:noProof/>
                <w:webHidden/>
              </w:rPr>
              <w:t>6</w:t>
            </w:r>
            <w:r>
              <w:rPr>
                <w:noProof/>
                <w:webHidden/>
              </w:rPr>
              <w:fldChar w:fldCharType="end"/>
            </w:r>
          </w:hyperlink>
        </w:p>
        <w:p w14:paraId="085916FD" w14:textId="024FD431" w:rsidR="0037359A" w:rsidRPr="0037359A" w:rsidRDefault="0037359A">
          <w:pPr>
            <w:rPr>
              <w:rFonts w:ascii="SF Pro Display" w:hAnsi="SF Pro Display"/>
            </w:rPr>
          </w:pPr>
          <w:r w:rsidRPr="0037359A">
            <w:rPr>
              <w:rFonts w:ascii="SF Pro Display" w:hAnsi="SF Pro Display"/>
              <w:b/>
              <w:bCs/>
            </w:rPr>
            <w:fldChar w:fldCharType="end"/>
          </w:r>
        </w:p>
      </w:sdtContent>
    </w:sdt>
    <w:p w14:paraId="326B2253" w14:textId="77777777" w:rsidR="0037359A" w:rsidRPr="0037359A" w:rsidRDefault="0037359A" w:rsidP="0037359A">
      <w:pPr>
        <w:rPr>
          <w:rFonts w:ascii="SF Pro Display" w:hAnsi="SF Pro Display"/>
        </w:rPr>
      </w:pPr>
    </w:p>
    <w:p w14:paraId="5B6AE150" w14:textId="77777777" w:rsidR="00532E6B" w:rsidRPr="0037359A" w:rsidRDefault="00532E6B">
      <w:pPr>
        <w:rPr>
          <w:rFonts w:ascii="SF Pro Display" w:hAnsi="SF Pro Display"/>
          <w:sz w:val="24"/>
          <w:szCs w:val="24"/>
        </w:rPr>
      </w:pPr>
      <w:r w:rsidRPr="0037359A">
        <w:rPr>
          <w:rFonts w:ascii="SF Pro Display" w:hAnsi="SF Pro Display"/>
          <w:sz w:val="24"/>
          <w:szCs w:val="24"/>
        </w:rPr>
        <w:br w:type="page"/>
      </w:r>
    </w:p>
    <w:p w14:paraId="164AD86C" w14:textId="080273AF" w:rsidR="00532E6B" w:rsidRPr="0037359A" w:rsidRDefault="00532E6B" w:rsidP="00532E6B">
      <w:pPr>
        <w:pStyle w:val="Titre1"/>
      </w:pPr>
      <w:bookmarkStart w:id="0" w:name="_Toc138062274"/>
      <w:r w:rsidRPr="0037359A">
        <w:lastRenderedPageBreak/>
        <w:t>Introduction</w:t>
      </w:r>
      <w:bookmarkEnd w:id="0"/>
    </w:p>
    <w:p w14:paraId="2A1456C8" w14:textId="611CB792" w:rsidR="00532E6B" w:rsidRPr="0037359A" w:rsidRDefault="00532E6B" w:rsidP="00532E6B">
      <w:pPr>
        <w:rPr>
          <w:rFonts w:ascii="SF Pro Display" w:hAnsi="SF Pro Display"/>
          <w:sz w:val="24"/>
          <w:szCs w:val="24"/>
        </w:rPr>
      </w:pPr>
      <w:r w:rsidRPr="0037359A">
        <w:rPr>
          <w:rFonts w:ascii="SF Pro Display" w:hAnsi="SF Pro Display"/>
          <w:sz w:val="24"/>
          <w:szCs w:val="24"/>
        </w:rPr>
        <w:t xml:space="preserve">Vous êtes le responsable de la base de données pour une grande entreprise qui utilise actuellement une base de données </w:t>
      </w:r>
      <w:proofErr w:type="spellStart"/>
      <w:r w:rsidRPr="0037359A">
        <w:rPr>
          <w:rFonts w:ascii="SF Pro Display" w:hAnsi="SF Pro Display"/>
          <w:sz w:val="24"/>
          <w:szCs w:val="24"/>
        </w:rPr>
        <w:t>Mongodb</w:t>
      </w:r>
      <w:proofErr w:type="spellEnd"/>
      <w:r w:rsidRPr="0037359A">
        <w:rPr>
          <w:rFonts w:ascii="SF Pro Display" w:hAnsi="SF Pro Display"/>
          <w:sz w:val="24"/>
          <w:szCs w:val="24"/>
        </w:rPr>
        <w:t xml:space="preserve"> pour stocker ses données. Cependant, l'entreprise a décidé de migrer vers une base de données PostgreSQL en raison de ses fonctionnalités avancées.</w:t>
      </w:r>
    </w:p>
    <w:p w14:paraId="07B23EF7" w14:textId="2CA0AA77" w:rsidR="00532E6B" w:rsidRPr="0037359A" w:rsidRDefault="00532E6B" w:rsidP="00532E6B">
      <w:pPr>
        <w:rPr>
          <w:rFonts w:ascii="SF Pro Display" w:hAnsi="SF Pro Display"/>
          <w:sz w:val="24"/>
          <w:szCs w:val="24"/>
        </w:rPr>
      </w:pPr>
      <w:r w:rsidRPr="0037359A">
        <w:rPr>
          <w:rFonts w:ascii="SF Pro Display" w:hAnsi="SF Pro Display"/>
          <w:sz w:val="24"/>
          <w:szCs w:val="24"/>
        </w:rPr>
        <w:t>Votre tâche consiste à élaborer un plan de migration qui minimise les interruptions de service et garantit que toutes les données sont correctement transférées et fonctionnent correctement dans le nouveau système.</w:t>
      </w:r>
    </w:p>
    <w:p w14:paraId="42D302BE" w14:textId="6AA59B63" w:rsidR="00532E6B" w:rsidRPr="0037359A" w:rsidRDefault="00532E6B" w:rsidP="00532E6B">
      <w:pPr>
        <w:pStyle w:val="Titre2"/>
      </w:pPr>
      <w:bookmarkStart w:id="1" w:name="_Toc138062275"/>
      <w:r w:rsidRPr="0037359A">
        <w:t>Spécifications de la base de données source</w:t>
      </w:r>
      <w:bookmarkEnd w:id="1"/>
    </w:p>
    <w:p w14:paraId="341D1ABA" w14:textId="29955981" w:rsidR="00532E6B" w:rsidRPr="0037359A" w:rsidRDefault="00532E6B" w:rsidP="00532E6B">
      <w:pPr>
        <w:pStyle w:val="Paragraphedeliste"/>
        <w:numPr>
          <w:ilvl w:val="0"/>
          <w:numId w:val="3"/>
        </w:numPr>
        <w:rPr>
          <w:rFonts w:ascii="SF Pro Display" w:hAnsi="SF Pro Display"/>
          <w:sz w:val="24"/>
          <w:szCs w:val="24"/>
        </w:rPr>
      </w:pPr>
      <w:r w:rsidRPr="0037359A">
        <w:rPr>
          <w:rFonts w:ascii="SF Pro Display" w:hAnsi="SF Pro Display"/>
          <w:b/>
          <w:bCs/>
          <w:sz w:val="24"/>
          <w:szCs w:val="24"/>
        </w:rPr>
        <w:t>Système de gestion de base de données (SGBD)</w:t>
      </w:r>
      <w:r w:rsidRPr="0037359A">
        <w:rPr>
          <w:rFonts w:ascii="SF Pro Display" w:hAnsi="SF Pro Display"/>
          <w:sz w:val="24"/>
          <w:szCs w:val="24"/>
        </w:rPr>
        <w:t xml:space="preserve"> : </w:t>
      </w:r>
      <w:proofErr w:type="spellStart"/>
      <w:r w:rsidRPr="0037359A">
        <w:rPr>
          <w:rFonts w:ascii="SF Pro Display" w:hAnsi="SF Pro Display"/>
          <w:sz w:val="24"/>
          <w:szCs w:val="24"/>
        </w:rPr>
        <w:t>Mongodb</w:t>
      </w:r>
      <w:proofErr w:type="spellEnd"/>
      <w:r w:rsidRPr="0037359A">
        <w:rPr>
          <w:rFonts w:ascii="SF Pro Display" w:hAnsi="SF Pro Display"/>
          <w:sz w:val="24"/>
          <w:szCs w:val="24"/>
        </w:rPr>
        <w:t xml:space="preserve"> </w:t>
      </w:r>
    </w:p>
    <w:p w14:paraId="5B971408" w14:textId="55DAD259" w:rsidR="00532E6B" w:rsidRPr="0037359A" w:rsidRDefault="00532E6B" w:rsidP="00532E6B">
      <w:pPr>
        <w:pStyle w:val="Paragraphedeliste"/>
        <w:numPr>
          <w:ilvl w:val="0"/>
          <w:numId w:val="3"/>
        </w:numPr>
        <w:rPr>
          <w:rFonts w:ascii="SF Pro Display" w:hAnsi="SF Pro Display"/>
          <w:sz w:val="24"/>
          <w:szCs w:val="24"/>
        </w:rPr>
      </w:pPr>
      <w:r w:rsidRPr="0037359A">
        <w:rPr>
          <w:rFonts w:ascii="SF Pro Display" w:hAnsi="SF Pro Display"/>
          <w:b/>
          <w:bCs/>
          <w:sz w:val="24"/>
          <w:szCs w:val="24"/>
        </w:rPr>
        <w:t xml:space="preserve">Taille de la base de données </w:t>
      </w:r>
      <w:r w:rsidRPr="0037359A">
        <w:rPr>
          <w:rFonts w:ascii="SF Pro Display" w:hAnsi="SF Pro Display"/>
          <w:sz w:val="24"/>
          <w:szCs w:val="24"/>
        </w:rPr>
        <w:t>: 100 Go</w:t>
      </w:r>
    </w:p>
    <w:p w14:paraId="4DE8552A" w14:textId="27026B73" w:rsidR="00532E6B" w:rsidRPr="0037359A" w:rsidRDefault="00532E6B" w:rsidP="00532E6B">
      <w:pPr>
        <w:pStyle w:val="Paragraphedeliste"/>
        <w:numPr>
          <w:ilvl w:val="0"/>
          <w:numId w:val="3"/>
        </w:numPr>
        <w:rPr>
          <w:rFonts w:ascii="SF Pro Display" w:hAnsi="SF Pro Display"/>
          <w:sz w:val="24"/>
          <w:szCs w:val="24"/>
        </w:rPr>
      </w:pPr>
      <w:r w:rsidRPr="0037359A">
        <w:rPr>
          <w:rFonts w:ascii="SF Pro Display" w:hAnsi="SF Pro Display"/>
          <w:b/>
          <w:bCs/>
          <w:sz w:val="24"/>
          <w:szCs w:val="24"/>
        </w:rPr>
        <w:t>Tables</w:t>
      </w:r>
      <w:r w:rsidRPr="0037359A">
        <w:rPr>
          <w:rFonts w:ascii="SF Pro Display" w:hAnsi="SF Pro Display"/>
          <w:sz w:val="24"/>
          <w:szCs w:val="24"/>
        </w:rPr>
        <w:t xml:space="preserve"> :</w:t>
      </w:r>
      <w:r w:rsidR="00E31E0E">
        <w:rPr>
          <w:rFonts w:ascii="SF Pro Display" w:hAnsi="SF Pro Display"/>
          <w:sz w:val="24"/>
          <w:szCs w:val="24"/>
        </w:rPr>
        <w:t xml:space="preserve"> </w:t>
      </w:r>
      <w:r w:rsidRPr="0037359A">
        <w:rPr>
          <w:rFonts w:ascii="SF Pro Display" w:hAnsi="SF Pro Display"/>
          <w:sz w:val="24"/>
          <w:szCs w:val="24"/>
        </w:rPr>
        <w:t>3 tables, avec des relations complexes entre elles</w:t>
      </w:r>
    </w:p>
    <w:p w14:paraId="6518196D" w14:textId="53473584" w:rsidR="00532E6B" w:rsidRPr="0037359A" w:rsidRDefault="00532E6B" w:rsidP="00532E6B">
      <w:pPr>
        <w:pStyle w:val="Paragraphedeliste"/>
        <w:numPr>
          <w:ilvl w:val="0"/>
          <w:numId w:val="3"/>
        </w:numPr>
        <w:rPr>
          <w:rFonts w:ascii="SF Pro Display" w:hAnsi="SF Pro Display"/>
          <w:sz w:val="24"/>
          <w:szCs w:val="24"/>
        </w:rPr>
      </w:pPr>
      <w:r w:rsidRPr="0037359A">
        <w:rPr>
          <w:rFonts w:ascii="SF Pro Display" w:hAnsi="SF Pro Display"/>
          <w:b/>
          <w:bCs/>
          <w:sz w:val="24"/>
          <w:szCs w:val="24"/>
        </w:rPr>
        <w:t>Données</w:t>
      </w:r>
      <w:r w:rsidRPr="0037359A">
        <w:rPr>
          <w:rFonts w:ascii="SF Pro Display" w:hAnsi="SF Pro Display"/>
          <w:sz w:val="24"/>
          <w:szCs w:val="24"/>
        </w:rPr>
        <w:t xml:space="preserve"> : nom des </w:t>
      </w:r>
      <w:r w:rsidRPr="0037359A">
        <w:rPr>
          <w:rFonts w:ascii="SF Pro Display" w:hAnsi="SF Pro Display"/>
          <w:sz w:val="24"/>
          <w:szCs w:val="24"/>
        </w:rPr>
        <w:t>jeux, point</w:t>
      </w:r>
      <w:r w:rsidRPr="0037359A">
        <w:rPr>
          <w:rFonts w:ascii="SF Pro Display" w:hAnsi="SF Pro Display"/>
          <w:sz w:val="24"/>
          <w:szCs w:val="24"/>
        </w:rPr>
        <w:t xml:space="preserve"> </w:t>
      </w:r>
      <w:r w:rsidRPr="0037359A">
        <w:rPr>
          <w:rFonts w:ascii="SF Pro Display" w:hAnsi="SF Pro Display"/>
          <w:sz w:val="24"/>
          <w:szCs w:val="24"/>
        </w:rPr>
        <w:t>partie, information</w:t>
      </w:r>
      <w:r w:rsidRPr="0037359A">
        <w:rPr>
          <w:rFonts w:ascii="SF Pro Display" w:hAnsi="SF Pro Display"/>
          <w:sz w:val="24"/>
          <w:szCs w:val="24"/>
        </w:rPr>
        <w:t xml:space="preserve"> utilisateur</w:t>
      </w:r>
    </w:p>
    <w:p w14:paraId="68945D63" w14:textId="71189A98" w:rsidR="00532E6B" w:rsidRPr="0037359A" w:rsidRDefault="00532E6B" w:rsidP="00532E6B">
      <w:pPr>
        <w:pStyle w:val="Paragraphedeliste"/>
        <w:numPr>
          <w:ilvl w:val="0"/>
          <w:numId w:val="3"/>
        </w:numPr>
        <w:rPr>
          <w:rFonts w:ascii="SF Pro Display" w:hAnsi="SF Pro Display"/>
          <w:sz w:val="24"/>
          <w:szCs w:val="24"/>
        </w:rPr>
      </w:pPr>
      <w:r w:rsidRPr="0037359A">
        <w:rPr>
          <w:rFonts w:ascii="SF Pro Display" w:hAnsi="SF Pro Display"/>
          <w:b/>
          <w:bCs/>
          <w:sz w:val="24"/>
          <w:szCs w:val="24"/>
        </w:rPr>
        <w:t>Utilisateurs</w:t>
      </w:r>
      <w:r w:rsidRPr="0037359A">
        <w:rPr>
          <w:rFonts w:ascii="SF Pro Display" w:hAnsi="SF Pro Display"/>
          <w:sz w:val="24"/>
          <w:szCs w:val="24"/>
        </w:rPr>
        <w:t xml:space="preserve"> : environ 20 utilisateurs uniques par jour effectuant des transactions</w:t>
      </w:r>
    </w:p>
    <w:p w14:paraId="19ECB668" w14:textId="10BB9A37" w:rsidR="00532E6B" w:rsidRPr="0037359A" w:rsidRDefault="00532E6B" w:rsidP="00532E6B">
      <w:pPr>
        <w:pStyle w:val="Titre2"/>
      </w:pPr>
      <w:bookmarkStart w:id="2" w:name="_Toc138062276"/>
      <w:r w:rsidRPr="0037359A">
        <w:t>Spécifications de la base de données cible</w:t>
      </w:r>
      <w:bookmarkEnd w:id="2"/>
      <w:r w:rsidRPr="0037359A">
        <w:t xml:space="preserve"> </w:t>
      </w:r>
    </w:p>
    <w:p w14:paraId="291E6550" w14:textId="573673F9" w:rsidR="00532E6B" w:rsidRPr="0037359A" w:rsidRDefault="00532E6B" w:rsidP="00532E6B">
      <w:pPr>
        <w:pStyle w:val="Paragraphedeliste"/>
        <w:numPr>
          <w:ilvl w:val="0"/>
          <w:numId w:val="3"/>
        </w:numPr>
        <w:rPr>
          <w:rFonts w:ascii="SF Pro Display" w:hAnsi="SF Pro Display"/>
          <w:sz w:val="24"/>
          <w:szCs w:val="24"/>
        </w:rPr>
      </w:pPr>
      <w:r w:rsidRPr="0037359A">
        <w:rPr>
          <w:rFonts w:ascii="SF Pro Display" w:hAnsi="SF Pro Display"/>
          <w:b/>
          <w:bCs/>
          <w:sz w:val="24"/>
          <w:szCs w:val="24"/>
        </w:rPr>
        <w:t>Système de gestion de base de données (SGBD)</w:t>
      </w:r>
      <w:r w:rsidRPr="0037359A">
        <w:rPr>
          <w:rFonts w:ascii="SF Pro Display" w:hAnsi="SF Pro Display"/>
          <w:sz w:val="24"/>
          <w:szCs w:val="24"/>
        </w:rPr>
        <w:t xml:space="preserve"> : PostgreSQL</w:t>
      </w:r>
    </w:p>
    <w:p w14:paraId="0E216404" w14:textId="2DBF47B7" w:rsidR="00532E6B" w:rsidRPr="0037359A" w:rsidRDefault="00532E6B" w:rsidP="00532E6B">
      <w:pPr>
        <w:pStyle w:val="Paragraphedeliste"/>
        <w:numPr>
          <w:ilvl w:val="0"/>
          <w:numId w:val="3"/>
        </w:numPr>
        <w:rPr>
          <w:rFonts w:ascii="SF Pro Display" w:hAnsi="SF Pro Display"/>
          <w:sz w:val="24"/>
          <w:szCs w:val="24"/>
        </w:rPr>
      </w:pPr>
      <w:r w:rsidRPr="0037359A">
        <w:rPr>
          <w:rFonts w:ascii="SF Pro Display" w:hAnsi="SF Pro Display"/>
          <w:b/>
          <w:bCs/>
          <w:sz w:val="24"/>
          <w:szCs w:val="24"/>
        </w:rPr>
        <w:t>Serveur</w:t>
      </w:r>
      <w:r w:rsidRPr="0037359A">
        <w:rPr>
          <w:rFonts w:ascii="SF Pro Display" w:hAnsi="SF Pro Display"/>
          <w:sz w:val="24"/>
          <w:szCs w:val="24"/>
        </w:rPr>
        <w:t xml:space="preserve"> : une instance dédiée sur le cloud avec suffisamment de stockage et de puissance de calcul pour gérer la nouvelle base de données</w:t>
      </w:r>
    </w:p>
    <w:p w14:paraId="3206988A" w14:textId="47EB64AC" w:rsidR="00532E6B" w:rsidRPr="0037359A" w:rsidRDefault="00532E6B" w:rsidP="00532E6B">
      <w:pPr>
        <w:pStyle w:val="Paragraphedeliste"/>
        <w:numPr>
          <w:ilvl w:val="0"/>
          <w:numId w:val="3"/>
        </w:numPr>
        <w:rPr>
          <w:rFonts w:ascii="SF Pro Display" w:hAnsi="SF Pro Display"/>
          <w:sz w:val="24"/>
          <w:szCs w:val="24"/>
        </w:rPr>
      </w:pPr>
      <w:r w:rsidRPr="0037359A">
        <w:rPr>
          <w:rFonts w:ascii="SF Pro Display" w:hAnsi="SF Pro Display"/>
          <w:b/>
          <w:bCs/>
          <w:sz w:val="24"/>
          <w:szCs w:val="24"/>
        </w:rPr>
        <w:t>Applications dépendantes</w:t>
      </w:r>
      <w:r w:rsidRPr="0037359A">
        <w:rPr>
          <w:rFonts w:ascii="SF Pro Display" w:hAnsi="SF Pro Display"/>
          <w:sz w:val="24"/>
          <w:szCs w:val="24"/>
        </w:rPr>
        <w:t xml:space="preserve"> : les mêmes que pour la base de données source</w:t>
      </w:r>
    </w:p>
    <w:p w14:paraId="4216AA9E" w14:textId="3F06C8B8" w:rsidR="00532E6B" w:rsidRPr="0037359A" w:rsidRDefault="00532E6B" w:rsidP="00532E6B">
      <w:pPr>
        <w:pStyle w:val="Paragraphedeliste"/>
        <w:numPr>
          <w:ilvl w:val="0"/>
          <w:numId w:val="3"/>
        </w:numPr>
        <w:rPr>
          <w:rFonts w:ascii="SF Pro Display" w:hAnsi="SF Pro Display"/>
          <w:sz w:val="24"/>
          <w:szCs w:val="24"/>
        </w:rPr>
      </w:pPr>
      <w:r w:rsidRPr="0037359A">
        <w:rPr>
          <w:rFonts w:ascii="SF Pro Display" w:hAnsi="SF Pro Display"/>
          <w:b/>
          <w:bCs/>
          <w:sz w:val="24"/>
          <w:szCs w:val="24"/>
        </w:rPr>
        <w:t>Utilisateurs</w:t>
      </w:r>
      <w:r w:rsidRPr="0037359A">
        <w:rPr>
          <w:rFonts w:ascii="SF Pro Display" w:hAnsi="SF Pro Display"/>
          <w:sz w:val="24"/>
          <w:szCs w:val="24"/>
        </w:rPr>
        <w:t xml:space="preserve"> : les mêmes que pour la base de données source</w:t>
      </w:r>
    </w:p>
    <w:p w14:paraId="58CF398A" w14:textId="474DBF4E" w:rsidR="00532E6B" w:rsidRPr="0037359A" w:rsidRDefault="00532E6B" w:rsidP="00532E6B">
      <w:pPr>
        <w:pStyle w:val="Titre2"/>
      </w:pPr>
      <w:bookmarkStart w:id="3" w:name="_Toc138062277"/>
      <w:r w:rsidRPr="0037359A">
        <w:t>Spécifications de l'outil de migration</w:t>
      </w:r>
      <w:bookmarkEnd w:id="3"/>
      <w:r w:rsidRPr="0037359A">
        <w:t xml:space="preserve"> </w:t>
      </w:r>
    </w:p>
    <w:p w14:paraId="20DF39AD" w14:textId="54ED5B45" w:rsidR="00532E6B" w:rsidRPr="0037359A" w:rsidRDefault="00532E6B" w:rsidP="00532E6B">
      <w:pPr>
        <w:pStyle w:val="Paragraphedeliste"/>
        <w:numPr>
          <w:ilvl w:val="0"/>
          <w:numId w:val="3"/>
        </w:numPr>
        <w:rPr>
          <w:rFonts w:ascii="SF Pro Display" w:hAnsi="SF Pro Display"/>
          <w:sz w:val="24"/>
          <w:szCs w:val="24"/>
        </w:rPr>
      </w:pPr>
      <w:r w:rsidRPr="0037359A">
        <w:rPr>
          <w:rFonts w:ascii="SF Pro Display" w:hAnsi="SF Pro Display"/>
          <w:b/>
          <w:bCs/>
          <w:sz w:val="24"/>
          <w:szCs w:val="24"/>
        </w:rPr>
        <w:t>Outil de migration</w:t>
      </w:r>
      <w:r w:rsidRPr="0037359A">
        <w:rPr>
          <w:rFonts w:ascii="SF Pro Display" w:hAnsi="SF Pro Display"/>
          <w:sz w:val="24"/>
          <w:szCs w:val="24"/>
        </w:rPr>
        <w:t xml:space="preserve"> : au choix</w:t>
      </w:r>
    </w:p>
    <w:p w14:paraId="12AF6812" w14:textId="1B2CBAD5" w:rsidR="0049397E" w:rsidRPr="0037359A" w:rsidRDefault="00532E6B" w:rsidP="00532E6B">
      <w:pPr>
        <w:pStyle w:val="Paragraphedeliste"/>
        <w:numPr>
          <w:ilvl w:val="0"/>
          <w:numId w:val="3"/>
        </w:numPr>
        <w:rPr>
          <w:rFonts w:ascii="SF Pro Display" w:hAnsi="SF Pro Display"/>
          <w:sz w:val="24"/>
          <w:szCs w:val="24"/>
        </w:rPr>
      </w:pPr>
      <w:r w:rsidRPr="0037359A">
        <w:rPr>
          <w:rFonts w:ascii="SF Pro Display" w:hAnsi="SF Pro Display"/>
          <w:b/>
          <w:bCs/>
          <w:sz w:val="24"/>
          <w:szCs w:val="24"/>
        </w:rPr>
        <w:t>Environnement</w:t>
      </w:r>
      <w:r w:rsidRPr="0037359A">
        <w:rPr>
          <w:rFonts w:ascii="SF Pro Display" w:hAnsi="SF Pro Display"/>
          <w:sz w:val="24"/>
          <w:szCs w:val="24"/>
        </w:rPr>
        <w:t xml:space="preserve"> : Un serveur de migration dédié ayant accès à la fois à la base de données source et à la base de données cible</w:t>
      </w:r>
      <w:r w:rsidR="0049397E" w:rsidRPr="0037359A">
        <w:rPr>
          <w:rFonts w:ascii="SF Pro Display" w:hAnsi="SF Pro Display"/>
          <w:sz w:val="24"/>
          <w:szCs w:val="24"/>
        </w:rPr>
        <w:br w:type="page"/>
      </w:r>
    </w:p>
    <w:p w14:paraId="0B50D6FF" w14:textId="58ED7354" w:rsidR="00532E6B" w:rsidRPr="0037359A" w:rsidRDefault="00532E6B" w:rsidP="00532E6B">
      <w:pPr>
        <w:pStyle w:val="Titre1"/>
      </w:pPr>
      <w:bookmarkStart w:id="4" w:name="_Toc138062278"/>
      <w:r w:rsidRPr="0037359A">
        <w:lastRenderedPageBreak/>
        <w:t>Analyse et Planification</w:t>
      </w:r>
      <w:bookmarkEnd w:id="4"/>
    </w:p>
    <w:p w14:paraId="2B967489" w14:textId="57C74F97" w:rsidR="00532E6B" w:rsidRPr="0037359A" w:rsidRDefault="00532E6B" w:rsidP="00532E6B">
      <w:pPr>
        <w:pStyle w:val="Paragraphedeliste"/>
        <w:numPr>
          <w:ilvl w:val="0"/>
          <w:numId w:val="3"/>
        </w:numPr>
        <w:rPr>
          <w:rFonts w:ascii="SF Pro Display" w:hAnsi="SF Pro Display"/>
          <w:b/>
          <w:bCs/>
          <w:sz w:val="24"/>
          <w:szCs w:val="24"/>
        </w:rPr>
      </w:pPr>
      <w:r w:rsidRPr="0037359A">
        <w:rPr>
          <w:rFonts w:ascii="SF Pro Display" w:hAnsi="SF Pro Display"/>
          <w:b/>
          <w:bCs/>
          <w:sz w:val="24"/>
          <w:szCs w:val="24"/>
        </w:rPr>
        <w:t xml:space="preserve">Évaluation de la compatibilité des schémas de données </w:t>
      </w:r>
    </w:p>
    <w:p w14:paraId="3754BB4C" w14:textId="460187C8" w:rsidR="00532E6B" w:rsidRPr="0037359A" w:rsidRDefault="00532E6B" w:rsidP="00532E6B">
      <w:pPr>
        <w:pStyle w:val="Paragraphedeliste"/>
        <w:rPr>
          <w:rFonts w:ascii="SF Pro Display" w:hAnsi="SF Pro Display"/>
          <w:sz w:val="24"/>
          <w:szCs w:val="24"/>
        </w:rPr>
      </w:pPr>
      <w:r w:rsidRPr="0037359A">
        <w:rPr>
          <w:rFonts w:ascii="SF Pro Display" w:hAnsi="SF Pro Display"/>
          <w:sz w:val="24"/>
          <w:szCs w:val="24"/>
        </w:rPr>
        <w:t>Étant donné que MongoDB est une base de données NoSQL et PostgreSQL est une base de données relationnelle, il est nécessaire d'évaluer la compatibilité des schémas de données et d'identifier les transformations nécessaires.</w:t>
      </w:r>
    </w:p>
    <w:p w14:paraId="71CE470B" w14:textId="77777777" w:rsidR="00532E6B" w:rsidRPr="0037359A" w:rsidRDefault="00532E6B" w:rsidP="00532E6B">
      <w:pPr>
        <w:pStyle w:val="Paragraphedeliste"/>
        <w:rPr>
          <w:rFonts w:ascii="SF Pro Display" w:hAnsi="SF Pro Display"/>
          <w:sz w:val="24"/>
          <w:szCs w:val="24"/>
        </w:rPr>
      </w:pPr>
    </w:p>
    <w:p w14:paraId="26089F30" w14:textId="35D56D1A" w:rsidR="00532E6B" w:rsidRPr="0037359A" w:rsidRDefault="00532E6B" w:rsidP="00532E6B">
      <w:pPr>
        <w:pStyle w:val="Paragraphedeliste"/>
        <w:numPr>
          <w:ilvl w:val="0"/>
          <w:numId w:val="3"/>
        </w:numPr>
        <w:rPr>
          <w:rFonts w:ascii="SF Pro Display" w:hAnsi="SF Pro Display"/>
          <w:b/>
          <w:bCs/>
          <w:sz w:val="24"/>
          <w:szCs w:val="24"/>
        </w:rPr>
      </w:pPr>
      <w:r w:rsidRPr="0037359A">
        <w:rPr>
          <w:rFonts w:ascii="SF Pro Display" w:hAnsi="SF Pro Display"/>
          <w:b/>
          <w:bCs/>
          <w:sz w:val="24"/>
          <w:szCs w:val="24"/>
        </w:rPr>
        <w:t xml:space="preserve">Planification de la capacité </w:t>
      </w:r>
    </w:p>
    <w:p w14:paraId="4DFAC73B" w14:textId="43C2DF98" w:rsidR="00532E6B" w:rsidRPr="0037359A" w:rsidRDefault="00532E6B" w:rsidP="00532E6B">
      <w:pPr>
        <w:pStyle w:val="Paragraphedeliste"/>
        <w:rPr>
          <w:rFonts w:ascii="SF Pro Display" w:hAnsi="SF Pro Display"/>
          <w:sz w:val="24"/>
          <w:szCs w:val="24"/>
        </w:rPr>
      </w:pPr>
      <w:r w:rsidRPr="0037359A">
        <w:rPr>
          <w:rFonts w:ascii="SF Pro Display" w:hAnsi="SF Pro Display"/>
          <w:sz w:val="24"/>
          <w:szCs w:val="24"/>
        </w:rPr>
        <w:t>Assurez-vous que l'instance PostgreSQL a suffisamment de stockage pour accueillir la base de données migrée.</w:t>
      </w:r>
    </w:p>
    <w:p w14:paraId="460C8CC2" w14:textId="77777777" w:rsidR="00532E6B" w:rsidRPr="0037359A" w:rsidRDefault="00532E6B" w:rsidP="00532E6B">
      <w:pPr>
        <w:pStyle w:val="Paragraphedeliste"/>
        <w:rPr>
          <w:rFonts w:ascii="SF Pro Display" w:hAnsi="SF Pro Display"/>
          <w:sz w:val="24"/>
          <w:szCs w:val="24"/>
        </w:rPr>
      </w:pPr>
    </w:p>
    <w:p w14:paraId="69ED98F5" w14:textId="02CB5BA3" w:rsidR="00532E6B" w:rsidRPr="0037359A" w:rsidRDefault="00532E6B" w:rsidP="00532E6B">
      <w:pPr>
        <w:pStyle w:val="Paragraphedeliste"/>
        <w:numPr>
          <w:ilvl w:val="0"/>
          <w:numId w:val="3"/>
        </w:numPr>
        <w:rPr>
          <w:rFonts w:ascii="SF Pro Display" w:hAnsi="SF Pro Display"/>
          <w:b/>
          <w:bCs/>
          <w:sz w:val="24"/>
          <w:szCs w:val="24"/>
        </w:rPr>
      </w:pPr>
      <w:r w:rsidRPr="0037359A">
        <w:rPr>
          <w:rFonts w:ascii="SF Pro Display" w:hAnsi="SF Pro Display"/>
          <w:b/>
          <w:bCs/>
          <w:sz w:val="24"/>
          <w:szCs w:val="24"/>
        </w:rPr>
        <w:t>Planification du temps d'arrêt</w:t>
      </w:r>
    </w:p>
    <w:p w14:paraId="4929CBE7" w14:textId="6A80CAB6" w:rsidR="00532E6B" w:rsidRPr="0037359A" w:rsidRDefault="00532E6B" w:rsidP="00532E6B">
      <w:pPr>
        <w:pStyle w:val="Paragraphedeliste"/>
        <w:rPr>
          <w:rFonts w:ascii="SF Pro Display" w:hAnsi="SF Pro Display"/>
          <w:sz w:val="24"/>
          <w:szCs w:val="24"/>
        </w:rPr>
      </w:pPr>
      <w:r w:rsidRPr="0037359A">
        <w:rPr>
          <w:rFonts w:ascii="SF Pro Display" w:hAnsi="SF Pro Display"/>
          <w:sz w:val="24"/>
          <w:szCs w:val="24"/>
        </w:rPr>
        <w:t>Déterminer le meilleur moment pour effectuer la migration afin de minimiser les perturbations pour les utilisateurs.</w:t>
      </w:r>
    </w:p>
    <w:p w14:paraId="4115C7E0" w14:textId="77777777" w:rsidR="00532E6B" w:rsidRPr="0037359A" w:rsidRDefault="00532E6B" w:rsidP="00532E6B">
      <w:pPr>
        <w:pStyle w:val="Paragraphedeliste"/>
        <w:rPr>
          <w:rFonts w:ascii="SF Pro Display" w:hAnsi="SF Pro Display"/>
          <w:sz w:val="24"/>
          <w:szCs w:val="24"/>
        </w:rPr>
      </w:pPr>
    </w:p>
    <w:p w14:paraId="03572A7F" w14:textId="4205FB84" w:rsidR="00532E6B" w:rsidRPr="0037359A" w:rsidRDefault="00532E6B" w:rsidP="00532E6B">
      <w:pPr>
        <w:pStyle w:val="Paragraphedeliste"/>
        <w:numPr>
          <w:ilvl w:val="0"/>
          <w:numId w:val="3"/>
        </w:numPr>
        <w:rPr>
          <w:rFonts w:ascii="SF Pro Display" w:hAnsi="SF Pro Display"/>
          <w:b/>
          <w:bCs/>
          <w:sz w:val="24"/>
          <w:szCs w:val="24"/>
        </w:rPr>
      </w:pPr>
      <w:r w:rsidRPr="0037359A">
        <w:rPr>
          <w:rFonts w:ascii="SF Pro Display" w:hAnsi="SF Pro Display"/>
          <w:b/>
          <w:bCs/>
          <w:sz w:val="24"/>
          <w:szCs w:val="24"/>
        </w:rPr>
        <w:t xml:space="preserve">Choix de l'outil de migration  </w:t>
      </w:r>
    </w:p>
    <w:p w14:paraId="46EFD719" w14:textId="7BA1A580" w:rsidR="00532E6B" w:rsidRPr="0037359A" w:rsidRDefault="00532E6B" w:rsidP="00532E6B">
      <w:pPr>
        <w:pStyle w:val="Paragraphedeliste"/>
        <w:rPr>
          <w:rFonts w:ascii="SF Pro Display" w:hAnsi="SF Pro Display"/>
          <w:sz w:val="24"/>
          <w:szCs w:val="24"/>
        </w:rPr>
      </w:pPr>
      <w:r w:rsidRPr="0037359A">
        <w:rPr>
          <w:rFonts w:ascii="SF Pro Display" w:hAnsi="SF Pro Display"/>
          <w:sz w:val="24"/>
          <w:szCs w:val="24"/>
        </w:rPr>
        <w:t>Pour ce processus, nous utiliserons l'outil open source "</w:t>
      </w:r>
      <w:proofErr w:type="spellStart"/>
      <w:r w:rsidRPr="0037359A">
        <w:rPr>
          <w:rFonts w:ascii="SF Pro Display" w:hAnsi="SF Pro Display"/>
          <w:sz w:val="24"/>
          <w:szCs w:val="24"/>
        </w:rPr>
        <w:t>pgloader</w:t>
      </w:r>
      <w:proofErr w:type="spellEnd"/>
      <w:r w:rsidRPr="0037359A">
        <w:rPr>
          <w:rFonts w:ascii="SF Pro Display" w:hAnsi="SF Pro Display"/>
          <w:sz w:val="24"/>
          <w:szCs w:val="24"/>
        </w:rPr>
        <w:t>" qui prend en charge la migration de MongoDB vers PostgreSQL.</w:t>
      </w:r>
    </w:p>
    <w:p w14:paraId="16111C8B" w14:textId="688528E1" w:rsidR="00532E6B" w:rsidRPr="0037359A" w:rsidRDefault="00532E6B" w:rsidP="00532E6B">
      <w:pPr>
        <w:pStyle w:val="Titre1"/>
      </w:pPr>
      <w:bookmarkStart w:id="5" w:name="_Toc138062279"/>
      <w:r w:rsidRPr="0037359A">
        <w:t>Préparation</w:t>
      </w:r>
      <w:bookmarkEnd w:id="5"/>
    </w:p>
    <w:p w14:paraId="308C1F0B" w14:textId="7794CD86" w:rsidR="00532E6B" w:rsidRPr="0037359A" w:rsidRDefault="00532E6B" w:rsidP="00532E6B">
      <w:pPr>
        <w:pStyle w:val="Paragraphedeliste"/>
        <w:numPr>
          <w:ilvl w:val="0"/>
          <w:numId w:val="4"/>
        </w:numPr>
        <w:rPr>
          <w:rFonts w:ascii="SF Pro Display" w:hAnsi="SF Pro Display"/>
          <w:b/>
          <w:bCs/>
          <w:sz w:val="24"/>
          <w:szCs w:val="24"/>
        </w:rPr>
      </w:pPr>
      <w:r w:rsidRPr="0037359A">
        <w:rPr>
          <w:rFonts w:ascii="SF Pro Display" w:hAnsi="SF Pro Display"/>
          <w:b/>
          <w:bCs/>
          <w:sz w:val="24"/>
          <w:szCs w:val="24"/>
        </w:rPr>
        <w:t xml:space="preserve">Installation de l'outil de migration </w:t>
      </w:r>
    </w:p>
    <w:p w14:paraId="4C708781" w14:textId="36C14BF7" w:rsidR="00532E6B" w:rsidRPr="0037359A" w:rsidRDefault="00532E6B" w:rsidP="00532E6B">
      <w:pPr>
        <w:pStyle w:val="Paragraphedeliste"/>
        <w:rPr>
          <w:rFonts w:ascii="SF Pro Display" w:hAnsi="SF Pro Display"/>
          <w:sz w:val="24"/>
          <w:szCs w:val="24"/>
        </w:rPr>
      </w:pPr>
      <w:r w:rsidRPr="0037359A">
        <w:rPr>
          <w:rFonts w:ascii="SF Pro Display" w:hAnsi="SF Pro Display"/>
          <w:sz w:val="24"/>
          <w:szCs w:val="24"/>
        </w:rPr>
        <w:t>Installer "</w:t>
      </w:r>
      <w:proofErr w:type="spellStart"/>
      <w:r w:rsidRPr="0037359A">
        <w:rPr>
          <w:rFonts w:ascii="SF Pro Display" w:hAnsi="SF Pro Display"/>
          <w:sz w:val="24"/>
          <w:szCs w:val="24"/>
        </w:rPr>
        <w:t>pgloader</w:t>
      </w:r>
      <w:proofErr w:type="spellEnd"/>
      <w:r w:rsidRPr="0037359A">
        <w:rPr>
          <w:rFonts w:ascii="SF Pro Display" w:hAnsi="SF Pro Display"/>
          <w:sz w:val="24"/>
          <w:szCs w:val="24"/>
        </w:rPr>
        <w:t>" sur le serveur de migration.</w:t>
      </w:r>
    </w:p>
    <w:p w14:paraId="46F06BE6" w14:textId="77777777" w:rsidR="00532E6B" w:rsidRPr="0037359A" w:rsidRDefault="00532E6B" w:rsidP="00532E6B">
      <w:pPr>
        <w:pStyle w:val="Paragraphedeliste"/>
        <w:rPr>
          <w:rFonts w:ascii="SF Pro Display" w:hAnsi="SF Pro Display"/>
          <w:sz w:val="24"/>
          <w:szCs w:val="24"/>
        </w:rPr>
      </w:pPr>
    </w:p>
    <w:p w14:paraId="08322313" w14:textId="2A2745CB" w:rsidR="00532E6B" w:rsidRPr="0037359A" w:rsidRDefault="00532E6B" w:rsidP="00532E6B">
      <w:pPr>
        <w:pStyle w:val="Paragraphedeliste"/>
        <w:numPr>
          <w:ilvl w:val="0"/>
          <w:numId w:val="4"/>
        </w:numPr>
        <w:rPr>
          <w:rFonts w:ascii="SF Pro Display" w:hAnsi="SF Pro Display"/>
          <w:b/>
          <w:bCs/>
          <w:sz w:val="24"/>
          <w:szCs w:val="24"/>
        </w:rPr>
      </w:pPr>
      <w:r w:rsidRPr="0037359A">
        <w:rPr>
          <w:rFonts w:ascii="SF Pro Display" w:hAnsi="SF Pro Display"/>
          <w:b/>
          <w:bCs/>
          <w:sz w:val="24"/>
          <w:szCs w:val="24"/>
        </w:rPr>
        <w:t xml:space="preserve">Création de la base de données cible  </w:t>
      </w:r>
    </w:p>
    <w:p w14:paraId="0E07BC30" w14:textId="10683125" w:rsidR="00532E6B" w:rsidRPr="0037359A" w:rsidRDefault="00532E6B" w:rsidP="00532E6B">
      <w:pPr>
        <w:pStyle w:val="Paragraphedeliste"/>
        <w:rPr>
          <w:rFonts w:ascii="SF Pro Display" w:hAnsi="SF Pro Display"/>
          <w:sz w:val="24"/>
          <w:szCs w:val="24"/>
        </w:rPr>
      </w:pPr>
      <w:r w:rsidRPr="0037359A">
        <w:rPr>
          <w:rFonts w:ascii="SF Pro Display" w:hAnsi="SF Pro Display"/>
          <w:sz w:val="24"/>
          <w:szCs w:val="24"/>
        </w:rPr>
        <w:t>Créer une nouvelle base de données vide dans PostgreSQL.</w:t>
      </w:r>
    </w:p>
    <w:p w14:paraId="4E3F379A" w14:textId="77777777" w:rsidR="00532E6B" w:rsidRPr="0037359A" w:rsidRDefault="00532E6B" w:rsidP="00532E6B">
      <w:pPr>
        <w:pStyle w:val="Paragraphedeliste"/>
        <w:rPr>
          <w:rFonts w:ascii="SF Pro Display" w:hAnsi="SF Pro Display"/>
          <w:sz w:val="24"/>
          <w:szCs w:val="24"/>
        </w:rPr>
      </w:pPr>
    </w:p>
    <w:p w14:paraId="6EFF8B92" w14:textId="27881200" w:rsidR="00532E6B" w:rsidRPr="0037359A" w:rsidRDefault="00532E6B" w:rsidP="00532E6B">
      <w:pPr>
        <w:pStyle w:val="Paragraphedeliste"/>
        <w:numPr>
          <w:ilvl w:val="0"/>
          <w:numId w:val="4"/>
        </w:numPr>
        <w:rPr>
          <w:rFonts w:ascii="SF Pro Display" w:hAnsi="SF Pro Display"/>
          <w:b/>
          <w:bCs/>
          <w:sz w:val="24"/>
          <w:szCs w:val="24"/>
        </w:rPr>
      </w:pPr>
      <w:r w:rsidRPr="0037359A">
        <w:rPr>
          <w:rFonts w:ascii="SF Pro Display" w:hAnsi="SF Pro Display"/>
          <w:b/>
          <w:bCs/>
          <w:sz w:val="24"/>
          <w:szCs w:val="24"/>
        </w:rPr>
        <w:t xml:space="preserve">Sauvegarde de la base de données source </w:t>
      </w:r>
    </w:p>
    <w:p w14:paraId="61C76232" w14:textId="6A44DDD8" w:rsidR="00532E6B" w:rsidRPr="0037359A" w:rsidRDefault="00532E6B" w:rsidP="00532E6B">
      <w:pPr>
        <w:pStyle w:val="Paragraphedeliste"/>
        <w:rPr>
          <w:rFonts w:ascii="SF Pro Display" w:hAnsi="SF Pro Display"/>
          <w:sz w:val="24"/>
          <w:szCs w:val="24"/>
        </w:rPr>
      </w:pPr>
      <w:r w:rsidRPr="0037359A">
        <w:rPr>
          <w:rFonts w:ascii="SF Pro Display" w:hAnsi="SF Pro Display"/>
          <w:sz w:val="24"/>
          <w:szCs w:val="24"/>
        </w:rPr>
        <w:t>Avant de commencer la migration, faire une sauvegarde complète de la base de données MongoDB.</w:t>
      </w:r>
    </w:p>
    <w:p w14:paraId="127467D7" w14:textId="483FFABC" w:rsidR="00532E6B" w:rsidRPr="0037359A" w:rsidRDefault="00532E6B" w:rsidP="00532E6B">
      <w:pPr>
        <w:pStyle w:val="Titre1"/>
      </w:pPr>
      <w:bookmarkStart w:id="6" w:name="_Toc138062280"/>
      <w:r w:rsidRPr="0037359A">
        <w:t>Migration</w:t>
      </w:r>
      <w:bookmarkEnd w:id="6"/>
    </w:p>
    <w:p w14:paraId="6F80B8DD" w14:textId="5982DFA1" w:rsidR="00532E6B" w:rsidRPr="0037359A" w:rsidRDefault="00532E6B" w:rsidP="00532E6B">
      <w:pPr>
        <w:rPr>
          <w:rFonts w:ascii="SF Pro Display" w:hAnsi="SF Pro Display"/>
        </w:rPr>
      </w:pPr>
      <w:r w:rsidRPr="0037359A">
        <w:rPr>
          <w:rFonts w:ascii="SF Pro Display" w:hAnsi="SF Pro Display"/>
        </w:rPr>
        <w:t>Utiliser "</w:t>
      </w:r>
      <w:proofErr w:type="spellStart"/>
      <w:r w:rsidRPr="0037359A">
        <w:rPr>
          <w:rFonts w:ascii="SF Pro Display" w:hAnsi="SF Pro Display"/>
        </w:rPr>
        <w:t>pgloader</w:t>
      </w:r>
      <w:proofErr w:type="spellEnd"/>
      <w:r w:rsidRPr="0037359A">
        <w:rPr>
          <w:rFonts w:ascii="SF Pro Display" w:hAnsi="SF Pro Display"/>
        </w:rPr>
        <w:t>" pour effectuer la migration. Cet outil convertit les schémas de données de MongoDB en schémas compatibles avec PostgreSQL et transfère ensuite les données.</w:t>
      </w:r>
    </w:p>
    <w:p w14:paraId="2B5A57E8" w14:textId="0CC9FB75" w:rsidR="00532E6B" w:rsidRPr="0037359A" w:rsidRDefault="00532E6B" w:rsidP="00532E6B">
      <w:pPr>
        <w:rPr>
          <w:rFonts w:ascii="SF Pro Display" w:hAnsi="SF Pro Display"/>
        </w:rPr>
      </w:pPr>
      <w:r w:rsidRPr="0037359A">
        <w:rPr>
          <w:rFonts w:ascii="SF Pro Display" w:hAnsi="SF Pro Display"/>
        </w:rPr>
        <w:t>Pendant la migration, un enregistrement détaillé des opérations effectuées et des éventuelles erreurs est conservé pour faciliter la résolution des problèmes.</w:t>
      </w:r>
    </w:p>
    <w:p w14:paraId="2E2CB7C7" w14:textId="1FD2A3FC" w:rsidR="00532E6B" w:rsidRPr="0037359A" w:rsidRDefault="00532E6B" w:rsidP="00532E6B">
      <w:pPr>
        <w:pStyle w:val="Titre1"/>
      </w:pPr>
      <w:bookmarkStart w:id="7" w:name="_Toc138062281"/>
      <w:r w:rsidRPr="0037359A">
        <w:t>Vérification et Tests</w:t>
      </w:r>
      <w:bookmarkEnd w:id="7"/>
      <w:r w:rsidRPr="0037359A">
        <w:t xml:space="preserve"> </w:t>
      </w:r>
    </w:p>
    <w:p w14:paraId="18E45C78" w14:textId="6EE9CD31" w:rsidR="00532E6B" w:rsidRPr="0037359A" w:rsidRDefault="00532E6B" w:rsidP="00532E6B">
      <w:pPr>
        <w:rPr>
          <w:rFonts w:ascii="SF Pro Display" w:hAnsi="SF Pro Display"/>
        </w:rPr>
      </w:pPr>
      <w:r w:rsidRPr="0037359A">
        <w:rPr>
          <w:rFonts w:ascii="SF Pro Display" w:hAnsi="SF Pro Display"/>
        </w:rPr>
        <w:t>Après la migration, vérifier l'intégrité des données en comparant les données dans la nouvelle base de données PostgreSQL avec celles de l'ancienne base de données MongoDB.</w:t>
      </w:r>
    </w:p>
    <w:p w14:paraId="4EBA016B" w14:textId="1A71B80E" w:rsidR="00532E6B" w:rsidRPr="0037359A" w:rsidRDefault="00532E6B" w:rsidP="00532E6B">
      <w:pPr>
        <w:rPr>
          <w:rFonts w:ascii="SF Pro Display" w:hAnsi="SF Pro Display"/>
        </w:rPr>
      </w:pPr>
      <w:r w:rsidRPr="0037359A">
        <w:rPr>
          <w:rFonts w:ascii="SF Pro Display" w:hAnsi="SF Pro Display"/>
        </w:rPr>
        <w:t>Exécuter des tests pour s'assurer que toutes les applications fonctionnent correctement avec la nouvelle base de données.</w:t>
      </w:r>
    </w:p>
    <w:p w14:paraId="239A7105" w14:textId="1676626E" w:rsidR="00532E6B" w:rsidRPr="0037359A" w:rsidRDefault="00532E6B" w:rsidP="00532E6B">
      <w:pPr>
        <w:pStyle w:val="Titre1"/>
      </w:pPr>
      <w:bookmarkStart w:id="8" w:name="_Toc138062282"/>
      <w:r w:rsidRPr="0037359A">
        <w:lastRenderedPageBreak/>
        <w:t>Basculer vers la nouvelle base de données</w:t>
      </w:r>
      <w:bookmarkEnd w:id="8"/>
      <w:r w:rsidRPr="0037359A">
        <w:t xml:space="preserve"> </w:t>
      </w:r>
    </w:p>
    <w:p w14:paraId="3868DBA6" w14:textId="56AACA69" w:rsidR="00532E6B" w:rsidRPr="0037359A" w:rsidRDefault="00532E6B" w:rsidP="00532E6B">
      <w:pPr>
        <w:rPr>
          <w:rFonts w:ascii="SF Pro Display" w:hAnsi="SF Pro Display"/>
        </w:rPr>
      </w:pPr>
      <w:r w:rsidRPr="0037359A">
        <w:rPr>
          <w:rFonts w:ascii="SF Pro Display" w:hAnsi="SF Pro Display"/>
        </w:rPr>
        <w:t>Une fois que nous avons vérifié que tout fonctionne correctement, reconfigurer les applications pour qu'elles utilisent la nouvelle base de données PostgreSQL.</w:t>
      </w:r>
    </w:p>
    <w:p w14:paraId="0CC7C665" w14:textId="0D22F07C" w:rsidR="00532E6B" w:rsidRPr="0037359A" w:rsidRDefault="00532E6B" w:rsidP="00532E6B">
      <w:pPr>
        <w:rPr>
          <w:rFonts w:ascii="SF Pro Display" w:hAnsi="SF Pro Display"/>
        </w:rPr>
      </w:pPr>
      <w:r w:rsidRPr="0037359A">
        <w:rPr>
          <w:rFonts w:ascii="SF Pro Display" w:hAnsi="SF Pro Display"/>
        </w:rPr>
        <w:t>À ce stade, il peut être nécessaire d'avoir une courte période d'indisponibilité pendant que nous effectuons la bascule.</w:t>
      </w:r>
    </w:p>
    <w:p w14:paraId="032B0FB4" w14:textId="62F05DCE" w:rsidR="00532E6B" w:rsidRPr="0037359A" w:rsidRDefault="00532E6B" w:rsidP="00532E6B">
      <w:pPr>
        <w:pStyle w:val="Titre1"/>
      </w:pPr>
      <w:bookmarkStart w:id="9" w:name="_Toc138062283"/>
      <w:r w:rsidRPr="0037359A">
        <w:t>Post-Migration</w:t>
      </w:r>
      <w:bookmarkEnd w:id="9"/>
      <w:r w:rsidRPr="0037359A">
        <w:t xml:space="preserve"> </w:t>
      </w:r>
    </w:p>
    <w:p w14:paraId="09535605" w14:textId="428CF2F7" w:rsidR="000F6D94" w:rsidRPr="000F6D94" w:rsidRDefault="00532E6B" w:rsidP="000F6D94">
      <w:pPr>
        <w:pStyle w:val="Paragraphedeliste"/>
        <w:numPr>
          <w:ilvl w:val="0"/>
          <w:numId w:val="5"/>
        </w:numPr>
        <w:rPr>
          <w:rFonts w:ascii="SF Pro Display" w:hAnsi="SF Pro Display"/>
          <w:b/>
          <w:bCs/>
        </w:rPr>
      </w:pPr>
      <w:r w:rsidRPr="000F6D94">
        <w:rPr>
          <w:rFonts w:ascii="SF Pro Display" w:hAnsi="SF Pro Display"/>
          <w:b/>
          <w:bCs/>
        </w:rPr>
        <w:t>Surveillance</w:t>
      </w:r>
    </w:p>
    <w:p w14:paraId="561DC102" w14:textId="5D17C093" w:rsidR="00532E6B" w:rsidRDefault="00532E6B" w:rsidP="000F6D94">
      <w:pPr>
        <w:pStyle w:val="Paragraphedeliste"/>
        <w:rPr>
          <w:rFonts w:ascii="SF Pro Display" w:hAnsi="SF Pro Display"/>
        </w:rPr>
      </w:pPr>
      <w:r w:rsidRPr="000F6D94">
        <w:rPr>
          <w:rFonts w:ascii="SF Pro Display" w:hAnsi="SF Pro Display"/>
        </w:rPr>
        <w:t>Surveiller de près la performance et l'utilisation de la base de données PostgreSQL pour s'assurer qu'elle fonctionne comme prévu.</w:t>
      </w:r>
    </w:p>
    <w:p w14:paraId="09648176" w14:textId="77777777" w:rsidR="000F6D94" w:rsidRPr="000F6D94" w:rsidRDefault="000F6D94" w:rsidP="000F6D94">
      <w:pPr>
        <w:pStyle w:val="Paragraphedeliste"/>
        <w:rPr>
          <w:rFonts w:ascii="SF Pro Display" w:hAnsi="SF Pro Display"/>
        </w:rPr>
      </w:pPr>
    </w:p>
    <w:p w14:paraId="76E6337E" w14:textId="47C526E6" w:rsidR="000F6D94" w:rsidRPr="000F6D94" w:rsidRDefault="00532E6B" w:rsidP="000F6D94">
      <w:pPr>
        <w:pStyle w:val="Paragraphedeliste"/>
        <w:numPr>
          <w:ilvl w:val="0"/>
          <w:numId w:val="5"/>
        </w:numPr>
        <w:rPr>
          <w:rFonts w:ascii="SF Pro Display" w:hAnsi="SF Pro Display"/>
          <w:b/>
          <w:bCs/>
        </w:rPr>
      </w:pPr>
      <w:r w:rsidRPr="000F6D94">
        <w:rPr>
          <w:rFonts w:ascii="SF Pro Display" w:hAnsi="SF Pro Display"/>
          <w:b/>
          <w:bCs/>
        </w:rPr>
        <w:t>Sauvegardes</w:t>
      </w:r>
    </w:p>
    <w:p w14:paraId="78A8A95A" w14:textId="14936DC1" w:rsidR="00532E6B" w:rsidRDefault="00532E6B" w:rsidP="000F6D94">
      <w:pPr>
        <w:pStyle w:val="Paragraphedeliste"/>
        <w:rPr>
          <w:rFonts w:ascii="SF Pro Display" w:hAnsi="SF Pro Display"/>
        </w:rPr>
      </w:pPr>
      <w:r w:rsidRPr="000F6D94">
        <w:rPr>
          <w:rFonts w:ascii="SF Pro Display" w:hAnsi="SF Pro Display"/>
        </w:rPr>
        <w:t>Configurer des sauvegardes régulières pour la nouvelle base de données PostgreSQL.</w:t>
      </w:r>
    </w:p>
    <w:p w14:paraId="480FB913" w14:textId="77777777" w:rsidR="000F6D94" w:rsidRPr="000F6D94" w:rsidRDefault="000F6D94" w:rsidP="000F6D94">
      <w:pPr>
        <w:pStyle w:val="Paragraphedeliste"/>
        <w:rPr>
          <w:rFonts w:ascii="SF Pro Display" w:hAnsi="SF Pro Display"/>
        </w:rPr>
      </w:pPr>
    </w:p>
    <w:p w14:paraId="7AFCB847" w14:textId="33C47A08" w:rsidR="000F6D94" w:rsidRPr="000F6D94" w:rsidRDefault="00532E6B" w:rsidP="000F6D94">
      <w:pPr>
        <w:pStyle w:val="Paragraphedeliste"/>
        <w:numPr>
          <w:ilvl w:val="0"/>
          <w:numId w:val="5"/>
        </w:numPr>
        <w:rPr>
          <w:rFonts w:ascii="SF Pro Display" w:hAnsi="SF Pro Display"/>
          <w:b/>
          <w:bCs/>
        </w:rPr>
      </w:pPr>
      <w:r w:rsidRPr="000F6D94">
        <w:rPr>
          <w:rFonts w:ascii="SF Pro Display" w:hAnsi="SF Pro Display"/>
          <w:b/>
          <w:bCs/>
        </w:rPr>
        <w:t>Suppor</w:t>
      </w:r>
      <w:r w:rsidR="000F6D94" w:rsidRPr="000F6D94">
        <w:rPr>
          <w:rFonts w:ascii="SF Pro Display" w:hAnsi="SF Pro Display"/>
          <w:b/>
          <w:bCs/>
        </w:rPr>
        <w:t>t</w:t>
      </w:r>
      <w:r w:rsidRPr="000F6D94">
        <w:rPr>
          <w:rFonts w:ascii="SF Pro Display" w:hAnsi="SF Pro Display"/>
          <w:b/>
          <w:bCs/>
        </w:rPr>
        <w:t xml:space="preserve"> </w:t>
      </w:r>
    </w:p>
    <w:p w14:paraId="0FE3C8D9" w14:textId="0E10BE20" w:rsidR="0049397E" w:rsidRDefault="00532E6B" w:rsidP="00E722D8">
      <w:pPr>
        <w:pStyle w:val="Paragraphedeliste"/>
        <w:rPr>
          <w:rFonts w:ascii="SF Pro Display" w:hAnsi="SF Pro Display"/>
        </w:rPr>
      </w:pPr>
      <w:r w:rsidRPr="000F6D94">
        <w:rPr>
          <w:rFonts w:ascii="SF Pro Display" w:hAnsi="SF Pro Display"/>
        </w:rPr>
        <w:t>Être disponible pour résoudre les problèmes potentiels qui pourraient survenir après la migration.</w:t>
      </w:r>
    </w:p>
    <w:p w14:paraId="7B4AB775" w14:textId="0A44C5D2" w:rsidR="00E722D8" w:rsidRDefault="00E722D8" w:rsidP="00E722D8">
      <w:pPr>
        <w:pStyle w:val="Titre1"/>
      </w:pPr>
      <w:bookmarkStart w:id="10" w:name="_Toc138062284"/>
      <w:r>
        <w:t>Tableau plan de migration</w:t>
      </w:r>
      <w:bookmarkEnd w:id="10"/>
    </w:p>
    <w:tbl>
      <w:tblPr>
        <w:tblStyle w:val="Grilledutableau"/>
        <w:tblW w:w="0" w:type="auto"/>
        <w:tblLook w:val="04A0" w:firstRow="1" w:lastRow="0" w:firstColumn="1" w:lastColumn="0" w:noHBand="0" w:noVBand="1"/>
      </w:tblPr>
      <w:tblGrid>
        <w:gridCol w:w="1555"/>
        <w:gridCol w:w="2396"/>
        <w:gridCol w:w="2399"/>
        <w:gridCol w:w="1303"/>
        <w:gridCol w:w="1409"/>
      </w:tblGrid>
      <w:tr w:rsidR="00E722D8" w14:paraId="74C2DC68" w14:textId="77777777" w:rsidTr="005D57AD">
        <w:tc>
          <w:tcPr>
            <w:tcW w:w="1555" w:type="dxa"/>
          </w:tcPr>
          <w:p w14:paraId="56F778E5" w14:textId="2CCB870F" w:rsidR="00E722D8" w:rsidRPr="00E722D8" w:rsidRDefault="00E722D8" w:rsidP="00E722D8">
            <w:pPr>
              <w:jc w:val="center"/>
              <w:rPr>
                <w:rFonts w:ascii="SF Pro Display" w:hAnsi="SF Pro Display"/>
                <w:sz w:val="24"/>
                <w:szCs w:val="24"/>
              </w:rPr>
            </w:pPr>
            <w:r w:rsidRPr="00E722D8">
              <w:rPr>
                <w:rFonts w:ascii="SF Pro Display" w:hAnsi="SF Pro Display" w:cs="Arial"/>
                <w:color w:val="000000"/>
                <w:sz w:val="24"/>
                <w:szCs w:val="24"/>
              </w:rPr>
              <w:t>Test</w:t>
            </w:r>
          </w:p>
        </w:tc>
        <w:tc>
          <w:tcPr>
            <w:tcW w:w="2396" w:type="dxa"/>
          </w:tcPr>
          <w:p w14:paraId="6EE5D3BD" w14:textId="17091BAD" w:rsidR="00E722D8" w:rsidRPr="00E722D8" w:rsidRDefault="00E722D8" w:rsidP="00E722D8">
            <w:pPr>
              <w:jc w:val="center"/>
              <w:rPr>
                <w:rFonts w:ascii="SF Pro Display" w:hAnsi="SF Pro Display"/>
                <w:sz w:val="24"/>
                <w:szCs w:val="24"/>
              </w:rPr>
            </w:pPr>
            <w:r w:rsidRPr="00E722D8">
              <w:rPr>
                <w:rFonts w:ascii="SF Pro Display" w:hAnsi="SF Pro Display" w:cs="Arial"/>
                <w:color w:val="000000"/>
                <w:sz w:val="24"/>
                <w:szCs w:val="24"/>
              </w:rPr>
              <w:t>Scénario</w:t>
            </w:r>
          </w:p>
        </w:tc>
        <w:tc>
          <w:tcPr>
            <w:tcW w:w="2399" w:type="dxa"/>
          </w:tcPr>
          <w:p w14:paraId="01F8DEBE" w14:textId="53776B6D" w:rsidR="00E722D8" w:rsidRPr="00E722D8" w:rsidRDefault="00E722D8" w:rsidP="00E722D8">
            <w:pPr>
              <w:jc w:val="center"/>
              <w:rPr>
                <w:rFonts w:ascii="SF Pro Display" w:hAnsi="SF Pro Display"/>
                <w:sz w:val="24"/>
                <w:szCs w:val="24"/>
              </w:rPr>
            </w:pPr>
            <w:r w:rsidRPr="00E722D8">
              <w:rPr>
                <w:rFonts w:ascii="SF Pro Display" w:hAnsi="SF Pro Display" w:cs="Arial"/>
                <w:color w:val="000000"/>
                <w:sz w:val="24"/>
                <w:szCs w:val="24"/>
              </w:rPr>
              <w:t>Critère d’acceptation</w:t>
            </w:r>
          </w:p>
        </w:tc>
        <w:tc>
          <w:tcPr>
            <w:tcW w:w="1303" w:type="dxa"/>
          </w:tcPr>
          <w:p w14:paraId="4385D3D9" w14:textId="27611B8D" w:rsidR="00E722D8" w:rsidRPr="00E722D8" w:rsidRDefault="00E722D8" w:rsidP="00E722D8">
            <w:pPr>
              <w:jc w:val="center"/>
              <w:rPr>
                <w:rFonts w:ascii="SF Pro Display" w:hAnsi="SF Pro Display"/>
                <w:sz w:val="24"/>
                <w:szCs w:val="24"/>
              </w:rPr>
            </w:pPr>
            <w:r w:rsidRPr="00E722D8">
              <w:rPr>
                <w:rFonts w:ascii="SF Pro Display" w:hAnsi="SF Pro Display" w:cs="Arial"/>
                <w:color w:val="000000"/>
                <w:sz w:val="24"/>
                <w:szCs w:val="24"/>
              </w:rPr>
              <w:t>Résultat observé</w:t>
            </w:r>
          </w:p>
        </w:tc>
        <w:tc>
          <w:tcPr>
            <w:tcW w:w="1409" w:type="dxa"/>
          </w:tcPr>
          <w:p w14:paraId="001D07DA" w14:textId="536AB9BA" w:rsidR="00E722D8" w:rsidRPr="00E722D8" w:rsidRDefault="00E722D8" w:rsidP="00E722D8">
            <w:pPr>
              <w:jc w:val="center"/>
              <w:rPr>
                <w:rFonts w:ascii="SF Pro Display" w:hAnsi="SF Pro Display"/>
                <w:sz w:val="24"/>
                <w:szCs w:val="24"/>
              </w:rPr>
            </w:pPr>
            <w:r w:rsidRPr="00E722D8">
              <w:rPr>
                <w:rFonts w:ascii="SF Pro Display" w:hAnsi="SF Pro Display" w:cs="Arial"/>
                <w:color w:val="000000"/>
                <w:sz w:val="24"/>
                <w:szCs w:val="24"/>
              </w:rPr>
              <w:t>Note</w:t>
            </w:r>
          </w:p>
        </w:tc>
      </w:tr>
      <w:tr w:rsidR="005D57AD" w:rsidRPr="005D57AD" w14:paraId="50496D1F" w14:textId="77777777" w:rsidTr="005D57AD">
        <w:tc>
          <w:tcPr>
            <w:tcW w:w="1555" w:type="dxa"/>
          </w:tcPr>
          <w:p w14:paraId="728E740C" w14:textId="5F08BEF9" w:rsidR="005D57AD" w:rsidRPr="005D57AD" w:rsidRDefault="005D57AD" w:rsidP="005D57AD">
            <w:pPr>
              <w:rPr>
                <w:rFonts w:ascii="SF Pro Display" w:hAnsi="SF Pro Display"/>
                <w:sz w:val="24"/>
                <w:szCs w:val="24"/>
              </w:rPr>
            </w:pPr>
            <w:r w:rsidRPr="005D57AD">
              <w:rPr>
                <w:rFonts w:ascii="SF Pro Display" w:hAnsi="SF Pro Display"/>
                <w:b/>
                <w:bCs/>
                <w:sz w:val="24"/>
                <w:szCs w:val="24"/>
              </w:rPr>
              <w:t>Intégrité</w:t>
            </w:r>
            <w:r w:rsidRPr="005D57AD">
              <w:rPr>
                <w:rFonts w:ascii="SF Pro Display" w:hAnsi="SF Pro Display"/>
                <w:sz w:val="24"/>
                <w:szCs w:val="24"/>
              </w:rPr>
              <w:t xml:space="preserve"> : Test de la table User</w:t>
            </w:r>
          </w:p>
        </w:tc>
        <w:tc>
          <w:tcPr>
            <w:tcW w:w="2396" w:type="dxa"/>
          </w:tcPr>
          <w:p w14:paraId="5E06D8BC" w14:textId="46373CAC" w:rsidR="005D57AD" w:rsidRPr="005D57AD" w:rsidRDefault="005D57AD" w:rsidP="005D57AD">
            <w:pPr>
              <w:rPr>
                <w:rFonts w:ascii="SF Pro Display" w:hAnsi="SF Pro Display"/>
                <w:sz w:val="24"/>
                <w:szCs w:val="24"/>
              </w:rPr>
            </w:pPr>
            <w:r w:rsidRPr="005D57AD">
              <w:rPr>
                <w:rFonts w:ascii="SF Pro Display" w:hAnsi="SF Pro Display"/>
                <w:sz w:val="24"/>
                <w:szCs w:val="24"/>
              </w:rPr>
              <w:t>Comparaison des structures de table User dans les bases de données source et de destination</w:t>
            </w:r>
          </w:p>
        </w:tc>
        <w:tc>
          <w:tcPr>
            <w:tcW w:w="2399" w:type="dxa"/>
          </w:tcPr>
          <w:p w14:paraId="47B57F2F" w14:textId="6206ECC0" w:rsidR="005D57AD" w:rsidRPr="005D57AD" w:rsidRDefault="005D57AD" w:rsidP="005D57AD">
            <w:pPr>
              <w:rPr>
                <w:rFonts w:ascii="SF Pro Display" w:hAnsi="SF Pro Display"/>
                <w:sz w:val="24"/>
                <w:szCs w:val="24"/>
              </w:rPr>
            </w:pPr>
            <w:r w:rsidRPr="005D57AD">
              <w:rPr>
                <w:rFonts w:ascii="SF Pro Display" w:hAnsi="SF Pro Display"/>
                <w:sz w:val="24"/>
                <w:szCs w:val="24"/>
              </w:rPr>
              <w:t>Les tables User dans les bases de données source et de destination ont la même structure</w:t>
            </w:r>
          </w:p>
        </w:tc>
        <w:tc>
          <w:tcPr>
            <w:tcW w:w="1303" w:type="dxa"/>
          </w:tcPr>
          <w:p w14:paraId="6BAB25C3" w14:textId="77777777" w:rsidR="005D57AD" w:rsidRDefault="005D57AD" w:rsidP="005D57AD">
            <w:pPr>
              <w:jc w:val="center"/>
              <w:rPr>
                <w:rFonts w:ascii="SF Pro Display" w:hAnsi="SF Pro Display"/>
                <w:sz w:val="24"/>
                <w:szCs w:val="24"/>
              </w:rPr>
            </w:pPr>
          </w:p>
          <w:p w14:paraId="3CABD865" w14:textId="77777777" w:rsidR="005D57AD" w:rsidRDefault="005D57AD" w:rsidP="005D57AD">
            <w:pPr>
              <w:jc w:val="center"/>
              <w:rPr>
                <w:rFonts w:ascii="SF Pro Display" w:hAnsi="SF Pro Display"/>
                <w:sz w:val="24"/>
                <w:szCs w:val="24"/>
              </w:rPr>
            </w:pPr>
          </w:p>
          <w:p w14:paraId="18DD1494" w14:textId="1FD4AADE" w:rsidR="005D57AD" w:rsidRPr="005D57AD" w:rsidRDefault="005D57AD" w:rsidP="005D57AD">
            <w:pPr>
              <w:jc w:val="center"/>
              <w:rPr>
                <w:rFonts w:ascii="SF Pro Display" w:hAnsi="SF Pro Display"/>
                <w:sz w:val="24"/>
                <w:szCs w:val="24"/>
              </w:rPr>
            </w:pPr>
            <w:r w:rsidRPr="005D57AD">
              <w:rPr>
                <w:rFonts w:ascii="SF Pro Display" w:hAnsi="SF Pro Display"/>
                <w:sz w:val="24"/>
                <w:szCs w:val="24"/>
              </w:rPr>
              <w:t>Ok</w:t>
            </w:r>
          </w:p>
        </w:tc>
        <w:tc>
          <w:tcPr>
            <w:tcW w:w="1409" w:type="dxa"/>
          </w:tcPr>
          <w:p w14:paraId="746B37D2" w14:textId="2624B17F" w:rsidR="005D57AD" w:rsidRPr="005D57AD" w:rsidRDefault="005D57AD" w:rsidP="005D57AD">
            <w:pPr>
              <w:rPr>
                <w:rFonts w:ascii="SF Pro Display" w:hAnsi="SF Pro Display"/>
                <w:sz w:val="24"/>
                <w:szCs w:val="24"/>
              </w:rPr>
            </w:pPr>
            <w:r w:rsidRPr="005D57AD">
              <w:rPr>
                <w:rFonts w:ascii="SF Pro Display" w:hAnsi="SF Pro Display"/>
                <w:sz w:val="24"/>
                <w:szCs w:val="24"/>
              </w:rPr>
              <w:t>Test à effectuer avant et après la migration</w:t>
            </w:r>
          </w:p>
        </w:tc>
      </w:tr>
      <w:tr w:rsidR="005D57AD" w:rsidRPr="005D57AD" w14:paraId="4C34683C" w14:textId="77777777" w:rsidTr="005D57AD">
        <w:tc>
          <w:tcPr>
            <w:tcW w:w="1555" w:type="dxa"/>
          </w:tcPr>
          <w:p w14:paraId="2BEC2597" w14:textId="68BA20BD" w:rsidR="005D57AD" w:rsidRPr="005D57AD" w:rsidRDefault="005D57AD" w:rsidP="005D57AD">
            <w:pPr>
              <w:rPr>
                <w:rFonts w:ascii="SF Pro Display" w:hAnsi="SF Pro Display"/>
                <w:sz w:val="24"/>
                <w:szCs w:val="24"/>
              </w:rPr>
            </w:pPr>
            <w:r w:rsidRPr="005D57AD">
              <w:rPr>
                <w:rFonts w:ascii="SF Pro Display" w:hAnsi="SF Pro Display"/>
                <w:b/>
                <w:bCs/>
                <w:sz w:val="24"/>
                <w:szCs w:val="24"/>
              </w:rPr>
              <w:t>Intégrité</w:t>
            </w:r>
            <w:r w:rsidRPr="005D57AD">
              <w:rPr>
                <w:rFonts w:ascii="SF Pro Display" w:hAnsi="SF Pro Display"/>
                <w:sz w:val="24"/>
                <w:szCs w:val="24"/>
              </w:rPr>
              <w:t xml:space="preserve"> : Test de la table Jeux</w:t>
            </w:r>
          </w:p>
        </w:tc>
        <w:tc>
          <w:tcPr>
            <w:tcW w:w="2396" w:type="dxa"/>
          </w:tcPr>
          <w:p w14:paraId="1D6AD7D7" w14:textId="4786D710" w:rsidR="005D57AD" w:rsidRPr="005D57AD" w:rsidRDefault="005D57AD" w:rsidP="005D57AD">
            <w:pPr>
              <w:rPr>
                <w:rFonts w:ascii="SF Pro Display" w:hAnsi="SF Pro Display"/>
                <w:sz w:val="24"/>
                <w:szCs w:val="24"/>
              </w:rPr>
            </w:pPr>
            <w:r w:rsidRPr="005D57AD">
              <w:rPr>
                <w:rFonts w:ascii="SF Pro Display" w:hAnsi="SF Pro Display"/>
                <w:sz w:val="24"/>
                <w:szCs w:val="24"/>
              </w:rPr>
              <w:t>Comparaison des structures de table Jeux dans les bases de données source et de destination</w:t>
            </w:r>
          </w:p>
        </w:tc>
        <w:tc>
          <w:tcPr>
            <w:tcW w:w="2399" w:type="dxa"/>
          </w:tcPr>
          <w:p w14:paraId="26E71F9C" w14:textId="1AF569F1" w:rsidR="005D57AD" w:rsidRPr="005D57AD" w:rsidRDefault="005D57AD" w:rsidP="005D57AD">
            <w:pPr>
              <w:rPr>
                <w:rFonts w:ascii="SF Pro Display" w:hAnsi="SF Pro Display"/>
                <w:sz w:val="24"/>
                <w:szCs w:val="24"/>
              </w:rPr>
            </w:pPr>
            <w:r w:rsidRPr="005D57AD">
              <w:rPr>
                <w:rFonts w:ascii="SF Pro Display" w:hAnsi="SF Pro Display"/>
                <w:sz w:val="24"/>
                <w:szCs w:val="24"/>
              </w:rPr>
              <w:t>Les tables Jeux dans les bases de données source et de destination ont la même structure</w:t>
            </w:r>
          </w:p>
        </w:tc>
        <w:tc>
          <w:tcPr>
            <w:tcW w:w="1303" w:type="dxa"/>
          </w:tcPr>
          <w:p w14:paraId="32ADA68E" w14:textId="77777777" w:rsidR="005D57AD" w:rsidRDefault="005D57AD" w:rsidP="005D57AD">
            <w:pPr>
              <w:jc w:val="center"/>
              <w:rPr>
                <w:rFonts w:ascii="SF Pro Display" w:hAnsi="SF Pro Display"/>
                <w:sz w:val="24"/>
                <w:szCs w:val="24"/>
              </w:rPr>
            </w:pPr>
          </w:p>
          <w:p w14:paraId="5C7A1ADC" w14:textId="77777777" w:rsidR="005D57AD" w:rsidRDefault="005D57AD" w:rsidP="005D57AD">
            <w:pPr>
              <w:jc w:val="center"/>
              <w:rPr>
                <w:rFonts w:ascii="SF Pro Display" w:hAnsi="SF Pro Display"/>
                <w:sz w:val="24"/>
                <w:szCs w:val="24"/>
              </w:rPr>
            </w:pPr>
          </w:p>
          <w:p w14:paraId="0BB4689C" w14:textId="4ADB5C8B" w:rsidR="005D57AD" w:rsidRPr="005D57AD" w:rsidRDefault="005D57AD" w:rsidP="005D57AD">
            <w:pPr>
              <w:jc w:val="center"/>
              <w:rPr>
                <w:rFonts w:ascii="SF Pro Display" w:hAnsi="SF Pro Display"/>
                <w:sz w:val="24"/>
                <w:szCs w:val="24"/>
              </w:rPr>
            </w:pPr>
            <w:r>
              <w:rPr>
                <w:rFonts w:ascii="SF Pro Display" w:hAnsi="SF Pro Display"/>
                <w:sz w:val="24"/>
                <w:szCs w:val="24"/>
              </w:rPr>
              <w:t>OK</w:t>
            </w:r>
          </w:p>
        </w:tc>
        <w:tc>
          <w:tcPr>
            <w:tcW w:w="1409" w:type="dxa"/>
          </w:tcPr>
          <w:p w14:paraId="231DE058" w14:textId="6A1B66B0" w:rsidR="005D57AD" w:rsidRPr="005D57AD" w:rsidRDefault="005D57AD" w:rsidP="005D57AD">
            <w:pPr>
              <w:rPr>
                <w:rFonts w:ascii="SF Pro Display" w:hAnsi="SF Pro Display"/>
                <w:sz w:val="24"/>
                <w:szCs w:val="24"/>
              </w:rPr>
            </w:pPr>
            <w:r w:rsidRPr="005D57AD">
              <w:rPr>
                <w:rFonts w:ascii="SF Pro Display" w:hAnsi="SF Pro Display"/>
                <w:sz w:val="24"/>
                <w:szCs w:val="24"/>
              </w:rPr>
              <w:t>Test à effectuer avant et après la migration</w:t>
            </w:r>
          </w:p>
        </w:tc>
      </w:tr>
      <w:tr w:rsidR="005D57AD" w:rsidRPr="005D57AD" w14:paraId="06C0CA4C" w14:textId="77777777" w:rsidTr="005D57AD">
        <w:tc>
          <w:tcPr>
            <w:tcW w:w="1555" w:type="dxa"/>
          </w:tcPr>
          <w:p w14:paraId="118F9E97" w14:textId="383F623A" w:rsidR="005D57AD" w:rsidRPr="005D57AD" w:rsidRDefault="005D57AD" w:rsidP="005D57AD">
            <w:pPr>
              <w:rPr>
                <w:rFonts w:ascii="SF Pro Display" w:hAnsi="SF Pro Display"/>
                <w:sz w:val="24"/>
                <w:szCs w:val="24"/>
              </w:rPr>
            </w:pPr>
            <w:r w:rsidRPr="005D57AD">
              <w:rPr>
                <w:rFonts w:ascii="SF Pro Display" w:hAnsi="SF Pro Display"/>
                <w:b/>
                <w:bCs/>
                <w:sz w:val="24"/>
                <w:szCs w:val="24"/>
              </w:rPr>
              <w:t>Intégrité</w:t>
            </w:r>
            <w:r w:rsidRPr="005D57AD">
              <w:rPr>
                <w:rFonts w:ascii="SF Pro Display" w:hAnsi="SF Pro Display"/>
                <w:sz w:val="24"/>
                <w:szCs w:val="24"/>
              </w:rPr>
              <w:t xml:space="preserve"> : Test de la table Partie</w:t>
            </w:r>
          </w:p>
        </w:tc>
        <w:tc>
          <w:tcPr>
            <w:tcW w:w="2396" w:type="dxa"/>
          </w:tcPr>
          <w:p w14:paraId="4DC3C3B2" w14:textId="72A8214F" w:rsidR="005D57AD" w:rsidRPr="005D57AD" w:rsidRDefault="005D57AD" w:rsidP="005D57AD">
            <w:pPr>
              <w:rPr>
                <w:rFonts w:ascii="SF Pro Display" w:hAnsi="SF Pro Display"/>
                <w:sz w:val="24"/>
                <w:szCs w:val="24"/>
              </w:rPr>
            </w:pPr>
            <w:r w:rsidRPr="005D57AD">
              <w:rPr>
                <w:rFonts w:ascii="SF Pro Display" w:hAnsi="SF Pro Display"/>
                <w:sz w:val="24"/>
                <w:szCs w:val="24"/>
              </w:rPr>
              <w:t>Comparaison des structures de table Partie dans les bases de données source et de destination</w:t>
            </w:r>
          </w:p>
        </w:tc>
        <w:tc>
          <w:tcPr>
            <w:tcW w:w="2399" w:type="dxa"/>
          </w:tcPr>
          <w:p w14:paraId="6A377062" w14:textId="3712D686" w:rsidR="005D57AD" w:rsidRPr="005D57AD" w:rsidRDefault="005D57AD" w:rsidP="005D57AD">
            <w:pPr>
              <w:rPr>
                <w:rFonts w:ascii="SF Pro Display" w:hAnsi="SF Pro Display"/>
                <w:sz w:val="24"/>
                <w:szCs w:val="24"/>
              </w:rPr>
            </w:pPr>
            <w:r w:rsidRPr="005D57AD">
              <w:rPr>
                <w:rFonts w:ascii="SF Pro Display" w:hAnsi="SF Pro Display"/>
                <w:sz w:val="24"/>
                <w:szCs w:val="24"/>
              </w:rPr>
              <w:t>Les tables Partie dans les bases de données source et de destination ont la même structure</w:t>
            </w:r>
          </w:p>
        </w:tc>
        <w:tc>
          <w:tcPr>
            <w:tcW w:w="1303" w:type="dxa"/>
          </w:tcPr>
          <w:p w14:paraId="6F3B9DA1" w14:textId="77777777" w:rsidR="005D57AD" w:rsidRDefault="005D57AD" w:rsidP="005D57AD">
            <w:pPr>
              <w:jc w:val="center"/>
              <w:rPr>
                <w:rFonts w:ascii="SF Pro Display" w:hAnsi="SF Pro Display"/>
                <w:sz w:val="24"/>
                <w:szCs w:val="24"/>
              </w:rPr>
            </w:pPr>
          </w:p>
          <w:p w14:paraId="74C24C90" w14:textId="77777777" w:rsidR="005D57AD" w:rsidRDefault="005D57AD" w:rsidP="005D57AD">
            <w:pPr>
              <w:jc w:val="center"/>
              <w:rPr>
                <w:rFonts w:ascii="SF Pro Display" w:hAnsi="SF Pro Display"/>
                <w:sz w:val="24"/>
                <w:szCs w:val="24"/>
              </w:rPr>
            </w:pPr>
          </w:p>
          <w:p w14:paraId="6BDF4EF1" w14:textId="5D1B20B3" w:rsidR="005D57AD" w:rsidRPr="005D57AD" w:rsidRDefault="005D57AD" w:rsidP="005D57AD">
            <w:pPr>
              <w:jc w:val="center"/>
              <w:rPr>
                <w:rFonts w:ascii="SF Pro Display" w:hAnsi="SF Pro Display"/>
                <w:sz w:val="24"/>
                <w:szCs w:val="24"/>
              </w:rPr>
            </w:pPr>
            <w:r>
              <w:rPr>
                <w:rFonts w:ascii="SF Pro Display" w:hAnsi="SF Pro Display"/>
                <w:sz w:val="24"/>
                <w:szCs w:val="24"/>
              </w:rPr>
              <w:t>OK</w:t>
            </w:r>
          </w:p>
        </w:tc>
        <w:tc>
          <w:tcPr>
            <w:tcW w:w="1409" w:type="dxa"/>
          </w:tcPr>
          <w:p w14:paraId="70E4709A" w14:textId="2A0DB229" w:rsidR="005D57AD" w:rsidRPr="005D57AD" w:rsidRDefault="005D57AD" w:rsidP="005D57AD">
            <w:pPr>
              <w:rPr>
                <w:rFonts w:ascii="SF Pro Display" w:hAnsi="SF Pro Display"/>
                <w:sz w:val="24"/>
                <w:szCs w:val="24"/>
              </w:rPr>
            </w:pPr>
            <w:r w:rsidRPr="005D57AD">
              <w:rPr>
                <w:rFonts w:ascii="SF Pro Display" w:hAnsi="SF Pro Display"/>
                <w:sz w:val="24"/>
                <w:szCs w:val="24"/>
              </w:rPr>
              <w:t>Test à effectuer avant et après la migration</w:t>
            </w:r>
          </w:p>
        </w:tc>
      </w:tr>
      <w:tr w:rsidR="005D57AD" w:rsidRPr="005D57AD" w14:paraId="58CEEB24" w14:textId="77777777" w:rsidTr="005D57AD">
        <w:tc>
          <w:tcPr>
            <w:tcW w:w="1555" w:type="dxa"/>
          </w:tcPr>
          <w:p w14:paraId="2D1D6CF3" w14:textId="6A78A1FD" w:rsidR="005D57AD" w:rsidRPr="005D57AD" w:rsidRDefault="005D57AD" w:rsidP="005D57AD">
            <w:pPr>
              <w:rPr>
                <w:rFonts w:ascii="SF Pro Display" w:hAnsi="SF Pro Display"/>
                <w:sz w:val="24"/>
                <w:szCs w:val="24"/>
              </w:rPr>
            </w:pPr>
            <w:r w:rsidRPr="005D57AD">
              <w:rPr>
                <w:rFonts w:ascii="SF Pro Display" w:hAnsi="SF Pro Display"/>
                <w:b/>
                <w:bCs/>
                <w:sz w:val="24"/>
                <w:szCs w:val="24"/>
              </w:rPr>
              <w:t>Intégrité</w:t>
            </w:r>
            <w:r w:rsidRPr="005D57AD">
              <w:rPr>
                <w:rFonts w:ascii="SF Pro Display" w:hAnsi="SF Pro Display"/>
                <w:sz w:val="24"/>
                <w:szCs w:val="24"/>
              </w:rPr>
              <w:t xml:space="preserve"> : Test de la table </w:t>
            </w:r>
            <w:proofErr w:type="spellStart"/>
            <w:r w:rsidRPr="005D57AD">
              <w:rPr>
                <w:rFonts w:ascii="SF Pro Display" w:hAnsi="SF Pro Display"/>
                <w:sz w:val="24"/>
                <w:szCs w:val="24"/>
              </w:rPr>
              <w:t>User_Partie</w:t>
            </w:r>
            <w:proofErr w:type="spellEnd"/>
          </w:p>
        </w:tc>
        <w:tc>
          <w:tcPr>
            <w:tcW w:w="2396" w:type="dxa"/>
          </w:tcPr>
          <w:p w14:paraId="5CE9679D" w14:textId="30EB519C" w:rsidR="005D57AD" w:rsidRPr="005D57AD" w:rsidRDefault="005D57AD" w:rsidP="005D57AD">
            <w:pPr>
              <w:rPr>
                <w:rFonts w:ascii="SF Pro Display" w:hAnsi="SF Pro Display"/>
                <w:sz w:val="24"/>
                <w:szCs w:val="24"/>
              </w:rPr>
            </w:pPr>
            <w:r w:rsidRPr="005D57AD">
              <w:rPr>
                <w:rFonts w:ascii="SF Pro Display" w:hAnsi="SF Pro Display"/>
                <w:sz w:val="24"/>
                <w:szCs w:val="24"/>
              </w:rPr>
              <w:t xml:space="preserve">Comparaison des structures de table </w:t>
            </w:r>
            <w:proofErr w:type="spellStart"/>
            <w:r w:rsidRPr="005D57AD">
              <w:rPr>
                <w:rFonts w:ascii="SF Pro Display" w:hAnsi="SF Pro Display"/>
                <w:sz w:val="24"/>
                <w:szCs w:val="24"/>
              </w:rPr>
              <w:t>User_Partie</w:t>
            </w:r>
            <w:proofErr w:type="spellEnd"/>
            <w:r w:rsidRPr="005D57AD">
              <w:rPr>
                <w:rFonts w:ascii="SF Pro Display" w:hAnsi="SF Pro Display"/>
                <w:sz w:val="24"/>
                <w:szCs w:val="24"/>
              </w:rPr>
              <w:t xml:space="preserve"> dans les bases de données source et de destination</w:t>
            </w:r>
          </w:p>
        </w:tc>
        <w:tc>
          <w:tcPr>
            <w:tcW w:w="2399" w:type="dxa"/>
          </w:tcPr>
          <w:p w14:paraId="0138DADD" w14:textId="4EA69A53" w:rsidR="005D57AD" w:rsidRPr="005D57AD" w:rsidRDefault="005D57AD" w:rsidP="005D57AD">
            <w:pPr>
              <w:rPr>
                <w:rFonts w:ascii="SF Pro Display" w:hAnsi="SF Pro Display"/>
                <w:sz w:val="24"/>
                <w:szCs w:val="24"/>
              </w:rPr>
            </w:pPr>
            <w:r w:rsidRPr="005D57AD">
              <w:rPr>
                <w:rFonts w:ascii="SF Pro Display" w:hAnsi="SF Pro Display"/>
                <w:sz w:val="24"/>
                <w:szCs w:val="24"/>
              </w:rPr>
              <w:t xml:space="preserve">Les tables </w:t>
            </w:r>
            <w:proofErr w:type="spellStart"/>
            <w:r w:rsidRPr="005D57AD">
              <w:rPr>
                <w:rFonts w:ascii="SF Pro Display" w:hAnsi="SF Pro Display"/>
                <w:sz w:val="24"/>
                <w:szCs w:val="24"/>
              </w:rPr>
              <w:t>User_Partie</w:t>
            </w:r>
            <w:proofErr w:type="spellEnd"/>
            <w:r w:rsidRPr="005D57AD">
              <w:rPr>
                <w:rFonts w:ascii="SF Pro Display" w:hAnsi="SF Pro Display"/>
                <w:sz w:val="24"/>
                <w:szCs w:val="24"/>
              </w:rPr>
              <w:t xml:space="preserve"> dans les bases de données source et de destination ont la même structure</w:t>
            </w:r>
          </w:p>
        </w:tc>
        <w:tc>
          <w:tcPr>
            <w:tcW w:w="1303" w:type="dxa"/>
          </w:tcPr>
          <w:p w14:paraId="46126BD4" w14:textId="77777777" w:rsidR="005D57AD" w:rsidRDefault="005D57AD" w:rsidP="005D57AD">
            <w:pPr>
              <w:jc w:val="center"/>
              <w:rPr>
                <w:rFonts w:ascii="SF Pro Display" w:hAnsi="SF Pro Display"/>
                <w:sz w:val="24"/>
                <w:szCs w:val="24"/>
              </w:rPr>
            </w:pPr>
          </w:p>
          <w:p w14:paraId="0A3E03E7" w14:textId="77777777" w:rsidR="005D57AD" w:rsidRDefault="005D57AD" w:rsidP="005D57AD">
            <w:pPr>
              <w:jc w:val="center"/>
              <w:rPr>
                <w:rFonts w:ascii="SF Pro Display" w:hAnsi="SF Pro Display"/>
                <w:sz w:val="24"/>
                <w:szCs w:val="24"/>
              </w:rPr>
            </w:pPr>
          </w:p>
          <w:p w14:paraId="7D31082E" w14:textId="4BBF7024" w:rsidR="005D57AD" w:rsidRPr="005D57AD" w:rsidRDefault="005D57AD" w:rsidP="005D57AD">
            <w:pPr>
              <w:jc w:val="center"/>
              <w:rPr>
                <w:rFonts w:ascii="SF Pro Display" w:hAnsi="SF Pro Display"/>
                <w:sz w:val="24"/>
                <w:szCs w:val="24"/>
              </w:rPr>
            </w:pPr>
            <w:r>
              <w:rPr>
                <w:rFonts w:ascii="SF Pro Display" w:hAnsi="SF Pro Display"/>
                <w:sz w:val="24"/>
                <w:szCs w:val="24"/>
              </w:rPr>
              <w:t>OK</w:t>
            </w:r>
          </w:p>
        </w:tc>
        <w:tc>
          <w:tcPr>
            <w:tcW w:w="1409" w:type="dxa"/>
          </w:tcPr>
          <w:p w14:paraId="5D13B9E2" w14:textId="59ADFCF9" w:rsidR="005D57AD" w:rsidRPr="005D57AD" w:rsidRDefault="005D57AD" w:rsidP="005D57AD">
            <w:pPr>
              <w:rPr>
                <w:rFonts w:ascii="SF Pro Display" w:hAnsi="SF Pro Display"/>
                <w:sz w:val="24"/>
                <w:szCs w:val="24"/>
              </w:rPr>
            </w:pPr>
            <w:r w:rsidRPr="005D57AD">
              <w:rPr>
                <w:rFonts w:ascii="SF Pro Display" w:hAnsi="SF Pro Display"/>
                <w:sz w:val="24"/>
                <w:szCs w:val="24"/>
              </w:rPr>
              <w:t>Test à effectuer avant et après la migration</w:t>
            </w:r>
          </w:p>
        </w:tc>
      </w:tr>
    </w:tbl>
    <w:p w14:paraId="1D75E893" w14:textId="237EC8EE" w:rsidR="00E722D8" w:rsidRDefault="00E722D8"/>
    <w:p w14:paraId="25F6DF5C" w14:textId="77777777" w:rsidR="00E722D8" w:rsidRDefault="00E722D8" w:rsidP="00E722D8">
      <w:pPr>
        <w:pStyle w:val="Titre1"/>
        <w:sectPr w:rsidR="00E722D8">
          <w:footerReference w:type="default" r:id="rId8"/>
          <w:pgSz w:w="11906" w:h="16838"/>
          <w:pgMar w:top="1417" w:right="1417" w:bottom="1417" w:left="1417" w:header="708" w:footer="708" w:gutter="0"/>
          <w:cols w:space="708"/>
          <w:docGrid w:linePitch="360"/>
        </w:sectPr>
      </w:pPr>
    </w:p>
    <w:p w14:paraId="45E6E949" w14:textId="241D0FBF" w:rsidR="00E722D8" w:rsidRDefault="00E722D8" w:rsidP="00E722D8">
      <w:pPr>
        <w:pStyle w:val="Titre1"/>
      </w:pPr>
      <w:bookmarkStart w:id="11" w:name="_Toc138062285"/>
      <w:r>
        <w:lastRenderedPageBreak/>
        <w:t>Schéma de migration</w:t>
      </w:r>
      <w:bookmarkEnd w:id="11"/>
    </w:p>
    <w:p w14:paraId="541C7DF1" w14:textId="77777777" w:rsidR="0006754F" w:rsidRPr="0006754F" w:rsidRDefault="0006754F" w:rsidP="0006754F"/>
    <w:p w14:paraId="63BEA054" w14:textId="0CE64311" w:rsidR="00E722D8" w:rsidRPr="00E722D8" w:rsidRDefault="0006754F" w:rsidP="0006754F">
      <w:r w:rsidRPr="0006754F">
        <w:drawing>
          <wp:inline distT="0" distB="0" distL="0" distR="0" wp14:anchorId="78A79B4B" wp14:editId="7663D0FC">
            <wp:extent cx="10040271" cy="2255520"/>
            <wp:effectExtent l="0" t="0" r="0" b="0"/>
            <wp:docPr id="8980825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82502" name=""/>
                    <pic:cNvPicPr/>
                  </pic:nvPicPr>
                  <pic:blipFill>
                    <a:blip r:embed="rId9"/>
                    <a:stretch>
                      <a:fillRect/>
                    </a:stretch>
                  </pic:blipFill>
                  <pic:spPr>
                    <a:xfrm>
                      <a:off x="0" y="0"/>
                      <a:ext cx="10056888" cy="2259253"/>
                    </a:xfrm>
                    <a:prstGeom prst="rect">
                      <a:avLst/>
                    </a:prstGeom>
                  </pic:spPr>
                </pic:pic>
              </a:graphicData>
            </a:graphic>
          </wp:inline>
        </w:drawing>
      </w:r>
    </w:p>
    <w:sectPr w:rsidR="00E722D8" w:rsidRPr="00E722D8" w:rsidSect="0006754F">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58EA7" w14:textId="77777777" w:rsidR="00A26992" w:rsidRDefault="00A26992" w:rsidP="0049397E">
      <w:pPr>
        <w:spacing w:after="0" w:line="240" w:lineRule="auto"/>
      </w:pPr>
      <w:r>
        <w:separator/>
      </w:r>
    </w:p>
  </w:endnote>
  <w:endnote w:type="continuationSeparator" w:id="0">
    <w:p w14:paraId="0F77A95A" w14:textId="77777777" w:rsidR="00A26992" w:rsidRDefault="00A26992" w:rsidP="00493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F Pro Display">
    <w:panose1 w:val="00000500000000000000"/>
    <w:charset w:val="00"/>
    <w:family w:val="modern"/>
    <w:notTrueType/>
    <w:pitch w:val="variable"/>
    <w:sig w:usb0="2000028F" w:usb1="02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671884148"/>
      <w:docPartObj>
        <w:docPartGallery w:val="Page Numbers (Bottom of Page)"/>
        <w:docPartUnique/>
      </w:docPartObj>
    </w:sdtPr>
    <w:sdtEndPr>
      <w:rPr>
        <w:rFonts w:ascii="SF Pro Display" w:hAnsi="SF Pro Display"/>
        <w:b/>
        <w:bCs/>
        <w:sz w:val="20"/>
        <w:szCs w:val="20"/>
      </w:rPr>
    </w:sdtEndPr>
    <w:sdtContent>
      <w:p w14:paraId="0CAD832F" w14:textId="2AEAAE98" w:rsidR="0049397E" w:rsidRPr="0049397E" w:rsidRDefault="0049397E">
        <w:pPr>
          <w:pStyle w:val="Pieddepage"/>
          <w:jc w:val="center"/>
          <w:rPr>
            <w:rFonts w:ascii="SF Pro Display" w:eastAsiaTheme="majorEastAsia" w:hAnsi="SF Pro Display" w:cstheme="majorBidi"/>
            <w:b/>
            <w:bCs/>
            <w:sz w:val="20"/>
            <w:szCs w:val="20"/>
          </w:rPr>
        </w:pPr>
        <w:r w:rsidRPr="0049397E">
          <w:rPr>
            <w:rFonts w:ascii="SF Pro Display" w:eastAsiaTheme="majorEastAsia" w:hAnsi="SF Pro Display" w:cstheme="majorBidi"/>
            <w:b/>
            <w:bCs/>
            <w:sz w:val="20"/>
            <w:szCs w:val="20"/>
          </w:rPr>
          <w:t xml:space="preserve">~ </w:t>
        </w:r>
        <w:r w:rsidRPr="0049397E">
          <w:rPr>
            <w:rFonts w:ascii="SF Pro Display" w:eastAsiaTheme="minorEastAsia" w:hAnsi="SF Pro Display" w:cs="Times New Roman"/>
            <w:b/>
            <w:bCs/>
            <w:sz w:val="20"/>
            <w:szCs w:val="20"/>
          </w:rPr>
          <w:fldChar w:fldCharType="begin"/>
        </w:r>
        <w:r w:rsidRPr="0049397E">
          <w:rPr>
            <w:rFonts w:ascii="SF Pro Display" w:hAnsi="SF Pro Display"/>
            <w:b/>
            <w:bCs/>
            <w:sz w:val="20"/>
            <w:szCs w:val="20"/>
          </w:rPr>
          <w:instrText>PAGE    \* MERGEFORMAT</w:instrText>
        </w:r>
        <w:r w:rsidRPr="0049397E">
          <w:rPr>
            <w:rFonts w:ascii="SF Pro Display" w:eastAsiaTheme="minorEastAsia" w:hAnsi="SF Pro Display" w:cs="Times New Roman"/>
            <w:b/>
            <w:bCs/>
            <w:sz w:val="20"/>
            <w:szCs w:val="20"/>
          </w:rPr>
          <w:fldChar w:fldCharType="separate"/>
        </w:r>
        <w:r w:rsidRPr="0049397E">
          <w:rPr>
            <w:rFonts w:ascii="SF Pro Display" w:eastAsiaTheme="majorEastAsia" w:hAnsi="SF Pro Display" w:cstheme="majorBidi"/>
            <w:b/>
            <w:bCs/>
            <w:sz w:val="20"/>
            <w:szCs w:val="20"/>
          </w:rPr>
          <w:t>2</w:t>
        </w:r>
        <w:r w:rsidRPr="0049397E">
          <w:rPr>
            <w:rFonts w:ascii="SF Pro Display" w:eastAsiaTheme="majorEastAsia" w:hAnsi="SF Pro Display" w:cstheme="majorBidi"/>
            <w:b/>
            <w:bCs/>
            <w:sz w:val="20"/>
            <w:szCs w:val="20"/>
          </w:rPr>
          <w:fldChar w:fldCharType="end"/>
        </w:r>
        <w:r w:rsidRPr="0049397E">
          <w:rPr>
            <w:rFonts w:ascii="SF Pro Display" w:eastAsiaTheme="majorEastAsia" w:hAnsi="SF Pro Display" w:cstheme="majorBidi"/>
            <w:b/>
            <w:bCs/>
            <w:sz w:val="20"/>
            <w:szCs w:val="20"/>
          </w:rPr>
          <w:t xml:space="preserve"> ~</w:t>
        </w:r>
      </w:p>
    </w:sdtContent>
  </w:sdt>
  <w:p w14:paraId="51CCDD2D" w14:textId="77777777" w:rsidR="0049397E" w:rsidRDefault="004939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93871" w14:textId="77777777" w:rsidR="00A26992" w:rsidRDefault="00A26992" w:rsidP="0049397E">
      <w:pPr>
        <w:spacing w:after="0" w:line="240" w:lineRule="auto"/>
      </w:pPr>
      <w:r>
        <w:separator/>
      </w:r>
    </w:p>
  </w:footnote>
  <w:footnote w:type="continuationSeparator" w:id="0">
    <w:p w14:paraId="4EF49330" w14:textId="77777777" w:rsidR="00A26992" w:rsidRDefault="00A26992" w:rsidP="004939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84902"/>
    <w:multiLevelType w:val="hybridMultilevel"/>
    <w:tmpl w:val="95C8A1E0"/>
    <w:lvl w:ilvl="0" w:tplc="B4663CFA">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0B6128"/>
    <w:multiLevelType w:val="hybridMultilevel"/>
    <w:tmpl w:val="701A04BA"/>
    <w:lvl w:ilvl="0" w:tplc="FF9A4B18">
      <w:start w:val="1"/>
      <w:numFmt w:val="bullet"/>
      <w:lvlText w:val="-"/>
      <w:lvlJc w:val="left"/>
      <w:pPr>
        <w:ind w:left="720" w:hanging="360"/>
      </w:pPr>
      <w:rPr>
        <w:rFonts w:ascii="SF Pro Display" w:eastAsiaTheme="minorHAnsi" w:hAnsi="SF Pro Display"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70975DE"/>
    <w:multiLevelType w:val="hybridMultilevel"/>
    <w:tmpl w:val="7EA8829A"/>
    <w:lvl w:ilvl="0" w:tplc="040C000B">
      <w:start w:val="1"/>
      <w:numFmt w:val="bullet"/>
      <w:lvlText w:val=""/>
      <w:lvlJc w:val="left"/>
      <w:pPr>
        <w:ind w:left="720" w:hanging="360"/>
      </w:pPr>
      <w:rPr>
        <w:rFonts w:ascii="Wingdings" w:hAnsi="Wingdings"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CE807AC"/>
    <w:multiLevelType w:val="multilevel"/>
    <w:tmpl w:val="069AB40A"/>
    <w:lvl w:ilvl="0">
      <w:start w:val="1"/>
      <w:numFmt w:val="decimal"/>
      <w:pStyle w:val="Titre1"/>
      <w:lvlText w:val="%1."/>
      <w:lvlJc w:val="left"/>
      <w:pPr>
        <w:ind w:left="1080" w:hanging="720"/>
      </w:pPr>
      <w:rPr>
        <w:rFonts w:hint="default"/>
      </w:rPr>
    </w:lvl>
    <w:lvl w:ilvl="1">
      <w:start w:val="1"/>
      <w:numFmt w:val="decimal"/>
      <w:pStyle w:val="Titre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791E3A02"/>
    <w:multiLevelType w:val="hybridMultilevel"/>
    <w:tmpl w:val="C382CB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33066301">
    <w:abstractNumId w:val="0"/>
  </w:num>
  <w:num w:numId="2" w16cid:durableId="2026903284">
    <w:abstractNumId w:val="3"/>
  </w:num>
  <w:num w:numId="3" w16cid:durableId="1501314804">
    <w:abstractNumId w:val="2"/>
  </w:num>
  <w:num w:numId="4" w16cid:durableId="856233896">
    <w:abstractNumId w:val="4"/>
  </w:num>
  <w:num w:numId="5" w16cid:durableId="1571578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D1"/>
    <w:rsid w:val="0006754F"/>
    <w:rsid w:val="000F6D94"/>
    <w:rsid w:val="00170A9F"/>
    <w:rsid w:val="0037359A"/>
    <w:rsid w:val="0049397E"/>
    <w:rsid w:val="00532E6B"/>
    <w:rsid w:val="005D2C27"/>
    <w:rsid w:val="005D57AD"/>
    <w:rsid w:val="006D5CC3"/>
    <w:rsid w:val="00A26992"/>
    <w:rsid w:val="00C356B4"/>
    <w:rsid w:val="00C702D1"/>
    <w:rsid w:val="00D752EC"/>
    <w:rsid w:val="00E31E0E"/>
    <w:rsid w:val="00E722D8"/>
    <w:rsid w:val="00E94E4E"/>
    <w:rsid w:val="00FE57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CECA8"/>
  <w15:chartTrackingRefBased/>
  <w15:docId w15:val="{7B127EAC-FFEB-4CC0-BBD2-51D66520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37359A"/>
    <w:pPr>
      <w:keepNext/>
      <w:keepLines/>
      <w:numPr>
        <w:numId w:val="2"/>
      </w:numPr>
      <w:spacing w:before="240" w:after="0" w:line="360" w:lineRule="auto"/>
      <w:outlineLvl w:val="0"/>
    </w:pPr>
    <w:rPr>
      <w:rFonts w:ascii="SF Pro Display" w:eastAsiaTheme="majorEastAsia" w:hAnsi="SF Pro Display" w:cstheme="majorBidi"/>
      <w:b/>
      <w:color w:val="1F3864" w:themeColor="accent1" w:themeShade="80"/>
      <w:sz w:val="40"/>
      <w:szCs w:val="32"/>
    </w:rPr>
  </w:style>
  <w:style w:type="paragraph" w:styleId="Titre2">
    <w:name w:val="heading 2"/>
    <w:basedOn w:val="Normal"/>
    <w:next w:val="Normal"/>
    <w:link w:val="Titre2Car"/>
    <w:autoRedefine/>
    <w:uiPriority w:val="9"/>
    <w:unhideWhenUsed/>
    <w:qFormat/>
    <w:rsid w:val="0037359A"/>
    <w:pPr>
      <w:keepNext/>
      <w:keepLines/>
      <w:numPr>
        <w:ilvl w:val="1"/>
        <w:numId w:val="2"/>
      </w:numPr>
      <w:spacing w:before="40" w:after="0" w:line="360" w:lineRule="auto"/>
      <w:outlineLvl w:val="1"/>
    </w:pPr>
    <w:rPr>
      <w:rFonts w:ascii="SF Pro Display" w:eastAsiaTheme="majorEastAsia" w:hAnsi="SF Pro Display" w:cstheme="majorBidi"/>
      <w:color w:val="2F5496" w:themeColor="accent1" w:themeShade="BF"/>
      <w:sz w:val="36"/>
      <w:szCs w:val="26"/>
    </w:rPr>
  </w:style>
  <w:style w:type="paragraph" w:styleId="Titre3">
    <w:name w:val="heading 3"/>
    <w:basedOn w:val="Normal"/>
    <w:next w:val="Normal"/>
    <w:link w:val="Titre3Car"/>
    <w:autoRedefine/>
    <w:uiPriority w:val="9"/>
    <w:unhideWhenUsed/>
    <w:qFormat/>
    <w:rsid w:val="00FE571A"/>
    <w:pPr>
      <w:keepNext/>
      <w:keepLines/>
      <w:spacing w:before="40" w:after="0"/>
      <w:outlineLvl w:val="2"/>
    </w:pPr>
    <w:rPr>
      <w:rFonts w:ascii="SF Pro Display" w:eastAsiaTheme="majorEastAsia" w:hAnsi="SF Pro Display" w:cstheme="majorBidi"/>
      <w:color w:val="000000" w:themeColor="text1"/>
      <w:sz w:val="24"/>
      <w:szCs w:val="24"/>
    </w:rPr>
  </w:style>
  <w:style w:type="paragraph" w:styleId="Titre4">
    <w:name w:val="heading 4"/>
    <w:basedOn w:val="Normal"/>
    <w:next w:val="Normal"/>
    <w:link w:val="Titre4Car"/>
    <w:autoRedefine/>
    <w:uiPriority w:val="9"/>
    <w:unhideWhenUsed/>
    <w:qFormat/>
    <w:rsid w:val="00FE571A"/>
    <w:pPr>
      <w:keepNext/>
      <w:keepLines/>
      <w:spacing w:before="40" w:after="0"/>
      <w:outlineLvl w:val="3"/>
    </w:pPr>
    <w:rPr>
      <w:rFonts w:ascii="SF Pro Display" w:eastAsiaTheme="majorEastAsia" w:hAnsi="SF Pro Display" w:cstheme="majorBidi"/>
      <w:iCs/>
      <w:color w:val="7F7F7F" w:themeColor="text1" w:themeTint="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359A"/>
    <w:rPr>
      <w:rFonts w:ascii="SF Pro Display" w:eastAsiaTheme="majorEastAsia" w:hAnsi="SF Pro Display" w:cstheme="majorBidi"/>
      <w:b/>
      <w:color w:val="1F3864" w:themeColor="accent1" w:themeShade="80"/>
      <w:sz w:val="40"/>
      <w:szCs w:val="32"/>
    </w:rPr>
  </w:style>
  <w:style w:type="character" w:customStyle="1" w:styleId="Titre2Car">
    <w:name w:val="Titre 2 Car"/>
    <w:basedOn w:val="Policepardfaut"/>
    <w:link w:val="Titre2"/>
    <w:uiPriority w:val="9"/>
    <w:rsid w:val="0037359A"/>
    <w:rPr>
      <w:rFonts w:ascii="SF Pro Display" w:eastAsiaTheme="majorEastAsia" w:hAnsi="SF Pro Display" w:cstheme="majorBidi"/>
      <w:color w:val="2F5496" w:themeColor="accent1" w:themeShade="BF"/>
      <w:sz w:val="36"/>
      <w:szCs w:val="26"/>
    </w:rPr>
  </w:style>
  <w:style w:type="character" w:customStyle="1" w:styleId="Titre3Car">
    <w:name w:val="Titre 3 Car"/>
    <w:basedOn w:val="Policepardfaut"/>
    <w:link w:val="Titre3"/>
    <w:uiPriority w:val="9"/>
    <w:rsid w:val="00FE571A"/>
    <w:rPr>
      <w:rFonts w:ascii="SF Pro Display" w:eastAsiaTheme="majorEastAsia" w:hAnsi="SF Pro Display" w:cstheme="majorBidi"/>
      <w:color w:val="000000" w:themeColor="text1"/>
      <w:sz w:val="24"/>
      <w:szCs w:val="24"/>
    </w:rPr>
  </w:style>
  <w:style w:type="character" w:customStyle="1" w:styleId="Titre4Car">
    <w:name w:val="Titre 4 Car"/>
    <w:basedOn w:val="Policepardfaut"/>
    <w:link w:val="Titre4"/>
    <w:uiPriority w:val="9"/>
    <w:rsid w:val="00FE571A"/>
    <w:rPr>
      <w:rFonts w:ascii="SF Pro Display" w:eastAsiaTheme="majorEastAsia" w:hAnsi="SF Pro Display" w:cstheme="majorBidi"/>
      <w:iCs/>
      <w:color w:val="7F7F7F" w:themeColor="text1" w:themeTint="80"/>
    </w:rPr>
  </w:style>
  <w:style w:type="paragraph" w:styleId="En-tte">
    <w:name w:val="header"/>
    <w:basedOn w:val="Normal"/>
    <w:link w:val="En-tteCar"/>
    <w:uiPriority w:val="99"/>
    <w:unhideWhenUsed/>
    <w:rsid w:val="0049397E"/>
    <w:pPr>
      <w:tabs>
        <w:tab w:val="center" w:pos="4536"/>
        <w:tab w:val="right" w:pos="9072"/>
      </w:tabs>
      <w:spacing w:after="0" w:line="240" w:lineRule="auto"/>
    </w:pPr>
  </w:style>
  <w:style w:type="character" w:customStyle="1" w:styleId="En-tteCar">
    <w:name w:val="En-tête Car"/>
    <w:basedOn w:val="Policepardfaut"/>
    <w:link w:val="En-tte"/>
    <w:uiPriority w:val="99"/>
    <w:rsid w:val="0049397E"/>
  </w:style>
  <w:style w:type="paragraph" w:styleId="Pieddepage">
    <w:name w:val="footer"/>
    <w:basedOn w:val="Normal"/>
    <w:link w:val="PieddepageCar"/>
    <w:uiPriority w:val="99"/>
    <w:unhideWhenUsed/>
    <w:rsid w:val="004939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397E"/>
  </w:style>
  <w:style w:type="paragraph" w:styleId="En-ttedetabledesmatires">
    <w:name w:val="TOC Heading"/>
    <w:basedOn w:val="Titre1"/>
    <w:next w:val="Normal"/>
    <w:uiPriority w:val="39"/>
    <w:unhideWhenUsed/>
    <w:qFormat/>
    <w:rsid w:val="0049397E"/>
    <w:pPr>
      <w:outlineLvl w:val="9"/>
    </w:pPr>
    <w:rPr>
      <w:rFonts w:asciiTheme="majorHAnsi" w:hAnsiTheme="majorHAnsi"/>
      <w:b w:val="0"/>
      <w:color w:val="2F5496" w:themeColor="accent1" w:themeShade="BF"/>
      <w:kern w:val="0"/>
      <w:sz w:val="32"/>
      <w:lang w:eastAsia="fr-FR"/>
      <w14:ligatures w14:val="none"/>
    </w:rPr>
  </w:style>
  <w:style w:type="paragraph" w:styleId="Paragraphedeliste">
    <w:name w:val="List Paragraph"/>
    <w:basedOn w:val="Normal"/>
    <w:uiPriority w:val="34"/>
    <w:qFormat/>
    <w:rsid w:val="00532E6B"/>
    <w:pPr>
      <w:ind w:left="720"/>
      <w:contextualSpacing/>
    </w:pPr>
  </w:style>
  <w:style w:type="paragraph" w:styleId="TM1">
    <w:name w:val="toc 1"/>
    <w:basedOn w:val="Normal"/>
    <w:next w:val="Normal"/>
    <w:autoRedefine/>
    <w:uiPriority w:val="39"/>
    <w:unhideWhenUsed/>
    <w:rsid w:val="0037359A"/>
    <w:pPr>
      <w:spacing w:after="100"/>
    </w:pPr>
  </w:style>
  <w:style w:type="paragraph" w:styleId="TM2">
    <w:name w:val="toc 2"/>
    <w:basedOn w:val="Normal"/>
    <w:next w:val="Normal"/>
    <w:autoRedefine/>
    <w:uiPriority w:val="39"/>
    <w:unhideWhenUsed/>
    <w:rsid w:val="0037359A"/>
    <w:pPr>
      <w:spacing w:after="100"/>
      <w:ind w:left="220"/>
    </w:pPr>
  </w:style>
  <w:style w:type="character" w:styleId="Lienhypertexte">
    <w:name w:val="Hyperlink"/>
    <w:basedOn w:val="Policepardfaut"/>
    <w:uiPriority w:val="99"/>
    <w:unhideWhenUsed/>
    <w:rsid w:val="0037359A"/>
    <w:rPr>
      <w:color w:val="0563C1" w:themeColor="hyperlink"/>
      <w:u w:val="single"/>
    </w:rPr>
  </w:style>
  <w:style w:type="paragraph" w:styleId="Titre">
    <w:name w:val="Title"/>
    <w:basedOn w:val="Normal"/>
    <w:next w:val="Normal"/>
    <w:link w:val="TitreCar"/>
    <w:uiPriority w:val="10"/>
    <w:qFormat/>
    <w:rsid w:val="003735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7359A"/>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E72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0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745AB-4960-4ABD-A008-69E6C995A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968</Words>
  <Characters>5329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MAURRAS Thibaut</dc:creator>
  <cp:keywords/>
  <dc:description/>
  <cp:lastModifiedBy>MAURRAS Thibaut</cp:lastModifiedBy>
  <cp:revision>10</cp:revision>
  <cp:lastPrinted>2023-06-19T08:20:00Z</cp:lastPrinted>
  <dcterms:created xsi:type="dcterms:W3CDTF">2023-06-19T07:00:00Z</dcterms:created>
  <dcterms:modified xsi:type="dcterms:W3CDTF">2023-06-19T08:21:00Z</dcterms:modified>
</cp:coreProperties>
</file>