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565C"/>
          <w:sz w:val="72"/>
        </w:rPr>
        <w:t xml:space="preserve">Argus </w:t>
      </w:r>
      <w:r>
        <w:rPr>
          <w:b/>
          <w:color w:val="1A565C"/>
          <w:sz w:val="72"/>
        </w:rPr>
        <w:t>ML-Auditor</w:t>
      </w:r>
    </w:p>
    <w:p>
      <w:pPr>
        <w:pStyle w:val="Normal"/>
        <w:jc w:val="center"/>
        <w:rPr/>
      </w:pPr>
      <w:r>
        <w:rPr>
          <w:color w:val="2C3E50"/>
          <w:sz w:val="44"/>
        </w:rPr>
        <w:t>Complete Technical Architecture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5D6D7E"/>
          <w:sz w:val="28"/>
        </w:rPr>
        <w:t>Stack choices, integration patterns, data flows, and operational design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color w:val="1A565C"/>
          <w:sz w:val="44"/>
        </w:rPr>
        <w:t>1. Executive Summary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ML-Auditor is an AI-powered personal and business assistant that unifies data from email, calendar, banking, project management, design tools, and news feeds into a single intelligent interface. The platform is built around a modern Django backend that orchestrates agentic AI workflows with LangGraph and NVIDIA NIM, a Next.js React frontend, and an enterprise-grade observability stack based on ELK.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This document explains the complete technical architecture: why each technology was chosen, how services communicate, and how data flows end-to-end.</w:t>
      </w:r>
    </w:p>
    <w:p>
      <w:pPr>
        <w:pStyle w:val="Heading1"/>
        <w:rPr/>
      </w:pPr>
      <w:r>
        <w:rPr>
          <w:b/>
          <w:color w:val="1A565C"/>
          <w:sz w:val="44"/>
        </w:rPr>
        <w:t>2. High-Level Architecture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The system follows a classic three-tier pattern with asynchronous workers and real-time messaging.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Layer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Primary Technology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Presentation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Next.js 16 + React 19 + Tailwind CSS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Web UI, dashboard, chat, real-time widgets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API / Business Logic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Django 4.2 + Django Ninja + LangGraph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REST API, auth, AI orchestration, integrations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Asynchronous Workers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Celery + Redis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Background sync, scraping, classification, alerts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Real-Time Messaging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Django Channels + Redis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WebSocket notifications, live updates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PostgreSQL 16 + pgvector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Relational data and vector embeddings for RAG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Cache / Broker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Redis 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Sessions, Celery broker, channel layer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AI Inference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NVIDIA NIM (cloud)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LLM chat, embeddings, reasoning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Observability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ELK + Prometheus/Grafana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Centralized logging and metrics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color w:val="1A565C"/>
          <w:sz w:val="44"/>
        </w:rPr>
        <w:t>3. Stack Choices and Integration Rationale</w:t>
      </w:r>
    </w:p>
    <w:p>
      <w:pPr>
        <w:pStyle w:val="Heading2"/>
        <w:rPr/>
      </w:pPr>
      <w:r>
        <w:rPr>
          <w:b/>
          <w:color w:val="2C3E50"/>
          <w:sz w:val="32"/>
        </w:rPr>
        <w:t>3.1 Frontend: Next.js 16 + React 19 + Tailwind CSS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Next.js was selected as the frontend framework because it provides file-based routing, server-side rendering for fast initial loads, and a mature ecosystem. React 19 brings the latest concurrent features and improved server component support. Tailwind CSS enables rapid, consistent UI development through utility-first styling.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Key frontend libraries and their roles: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TanStack Query (React Query): caches server state for integrations, notes, and dashboard data.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Zustand / React useReducer: manages chat history and local UI state.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Axios: centralizes API calls with automatic JWT attachment, token refresh, and request logging.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Lucide React: consistent iconography across the dashboard.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shadcn/ui primitives (Radix UI): accessible, themeable components.</w:t>
      </w:r>
    </w:p>
    <w:p>
      <w:pPr>
        <w:pStyle w:val="Heading2"/>
        <w:rPr/>
      </w:pPr>
      <w:r>
        <w:rPr>
          <w:b/>
          <w:color w:val="2C3E50"/>
          <w:sz w:val="32"/>
        </w:rPr>
        <w:t>3.2 Backend: Django 4.2 + Django Ninja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Django 4.2 LTS was chosen for its proven ORM, authentication ecosystem, admin interface, and long-term support. Django Ninja adds OpenAPI-compatible REST endpoints with Pydantic schema validation, giving the productivity of Django with modern API ergonomics.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Django ORM handles users, workspace data, integrations, alerts, and RAG document chunks.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Django Ninja routers organize endpoints by app (users, workspace, agents, integrations, alerts).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Custom middleware provides JWT authentication, request logging, and structured error responses.</w:t>
      </w:r>
    </w:p>
    <w:p>
      <w:pPr>
        <w:pStyle w:val="Heading2"/>
        <w:rPr/>
      </w:pPr>
      <w:r>
        <w:rPr>
          <w:b/>
          <w:color w:val="2C3E50"/>
          <w:sz w:val="32"/>
        </w:rPr>
        <w:t>3.3 AI Orchestration: LangGraph + NVIDIA NIM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LangGraph implements a deterministic state machine for the assistant: retrieve context, call the model, optionally execute tools, and loop until a final answer is reached. NVIDIA NIM is used as the cloud inference provider because it offers an OpenAI-compatible API over HTTPS, access to leading open models, and a generous free tier for development and small-scale use.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Chat completions and tool calling use langchain-openai pointed at the NIM base URL.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Embeddings use nvidia/nv-embedqa-e5-v5 (1024 dimensions) for semantic RAG search.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A local fallback prevents the agent from crashing when no API key is configured.</w:t>
      </w:r>
    </w:p>
    <w:p>
      <w:pPr>
        <w:pStyle w:val="Heading2"/>
        <w:rPr/>
      </w:pPr>
      <w:r>
        <w:rPr>
          <w:b/>
          <w:color w:val="2C3E50"/>
          <w:sz w:val="32"/>
        </w:rPr>
        <w:t>3.4 Background Processing: Celery + Redis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Celery workers handle all out-of-band work: syncing email/Gmail/calendar, scraping news feeds, classifying emails, pulling bank transactions, and triggering alerts. Redis acts as both the Celery message broker and result backend.</w:t>
      </w:r>
    </w:p>
    <w:p>
      <w:pPr>
        <w:pStyle w:val="Heading2"/>
        <w:rPr/>
      </w:pPr>
      <w:r>
        <w:rPr>
          <w:b/>
          <w:color w:val="2C3E50"/>
          <w:sz w:val="32"/>
        </w:rPr>
        <w:t>3.5 Real-Time Layer: Django Channels + Redis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Django Channels upgrades Django from request-response to a full ASGI application, enabling WebSocket routes for notifications, analytics, and alerts. Redis is the channel layer backend, allowing multiple backend instances to broadcast messages consistently.</w:t>
      </w:r>
    </w:p>
    <w:p>
      <w:pPr>
        <w:pStyle w:val="Heading2"/>
        <w:rPr/>
      </w:pPr>
      <w:r>
        <w:rPr>
          <w:b/>
          <w:color w:val="2C3E50"/>
          <w:sz w:val="32"/>
        </w:rPr>
        <w:t>3.6 Data Layer: PostgreSQL 16 + pgvector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PostgreSQL stores all relational data. The pgvector extension provides vector(1024) columns and HNSW indexes for cosine-similarity search over document embeddings, eliminating the need for a separate vector database.</w:t>
      </w:r>
    </w:p>
    <w:p>
      <w:pPr>
        <w:pStyle w:val="Heading2"/>
        <w:rPr/>
      </w:pPr>
      <w:r>
        <w:rPr>
          <w:b/>
          <w:color w:val="2C3E50"/>
          <w:sz w:val="32"/>
        </w:rPr>
        <w:t>3.7 Observability: ELK Stack + Prometheus/Grafana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Every service emits structured JSON logs. Filebeat ships log files to Logstash, which enriches and routes them into Elasticsearch. Kibana provides pre-built dashboards for errors, HTTP requests, auth events, and AI agent logs. In production, Prometheus and Grafana add metrics and alerting on service health.</w:t>
      </w:r>
    </w:p>
    <w:p>
      <w:pPr>
        <w:pStyle w:val="Heading1"/>
        <w:rPr/>
      </w:pPr>
      <w:r>
        <w:rPr>
          <w:b/>
          <w:color w:val="1A565C"/>
          <w:sz w:val="44"/>
        </w:rPr>
        <w:t>4. Backend App Responsibilities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Django App</w:t>
            </w:r>
          </w:p>
        </w:tc>
        <w:tc>
          <w:tcPr>
            <w:tcW w:w="432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users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JWT authentication, OAuth helpers, external service clients (Gmail, Calendar, Plaid, Jira, Canva, Kijiji), middleware.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workspace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Tasks, calendar events, news feeds/articles, bento widgets, notes, and Celery scraping jobs.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agents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AI agent orchestration, LangGraph graph, tool executor, MCP server/client, bank-statement PDF generation.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integrations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LLM configuration, integration connections, sync logs, email/bank clustering endpoints.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document_chunks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RAG document storage, embeddings generation, pgvector search, email clustering.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alerts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Rule-based alerts and WebSocket consumers for alerts/analytics/notifications.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data_streams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Email analysis pipelines and data ingestion jobs.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logs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Receives frontend logs via POST /api/logs/ and writes them to the JSON log file.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color w:val="1A565C"/>
          <w:sz w:val="44"/>
        </w:rPr>
        <w:t>5. AI &amp; MCP Surface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There is no separate ML microservice. The Django backend owns all AI functionality and exposes it in two directions: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1. As an MCP server: any compatible client (Claude, Cursor, opencode, etc.) can call the agent's tools over stdio or StreamableHTTP on port 8100.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2. As an MCP client: the backend consumes the web-tools (Agent-Reach) and JobChameleon MCP endpoints, extending its tool set with live web search, RSS, and job-intelligence capabilities.</w:t>
      </w:r>
    </w:p>
    <w:p>
      <w:pPr>
        <w:pStyle w:val="Heading1"/>
        <w:rPr/>
      </w:pPr>
      <w:r>
        <w:rPr>
          <w:b/>
          <w:color w:val="1A565C"/>
          <w:sz w:val="44"/>
        </w:rPr>
        <w:t>6. RAG Pipeline in Detail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The Retrieval-Augmented Generation pipeline enriches user prompts with relevant context from internal data sources before the LLM responds.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Step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Action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agent_command.process_message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Receives the user message and delegates to the LangGraph agent.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retrieve_context node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Embeds the query and searches DocumentChunk via pgvector cosine distance.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Fallback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If no embedding is available, keyword matching is used instead.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call_model node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Calls NVIDIA NIM with the original question plus retrieved context and available tools.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execute_tools node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Runs backend tools (Jira, email, calendar, bank PDF, etc.) and feeds results back.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Final response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LangGraph returns text plus an actions_taken array; files include metadata.file_url.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color w:val="1A565C"/>
          <w:sz w:val="44"/>
        </w:rPr>
        <w:t>7. Integration Map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ML-Auditor connects to external services through dedicated clients, with tokens stored encrypted in the database.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Integration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Data exchanged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Gmail / Google Calendar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Email threads, calendar events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Context for scheduling and communication tasks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Plaid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Bank accounts and transactions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Personal finance insights and formal bank-statement PDFs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Jira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Projects and issues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Project context for RAG and task automation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Canva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Design assets and brand templates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Creative operations and brand monitoring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Kijiji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Marketplace listings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Listing analysis and scraper jobs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Web Tools / EXA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Web search, fetch, RSS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Live external knowledge for the agent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JobChameleon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Job-intelligence gateway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AI-powered recruitment and market analysis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color w:val="1A565C"/>
          <w:sz w:val="44"/>
        </w:rPr>
        <w:t>8. Security Architecture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JWT access and refresh tokens for stateless authentication.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Fernet encryption (AES-128-CBC + HMAC-SHA256) for API keys at rest.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Environment-injected secrets; no fallback passwords in docker-compose.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Django refuses to start in production with placeholder secrets.</w:t>
      </w:r>
    </w:p>
    <w:p>
      <w:pPr>
        <w:pStyle w:val="ListBullet"/>
        <w:numPr>
          <w:ilvl w:val="0"/>
          <w:numId w:val="1"/>
        </w:numPr>
        <w:spacing w:lineRule="auto" w:line="240" w:before="0" w:after="120"/>
        <w:contextualSpacing/>
        <w:rPr/>
      </w:pPr>
      <w:r>
        <w:rPr>
          <w:b w:val="false"/>
          <w:i w:val="false"/>
          <w:color w:val="2C3E50"/>
          <w:sz w:val="22"/>
        </w:rPr>
        <w:t>Nginx terminates TLS and serves static/media files in production.</w:t>
      </w:r>
    </w:p>
    <w:p>
      <w:pPr>
        <w:pStyle w:val="Heading1"/>
        <w:rPr/>
      </w:pPr>
      <w:r>
        <w:rPr>
          <w:b/>
          <w:color w:val="1A565C"/>
          <w:sz w:val="44"/>
        </w:rPr>
        <w:t>9. Deployment Options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docker-compose.yml provides a full development stack including PostgreSQL, Redis, backend, frontend, Celery workers, Elasticsearch, Logstash, Kibana, and Filebeat.</w:t>
      </w:r>
    </w:p>
    <w:p>
      <w:pPr>
        <w:pStyle w:val="Normal"/>
        <w:spacing w:lineRule="auto" w:line="240" w:before="0" w:after="120"/>
        <w:rPr/>
      </w:pPr>
      <w:r>
        <w:rPr>
          <w:b w:val="false"/>
          <w:i w:val="false"/>
          <w:color w:val="2C3E50"/>
          <w:sz w:val="22"/>
        </w:rPr>
        <w:t>docker-compose.prod.yml adds Nginx (reverse proxy + TLS), Prometheus, Grafana, and Loki for production observability. Kubernetes manifests are available under deployment/k8s/.</w:t>
      </w:r>
    </w:p>
    <w:p>
      <w:pPr>
        <w:pStyle w:val="Heading1"/>
        <w:rPr/>
      </w:pPr>
      <w:r>
        <w:rPr>
          <w:b/>
          <w:color w:val="1A565C"/>
          <w:sz w:val="44"/>
        </w:rPr>
        <w:t>10. Data Flow Examples</w:t>
      </w:r>
    </w:p>
    <w:p>
      <w:pPr>
        <w:pStyle w:val="Heading2"/>
        <w:rPr/>
      </w:pPr>
      <w:r>
        <w:rPr>
          <w:b/>
          <w:color w:val="2C3E50"/>
          <w:sz w:val="32"/>
        </w:rPr>
        <w:t>10.1 User Login</w:t>
      </w:r>
    </w:p>
    <w:p>
      <w:pPr>
        <w:pStyle w:val="Normal"/>
        <w:shd w:fill="F4F4F4" w:val="clear"/>
        <w:spacing w:before="0" w:after="240"/>
        <w:rPr/>
      </w:pPr>
      <w:r>
        <w:rPr>
          <w:rFonts w:ascii="Courier New" w:hAnsi="Courier New"/>
          <w:color w:val="272727"/>
          <w:sz w:val="18"/>
        </w:rPr>
        <w:t>Frontend POST /api/users/login → Backend validates → JWT tokens → Frontend stores tokens → Fetch profile, dashboard, integrations status → WebSocket connect.</w:t>
      </w:r>
    </w:p>
    <w:p>
      <w:pPr>
        <w:pStyle w:val="Heading2"/>
        <w:rPr/>
      </w:pPr>
      <w:r>
        <w:rPr>
          <w:b/>
          <w:color w:val="2C3E50"/>
          <w:sz w:val="32"/>
        </w:rPr>
        <w:t>10.2 Chatbot Question with RAG and Tool Use</w:t>
      </w:r>
    </w:p>
    <w:p>
      <w:pPr>
        <w:pStyle w:val="Normal"/>
        <w:shd w:fill="F4F4F4" w:val="clear"/>
        <w:spacing w:before="0" w:after="240"/>
        <w:rPr/>
      </w:pPr>
      <w:r>
        <w:rPr>
          <w:rFonts w:ascii="Courier New" w:hAnsi="Courier New"/>
          <w:color w:val="272727"/>
          <w:sz w:val="18"/>
        </w:rPr>
        <w:t>POST /api/agents/chat → process_message → LangGraph retrieve_context → pgvector search → call_model (NIM + tools) → execute_tools (e.g. Jira) → ToolMessage → final response → Frontend renders text + actions + optional PDF download.</w:t>
      </w:r>
    </w:p>
    <w:p>
      <w:pPr>
        <w:pStyle w:val="Heading2"/>
        <w:rPr/>
      </w:pPr>
      <w:r>
        <w:rPr>
          <w:b/>
          <w:color w:val="2C3E50"/>
          <w:sz w:val="32"/>
        </w:rPr>
        <w:t>10.3 Bank Statement PDF Generation</w:t>
      </w:r>
    </w:p>
    <w:p>
      <w:pPr>
        <w:pStyle w:val="Normal"/>
        <w:shd w:fill="F4F4F4" w:val="clear"/>
        <w:spacing w:before="0" w:after="240"/>
        <w:rPr/>
      </w:pPr>
      <w:r>
        <w:rPr>
          <w:rFonts w:ascii="Courier New" w:hAnsi="Courier New"/>
          <w:color w:val="272727"/>
          <w:sz w:val="18"/>
        </w:rPr>
        <w:t>User asks for May 2026 statement → LLM calls get_bank_statement_pdf → Plaid transactions → reportlab PDF with letterhead → saved to media/ → file_url returned → Frontend download link.</w:t>
      </w:r>
    </w:p>
    <w:p>
      <w:pPr>
        <w:pStyle w:val="Heading1"/>
        <w:rPr/>
      </w:pPr>
      <w:r>
        <w:rPr>
          <w:b/>
          <w:color w:val="1A565C"/>
          <w:sz w:val="44"/>
        </w:rPr>
        <w:t>11. Environment &amp; Port Reference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Port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2880" w:type="dxa"/>
            <w:tcBorders/>
            <w:shd w:fill="1A56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3000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Next.js frontend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User interface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8000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Django backend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REST API and WebSocket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8100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MCP server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External MCP clients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5432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PostgreSQL 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Primary database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6379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Redis 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Cache, Celery, Channels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9200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Elasticsearch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Log index storage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5601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Kibana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Log visualization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5044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Logstash Beats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Filebeat log ingestion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9090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Prometheus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Metrics (prod)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3001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Grafana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C3E50"/>
                <w:kern w:val="0"/>
                <w:sz w:val="20"/>
                <w:szCs w:val="22"/>
                <w:lang w:val="en-US" w:eastAsia="en-US" w:bidi="ar-SA"/>
              </w:rPr>
              <w:t>Metrics dashboards (prod)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LibreOffice/26.2.4.2$Linux_X86_64 LibreOffice_project/620$Build-2</Application>
  <AppVersion>15.0000</AppVersion>
  <Pages>7</Pages>
  <Words>1313</Words>
  <Characters>8135</Characters>
  <CharactersWithSpaces>9248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2026-08-11T22:31:25Z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