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D2F92" w14:textId="77777777" w:rsidR="002C6CF7" w:rsidRDefault="002C6CF7" w:rsidP="00E96417">
      <w:pPr>
        <w:pStyle w:val="Heading1"/>
        <w:rPr>
          <w:rFonts w:ascii="Times New Roman" w:hAnsi="Times New Roman"/>
        </w:rPr>
      </w:pPr>
      <w:r>
        <w:t>Глава 12. Свобода и неопределённость</w:t>
      </w:r>
    </w:p>
    <w:p w14:paraId="26D6DA3E" w14:textId="77777777" w:rsidR="002C6CF7" w:rsidRDefault="002C6CF7" w:rsidP="00E96417">
      <w:pPr>
        <w:pStyle w:val="Heading2"/>
      </w:pPr>
      <w:r>
        <w:t>12.1. Проблема свободы в традиционной онтологии</w:t>
      </w:r>
    </w:p>
    <w:p w14:paraId="1B7F4D13" w14:textId="0F7A2C8D" w:rsidR="002C6CF7" w:rsidRDefault="002C6CF7" w:rsidP="00E96417">
      <w:r>
        <w:t>Проблема свободы воли традиционно формулируется как противоречие</w:t>
      </w:r>
      <w:r w:rsidR="00E96417" w:rsidRPr="00E96417">
        <w:t xml:space="preserve"> </w:t>
      </w:r>
      <w:r>
        <w:t>между детерминизмом и субъективным ощущением выбора.</w:t>
      </w:r>
    </w:p>
    <w:p w14:paraId="7DBC8F7D" w14:textId="13C31638" w:rsidR="002C6CF7" w:rsidRDefault="002C6CF7" w:rsidP="00E96417">
      <w:r>
        <w:t>Если мир полностью детерминирован,</w:t>
      </w:r>
      <w:r w:rsidR="00E96417" w:rsidRPr="00E96417">
        <w:t xml:space="preserve"> </w:t>
      </w:r>
      <w:r>
        <w:t>то будущее строго следует из прошлого,</w:t>
      </w:r>
      <w:r w:rsidR="00E96417" w:rsidRPr="00E96417">
        <w:t xml:space="preserve"> </w:t>
      </w:r>
      <w:r>
        <w:t>и свобода оказывается иллюзией.</w:t>
      </w:r>
      <w:r w:rsidR="00E96417" w:rsidRPr="00E96417">
        <w:t xml:space="preserve"> </w:t>
      </w:r>
      <w:r>
        <w:t>Если же мир принципиально случаен,</w:t>
      </w:r>
      <w:r w:rsidR="00E96417" w:rsidRPr="00E96417">
        <w:t xml:space="preserve"> </w:t>
      </w:r>
      <w:r>
        <w:t>то выбор теряет смысл и ответственность.</w:t>
      </w:r>
    </w:p>
    <w:p w14:paraId="45D9BA73" w14:textId="29290E93" w:rsidR="002C6CF7" w:rsidRDefault="002C6CF7" w:rsidP="00E96417">
      <w:r>
        <w:t>Обе позиции возникают</w:t>
      </w:r>
      <w:r w:rsidR="00E96417" w:rsidRPr="00E96417">
        <w:t xml:space="preserve"> </w:t>
      </w:r>
      <w:r>
        <w:t>из предположения,</w:t>
      </w:r>
      <w:r w:rsidR="00E96417" w:rsidRPr="00E96417">
        <w:t xml:space="preserve"> </w:t>
      </w:r>
      <w:r>
        <w:t>что фундаментом реальности является</w:t>
      </w:r>
      <w:r w:rsidR="00E96417" w:rsidRPr="00E96417">
        <w:t xml:space="preserve"> </w:t>
      </w:r>
      <w:r>
        <w:t>либо материя, либо физические законы.</w:t>
      </w:r>
    </w:p>
    <w:p w14:paraId="4CD2BA59" w14:textId="270DE294" w:rsidR="002C6CF7" w:rsidRDefault="002C6CF7" w:rsidP="00E96417">
      <w:r>
        <w:t>В рамках Теории Сознания</w:t>
      </w:r>
      <w:r w:rsidR="00E96417" w:rsidRPr="00E96417">
        <w:t xml:space="preserve"> </w:t>
      </w:r>
      <w:r>
        <w:t>данная дихотомия снимается,</w:t>
      </w:r>
      <w:r w:rsidR="00E96417" w:rsidRPr="00E96417">
        <w:t xml:space="preserve"> </w:t>
      </w:r>
      <w:r>
        <w:t>поскольку сама структура реальности иная.</w:t>
      </w:r>
    </w:p>
    <w:p w14:paraId="4B43C9BD" w14:textId="5ABA0907" w:rsidR="002C6CF7" w:rsidRDefault="002C6CF7" w:rsidP="00E96417"/>
    <w:p w14:paraId="029F3699" w14:textId="77777777" w:rsidR="002C6CF7" w:rsidRDefault="002C6CF7" w:rsidP="00E96417">
      <w:pPr>
        <w:pStyle w:val="Heading2"/>
      </w:pPr>
      <w:r>
        <w:t>12.2. Онтологическая неопределённость</w:t>
      </w:r>
    </w:p>
    <w:p w14:paraId="30FE4461" w14:textId="4C35B26F" w:rsidR="002C6CF7" w:rsidRDefault="002C6CF7" w:rsidP="00E96417">
      <w:r>
        <w:t>Ключевым понятием данной главы</w:t>
      </w:r>
      <w:r w:rsidR="00E96417" w:rsidRPr="00E96417">
        <w:t xml:space="preserve"> </w:t>
      </w:r>
      <w:r>
        <w:t xml:space="preserve">является </w:t>
      </w:r>
      <w:r>
        <w:rPr>
          <w:rStyle w:val="Strong"/>
          <w:rFonts w:eastAsiaTheme="majorEastAsia"/>
        </w:rPr>
        <w:t>онтологическая неопределённость</w:t>
      </w:r>
      <w:r>
        <w:t>.</w:t>
      </w:r>
    </w:p>
    <w:p w14:paraId="25920AF1" w14:textId="209B2A36" w:rsidR="002C6CF7" w:rsidRDefault="002C6CF7" w:rsidP="00E96417">
      <w:r>
        <w:t>Неопределённость в Теории Сознания</w:t>
      </w:r>
      <w:r w:rsidR="00E96417" w:rsidRPr="00E96417">
        <w:t xml:space="preserve"> </w:t>
      </w:r>
      <w:r>
        <w:t>не является следствием:</w:t>
      </w:r>
    </w:p>
    <w:p w14:paraId="6EBA97E4" w14:textId="77777777" w:rsidR="002C6CF7" w:rsidRDefault="002C6CF7" w:rsidP="00E96417">
      <w:pPr>
        <w:pStyle w:val="ListParagraph"/>
        <w:numPr>
          <w:ilvl w:val="0"/>
          <w:numId w:val="22"/>
        </w:numPr>
      </w:pPr>
      <w:r>
        <w:t>недостатка информации,</w:t>
      </w:r>
    </w:p>
    <w:p w14:paraId="0761E597" w14:textId="77777777" w:rsidR="002C6CF7" w:rsidRDefault="002C6CF7" w:rsidP="00E96417">
      <w:pPr>
        <w:pStyle w:val="ListParagraph"/>
        <w:numPr>
          <w:ilvl w:val="0"/>
          <w:numId w:val="22"/>
        </w:numPr>
      </w:pPr>
      <w:r>
        <w:t>ограниченности наблюдателя,</w:t>
      </w:r>
    </w:p>
    <w:p w14:paraId="51B18ABA" w14:textId="77777777" w:rsidR="002C6CF7" w:rsidRDefault="002C6CF7" w:rsidP="00E96417">
      <w:pPr>
        <w:pStyle w:val="ListParagraph"/>
        <w:numPr>
          <w:ilvl w:val="0"/>
          <w:numId w:val="22"/>
        </w:numPr>
      </w:pPr>
      <w:r>
        <w:t>скрытых параметров.</w:t>
      </w:r>
    </w:p>
    <w:p w14:paraId="2323D63E" w14:textId="77777777" w:rsidR="002C6CF7" w:rsidRDefault="002C6CF7" w:rsidP="00E96417">
      <w:r>
        <w:t xml:space="preserve">Она является </w:t>
      </w:r>
      <w:r>
        <w:rPr>
          <w:rStyle w:val="Strong"/>
          <w:rFonts w:eastAsiaTheme="majorEastAsia"/>
        </w:rPr>
        <w:t>фундаментальным свойством Сознания</w:t>
      </w:r>
      <w:r>
        <w:t>.</w:t>
      </w:r>
    </w:p>
    <w:p w14:paraId="30DEC5BE" w14:textId="28C61F9D" w:rsidR="002C6CF7" w:rsidRDefault="002C6CF7" w:rsidP="00E96417">
      <w:r>
        <w:t>Пустота, лежащая в основании Сознания,</w:t>
      </w:r>
      <w:r w:rsidR="00E96417" w:rsidRPr="00E96417">
        <w:t xml:space="preserve"> </w:t>
      </w:r>
      <w:r>
        <w:t>не содержит предопределённых форм.</w:t>
      </w:r>
      <w:r w:rsidR="00E96417" w:rsidRPr="00E96417">
        <w:t xml:space="preserve"> </w:t>
      </w:r>
      <w:r>
        <w:t>Формы возникают</w:t>
      </w:r>
      <w:r w:rsidR="00E96417" w:rsidRPr="00E96417">
        <w:t xml:space="preserve"> </w:t>
      </w:r>
      <w:r>
        <w:t>через самодифференциацию,</w:t>
      </w:r>
      <w:r w:rsidR="00E96417" w:rsidRPr="00E96417">
        <w:t xml:space="preserve"> </w:t>
      </w:r>
      <w:r>
        <w:t>а не через реализацию заранее заданного</w:t>
      </w:r>
      <w:r w:rsidR="00E96417" w:rsidRPr="00E96417">
        <w:t xml:space="preserve"> </w:t>
      </w:r>
      <w:r>
        <w:t>сценария.</w:t>
      </w:r>
    </w:p>
    <w:p w14:paraId="6D54CCDB" w14:textId="46A95EF6" w:rsidR="002C6CF7" w:rsidRDefault="002C6CF7" w:rsidP="00E96417">
      <w:r>
        <w:t>Таким образом,</w:t>
      </w:r>
      <w:r w:rsidR="00E96417" w:rsidRPr="00E96417">
        <w:t xml:space="preserve"> </w:t>
      </w:r>
      <w:r>
        <w:t>будущее не содержится полностью в настоящем.</w:t>
      </w:r>
    </w:p>
    <w:p w14:paraId="6943EEA8" w14:textId="6AACDFE7" w:rsidR="002C6CF7" w:rsidRDefault="002C6CF7" w:rsidP="00E96417"/>
    <w:p w14:paraId="6E27A208" w14:textId="77777777" w:rsidR="002C6CF7" w:rsidRDefault="002C6CF7" w:rsidP="00E96417">
      <w:pPr>
        <w:pStyle w:val="Heading2"/>
      </w:pPr>
      <w:r>
        <w:t>12.3. Неопределённость и знание</w:t>
      </w:r>
    </w:p>
    <w:p w14:paraId="0180088B" w14:textId="015DF0C7" w:rsidR="002C6CF7" w:rsidRDefault="002C6CF7" w:rsidP="00EC62E3">
      <w:r>
        <w:t>Знание, как форма Сознания,</w:t>
      </w:r>
      <w:r w:rsidR="00EC62E3" w:rsidRPr="00EC62E3">
        <w:t xml:space="preserve"> </w:t>
      </w:r>
      <w:r>
        <w:t>всегда является:</w:t>
      </w:r>
    </w:p>
    <w:p w14:paraId="27D464E2" w14:textId="77777777" w:rsidR="002C6CF7" w:rsidRDefault="002C6CF7" w:rsidP="00EC62E3">
      <w:pPr>
        <w:pStyle w:val="ListParagraph"/>
        <w:numPr>
          <w:ilvl w:val="0"/>
          <w:numId w:val="23"/>
        </w:numPr>
      </w:pPr>
      <w:r>
        <w:t>частичным,</w:t>
      </w:r>
    </w:p>
    <w:p w14:paraId="1A2F0846" w14:textId="77777777" w:rsidR="002C6CF7" w:rsidRDefault="002C6CF7" w:rsidP="00EC62E3">
      <w:pPr>
        <w:pStyle w:val="ListParagraph"/>
        <w:numPr>
          <w:ilvl w:val="0"/>
          <w:numId w:val="23"/>
        </w:numPr>
      </w:pPr>
      <w:r>
        <w:t>локализованным,</w:t>
      </w:r>
    </w:p>
    <w:p w14:paraId="195D2010" w14:textId="77777777" w:rsidR="002C6CF7" w:rsidRDefault="002C6CF7" w:rsidP="00EC62E3">
      <w:pPr>
        <w:pStyle w:val="ListParagraph"/>
        <w:numPr>
          <w:ilvl w:val="0"/>
          <w:numId w:val="23"/>
        </w:numPr>
      </w:pPr>
      <w:r>
        <w:lastRenderedPageBreak/>
        <w:t>структурированным.</w:t>
      </w:r>
    </w:p>
    <w:p w14:paraId="24A3D19B" w14:textId="6BE26F14" w:rsidR="002C6CF7" w:rsidRDefault="002C6CF7" w:rsidP="00EC62E3">
      <w:r>
        <w:t>Даже глобальное знание</w:t>
      </w:r>
      <w:r w:rsidR="00EC62E3" w:rsidRPr="00EC62E3">
        <w:t xml:space="preserve"> </w:t>
      </w:r>
      <w:r>
        <w:t>не устраняет неопределённость,</w:t>
      </w:r>
      <w:r w:rsidR="00EC62E3" w:rsidRPr="00EC62E3">
        <w:t xml:space="preserve"> </w:t>
      </w:r>
      <w:r>
        <w:t>поскольку сама структура</w:t>
      </w:r>
      <w:r w:rsidR="00EC62E3" w:rsidRPr="00EC62E3">
        <w:t xml:space="preserve"> </w:t>
      </w:r>
      <w:r>
        <w:t>различий</w:t>
      </w:r>
      <w:r w:rsidR="00EC62E3" w:rsidRPr="00EC62E3">
        <w:t xml:space="preserve"> </w:t>
      </w:r>
      <w:r>
        <w:t>остаётся открытой к новым конфигурациям.</w:t>
      </w:r>
    </w:p>
    <w:p w14:paraId="3BACE397" w14:textId="3167C5A6" w:rsidR="002C6CF7" w:rsidRDefault="002C6CF7" w:rsidP="00EC62E3">
      <w:r>
        <w:t>Неопределённость здесь</w:t>
      </w:r>
      <w:r w:rsidR="00EC62E3" w:rsidRPr="00EC62E3">
        <w:t xml:space="preserve"> </w:t>
      </w:r>
      <w:r>
        <w:t>есть не отсутствие знания,</w:t>
      </w:r>
      <w:r w:rsidR="00EC62E3" w:rsidRPr="00EC62E3">
        <w:t xml:space="preserve"> </w:t>
      </w:r>
      <w:r>
        <w:t xml:space="preserve">а </w:t>
      </w:r>
      <w:r>
        <w:rPr>
          <w:rStyle w:val="Strong"/>
          <w:rFonts w:eastAsiaTheme="majorEastAsia"/>
        </w:rPr>
        <w:t>открытость</w:t>
      </w:r>
      <w:r w:rsidR="00EC62E3" w:rsidRPr="00EC62E3"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структуры знания</w:t>
      </w:r>
      <w:r w:rsidR="00EC62E3" w:rsidRPr="00EC62E3"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к порождению новых различий</w:t>
      </w:r>
      <w:r>
        <w:t>.</w:t>
      </w:r>
    </w:p>
    <w:p w14:paraId="72A3E37E" w14:textId="0CC53DB4" w:rsidR="002C6CF7" w:rsidRDefault="002C6CF7" w:rsidP="00EC62E3"/>
    <w:p w14:paraId="145B53CF" w14:textId="77777777" w:rsidR="002C6CF7" w:rsidRDefault="002C6CF7" w:rsidP="00E96417">
      <w:pPr>
        <w:pStyle w:val="Heading2"/>
      </w:pPr>
      <w:r>
        <w:t>12.4. Время и незамкнутость будущего</w:t>
      </w:r>
    </w:p>
    <w:p w14:paraId="0EAAE992" w14:textId="47917C19" w:rsidR="002C6CF7" w:rsidRDefault="002C6CF7" w:rsidP="00EC62E3">
      <w:r>
        <w:t>Как было показано ранее,</w:t>
      </w:r>
      <w:r w:rsidR="00EC62E3" w:rsidRPr="00EC62E3">
        <w:t xml:space="preserve"> </w:t>
      </w:r>
      <w:r>
        <w:t>время возникает</w:t>
      </w:r>
      <w:r w:rsidR="00EC62E3" w:rsidRPr="00EC62E3">
        <w:t xml:space="preserve"> </w:t>
      </w:r>
      <w:r>
        <w:t>как процесс изменения различий.</w:t>
      </w:r>
    </w:p>
    <w:p w14:paraId="4DCF3073" w14:textId="7A90ED55" w:rsidR="002C6CF7" w:rsidRDefault="002C6CF7" w:rsidP="00EC62E3">
      <w:r>
        <w:t>Если различия не заданы полностью,</w:t>
      </w:r>
      <w:r w:rsidR="00EC62E3" w:rsidRPr="00EC62E3">
        <w:t xml:space="preserve"> </w:t>
      </w:r>
      <w:r>
        <w:t>то и временная структура</w:t>
      </w:r>
      <w:r w:rsidR="00EC62E3" w:rsidRPr="00EC62E3">
        <w:t xml:space="preserve"> </w:t>
      </w:r>
      <w:r>
        <w:t>не может быть полностью предопределена.</w:t>
      </w:r>
    </w:p>
    <w:p w14:paraId="20827E47" w14:textId="045DEE4F" w:rsidR="002C6CF7" w:rsidRDefault="002C6CF7" w:rsidP="00EC62E3">
      <w:r>
        <w:t>Будущее не существует</w:t>
      </w:r>
      <w:r w:rsidR="00EC62E3" w:rsidRPr="00EC62E3">
        <w:t xml:space="preserve"> </w:t>
      </w:r>
      <w:r>
        <w:t>как фиксированное состояние,</w:t>
      </w:r>
      <w:r w:rsidR="00EC62E3" w:rsidRPr="00EC62E3">
        <w:t xml:space="preserve"> </w:t>
      </w:r>
      <w:r>
        <w:t>а формируется в процессе динамики Сознания.</w:t>
      </w:r>
    </w:p>
    <w:p w14:paraId="49331CBE" w14:textId="019F7B7C" w:rsidR="002C6CF7" w:rsidRDefault="002C6CF7" w:rsidP="00EC62E3">
      <w:r>
        <w:t>Следовательно,</w:t>
      </w:r>
      <w:r w:rsidR="00EC62E3" w:rsidRPr="00EC62E3">
        <w:t xml:space="preserve"> </w:t>
      </w:r>
      <w:r>
        <w:t>недоопределённость будущего</w:t>
      </w:r>
      <w:r w:rsidR="00EC62E3" w:rsidRPr="00EC62E3">
        <w:t xml:space="preserve"> </w:t>
      </w:r>
      <w:r>
        <w:t>является онтологической,</w:t>
      </w:r>
      <w:r w:rsidR="00EC62E3" w:rsidRPr="00EC62E3">
        <w:t xml:space="preserve"> </w:t>
      </w:r>
      <w:r>
        <w:t>а не эпистемологической.</w:t>
      </w:r>
    </w:p>
    <w:p w14:paraId="48E292A5" w14:textId="5E51004A" w:rsidR="002C6CF7" w:rsidRDefault="002C6CF7" w:rsidP="00EC62E3"/>
    <w:p w14:paraId="372093D1" w14:textId="77777777" w:rsidR="002C6CF7" w:rsidRDefault="002C6CF7" w:rsidP="00E96417">
      <w:pPr>
        <w:pStyle w:val="Heading2"/>
      </w:pPr>
      <w:r>
        <w:t>12.5. Свобода как недоопределённость</w:t>
      </w:r>
    </w:p>
    <w:p w14:paraId="77D38486" w14:textId="2E9DCCC5" w:rsidR="002C6CF7" w:rsidRDefault="002C6CF7" w:rsidP="00EC62E3">
      <w:r>
        <w:t>В данной онтологии</w:t>
      </w:r>
      <w:r w:rsidR="00EC62E3" w:rsidRPr="00EC62E3">
        <w:t xml:space="preserve"> </w:t>
      </w:r>
      <w:r>
        <w:rPr>
          <w:rStyle w:val="Strong"/>
          <w:rFonts w:eastAsiaTheme="majorEastAsia"/>
        </w:rPr>
        <w:t>свобода</w:t>
      </w:r>
      <w:r>
        <w:t xml:space="preserve"> определяется не как</w:t>
      </w:r>
      <w:r w:rsidR="00EC62E3" w:rsidRPr="00EC62E3">
        <w:t xml:space="preserve"> </w:t>
      </w:r>
      <w:r>
        <w:t>произвольность или отсутствие</w:t>
      </w:r>
      <w:r w:rsidR="00EC62E3" w:rsidRPr="00EC62E3">
        <w:t xml:space="preserve"> </w:t>
      </w:r>
      <w:r>
        <w:t>причин,</w:t>
      </w:r>
      <w:r w:rsidR="00EC62E3" w:rsidRPr="00EC62E3">
        <w:t xml:space="preserve"> </w:t>
      </w:r>
      <w:r>
        <w:t xml:space="preserve">а как </w:t>
      </w:r>
      <w:r>
        <w:rPr>
          <w:rStyle w:val="Strong"/>
          <w:rFonts w:eastAsiaTheme="majorEastAsia"/>
        </w:rPr>
        <w:t>недоопределённость будущего</w:t>
      </w:r>
      <w:r w:rsidR="00EC62E3" w:rsidRPr="00EC62E3"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относительно настоящего</w:t>
      </w:r>
      <w:r>
        <w:t>.</w:t>
      </w:r>
    </w:p>
    <w:p w14:paraId="08901373" w14:textId="238B9848" w:rsidR="002C6CF7" w:rsidRDefault="002C6CF7" w:rsidP="00EC62E3">
      <w:r>
        <w:t>Свобода не противоречит причинности,</w:t>
      </w:r>
      <w:r w:rsidR="00EC62E3" w:rsidRPr="00EC62E3">
        <w:t xml:space="preserve"> </w:t>
      </w:r>
      <w:r>
        <w:t>поскольку причинность</w:t>
      </w:r>
      <w:r w:rsidR="00EC62E3" w:rsidRPr="00EC62E3">
        <w:t xml:space="preserve"> </w:t>
      </w:r>
      <w:r>
        <w:t>описывает устойчивые связи,</w:t>
      </w:r>
      <w:r w:rsidR="00EC62E3" w:rsidRPr="00EC62E3">
        <w:t xml:space="preserve"> </w:t>
      </w:r>
      <w:r>
        <w:t>а не полную предзаданность.</w:t>
      </w:r>
    </w:p>
    <w:p w14:paraId="1A46E58B" w14:textId="4D0E2A7E" w:rsidR="002C6CF7" w:rsidRDefault="002C6CF7" w:rsidP="00EC62E3">
      <w:r>
        <w:t>Там, где причинные связи</w:t>
      </w:r>
      <w:r w:rsidR="00EC62E3" w:rsidRPr="00EC62E3">
        <w:t xml:space="preserve"> </w:t>
      </w:r>
      <w:r>
        <w:t>не замыкают пространство возможностей,</w:t>
      </w:r>
      <w:r w:rsidR="00EC62E3" w:rsidRPr="00EC62E3">
        <w:t xml:space="preserve"> </w:t>
      </w:r>
      <w:r>
        <w:t>возникает свобода.</w:t>
      </w:r>
    </w:p>
    <w:p w14:paraId="2CE0B2E7" w14:textId="33810482" w:rsidR="002C6CF7" w:rsidRDefault="002C6CF7" w:rsidP="00EC62E3"/>
    <w:p w14:paraId="433C249B" w14:textId="77777777" w:rsidR="002C6CF7" w:rsidRDefault="002C6CF7" w:rsidP="00E96417">
      <w:pPr>
        <w:pStyle w:val="Heading2"/>
      </w:pPr>
      <w:r>
        <w:t>12.6. Свобода и наблюдатель</w:t>
      </w:r>
    </w:p>
    <w:p w14:paraId="615FBCDB" w14:textId="77777777" w:rsidR="0091028B" w:rsidRDefault="002C6CF7" w:rsidP="0091028B">
      <w:r>
        <w:t>Наблюдатель,</w:t>
      </w:r>
      <w:r w:rsidR="0091028B" w:rsidRPr="0091028B">
        <w:t xml:space="preserve"> </w:t>
      </w:r>
      <w:r>
        <w:t>как локализация знания,</w:t>
      </w:r>
      <w:r w:rsidR="0091028B" w:rsidRPr="0091028B">
        <w:t xml:space="preserve"> </w:t>
      </w:r>
      <w:r>
        <w:t>участвует в формировании реальности</w:t>
      </w:r>
      <w:r w:rsidR="0091028B" w:rsidRPr="0091028B">
        <w:t xml:space="preserve"> </w:t>
      </w:r>
      <w:r>
        <w:t>через акты выбора и фиксации.</w:t>
      </w:r>
    </w:p>
    <w:p w14:paraId="5D29000A" w14:textId="45AE8EF7" w:rsidR="002C6CF7" w:rsidRDefault="002C6CF7" w:rsidP="0091028B">
      <w:r>
        <w:t>Выбор не создаёт произвольную реальность,</w:t>
      </w:r>
      <w:r w:rsidR="0091028B" w:rsidRPr="0091028B">
        <w:t xml:space="preserve"> </w:t>
      </w:r>
      <w:r>
        <w:t>но актуализирует</w:t>
      </w:r>
      <w:r w:rsidR="0091028B" w:rsidRPr="0091028B">
        <w:t xml:space="preserve"> </w:t>
      </w:r>
      <w:r>
        <w:t>одну из допустимых</w:t>
      </w:r>
      <w:r w:rsidR="0091028B" w:rsidRPr="0091028B">
        <w:t xml:space="preserve"> </w:t>
      </w:r>
      <w:r>
        <w:t>конфигураций различий.</w:t>
      </w:r>
    </w:p>
    <w:p w14:paraId="08F35C2C" w14:textId="70FE017D" w:rsidR="002C6CF7" w:rsidRDefault="002C6CF7" w:rsidP="0091028B">
      <w:r>
        <w:t>Таким образом,</w:t>
      </w:r>
      <w:r w:rsidR="0091028B" w:rsidRPr="0091028B">
        <w:t xml:space="preserve"> </w:t>
      </w:r>
      <w:r>
        <w:t>свобода есть активная роль наблюдателя</w:t>
      </w:r>
      <w:r w:rsidR="0091028B" w:rsidRPr="0091028B">
        <w:t xml:space="preserve"> </w:t>
      </w:r>
      <w:r>
        <w:t>в процессе саморазворачивания Сознания.</w:t>
      </w:r>
    </w:p>
    <w:p w14:paraId="7B23C3F8" w14:textId="5B8C0EF2" w:rsidR="002C6CF7" w:rsidRDefault="002C6CF7" w:rsidP="0091028B"/>
    <w:p w14:paraId="262205F2" w14:textId="77777777" w:rsidR="002C6CF7" w:rsidRDefault="002C6CF7" w:rsidP="00E96417">
      <w:pPr>
        <w:pStyle w:val="Heading2"/>
      </w:pPr>
      <w:r>
        <w:lastRenderedPageBreak/>
        <w:t>12.7. Свобода и ответственность</w:t>
      </w:r>
    </w:p>
    <w:p w14:paraId="024ACA58" w14:textId="01AD2CFE" w:rsidR="002C6CF7" w:rsidRDefault="002C6CF7" w:rsidP="0091028B">
      <w:r>
        <w:t>Поскольку выбор не является случайным,</w:t>
      </w:r>
      <w:r w:rsidR="0091028B" w:rsidRPr="0091028B">
        <w:t xml:space="preserve"> </w:t>
      </w:r>
      <w:r>
        <w:t>а укоренён в структуре знания наблюдателя,</w:t>
      </w:r>
      <w:r>
        <w:br/>
        <w:t>свобода не устраняет ответственность.</w:t>
      </w:r>
    </w:p>
    <w:p w14:paraId="0A4132A4" w14:textId="5E8EA892" w:rsidR="002C6CF7" w:rsidRDefault="002C6CF7" w:rsidP="0091028B">
      <w:r>
        <w:t>Ответственность возникает</w:t>
      </w:r>
      <w:r w:rsidR="0091028B" w:rsidRPr="0091028B">
        <w:t xml:space="preserve"> </w:t>
      </w:r>
      <w:r>
        <w:t>как согласованность выбора</w:t>
      </w:r>
      <w:r w:rsidR="0091028B" w:rsidRPr="0091028B">
        <w:t xml:space="preserve"> </w:t>
      </w:r>
      <w:r>
        <w:t>с внутренней структурой</w:t>
      </w:r>
      <w:r w:rsidR="0091028B" w:rsidRPr="0091028B">
        <w:t xml:space="preserve"> </w:t>
      </w:r>
      <w:r>
        <w:t>различий,</w:t>
      </w:r>
      <w:r w:rsidR="0091028B" w:rsidRPr="0091028B">
        <w:t xml:space="preserve"> </w:t>
      </w:r>
      <w:r>
        <w:t>а не как внешнее принуждение.</w:t>
      </w:r>
    </w:p>
    <w:p w14:paraId="0240788E" w14:textId="4C0182B2" w:rsidR="002C6CF7" w:rsidRDefault="002C6CF7" w:rsidP="0091028B">
      <w:r>
        <w:t>Свобода и ответственность</w:t>
      </w:r>
      <w:r w:rsidR="0091028B" w:rsidRPr="0091028B">
        <w:t xml:space="preserve"> </w:t>
      </w:r>
      <w:r>
        <w:t>не противопоставлены,</w:t>
      </w:r>
      <w:r w:rsidR="0091028B" w:rsidRPr="0091028B">
        <w:t xml:space="preserve"> </w:t>
      </w:r>
      <w:r>
        <w:t>а дополняют друг друга.</w:t>
      </w:r>
    </w:p>
    <w:p w14:paraId="7E5D81D1" w14:textId="70FFC43F" w:rsidR="002C6CF7" w:rsidRDefault="002C6CF7" w:rsidP="0091028B"/>
    <w:p w14:paraId="644A203F" w14:textId="77777777" w:rsidR="002C6CF7" w:rsidRDefault="002C6CF7" w:rsidP="00E96417">
      <w:pPr>
        <w:pStyle w:val="Heading2"/>
      </w:pPr>
      <w:r>
        <w:t>12.8. Свобода и физическая неопределённость</w:t>
      </w:r>
    </w:p>
    <w:p w14:paraId="0AC3FB5D" w14:textId="648B6C68" w:rsidR="002C6CF7" w:rsidRDefault="002C6CF7" w:rsidP="005C5505">
      <w:r>
        <w:t>Квантовая неопределённость</w:t>
      </w:r>
      <w:r w:rsidR="005C5505" w:rsidRPr="005C5505">
        <w:t xml:space="preserve"> </w:t>
      </w:r>
      <w:r>
        <w:t>является частным проявлением</w:t>
      </w:r>
      <w:r w:rsidR="005C5505" w:rsidRPr="005C5505">
        <w:t xml:space="preserve"> </w:t>
      </w:r>
      <w:r>
        <w:t>более глубокой</w:t>
      </w:r>
      <w:r w:rsidR="005C5505" w:rsidRPr="005C5505">
        <w:t xml:space="preserve"> </w:t>
      </w:r>
      <w:r>
        <w:t>онтологической неопределённости.</w:t>
      </w:r>
    </w:p>
    <w:p w14:paraId="1B8ED689" w14:textId="30F4F3E2" w:rsidR="002C6CF7" w:rsidRDefault="002C6CF7" w:rsidP="005C5505">
      <w:r>
        <w:t>Она не создаёт свободу,</w:t>
      </w:r>
      <w:r w:rsidR="005C5505" w:rsidRPr="005C5505">
        <w:t xml:space="preserve"> </w:t>
      </w:r>
      <w:r>
        <w:t>но указывает на нефундаментальность</w:t>
      </w:r>
      <w:r w:rsidR="005C5505" w:rsidRPr="005C5505">
        <w:t xml:space="preserve"> </w:t>
      </w:r>
      <w:r>
        <w:t>классического детерминизма.</w:t>
      </w:r>
    </w:p>
    <w:p w14:paraId="51C8FEA4" w14:textId="2B58B70C" w:rsidR="002C6CF7" w:rsidRDefault="002C6CF7" w:rsidP="005C5505">
      <w:r>
        <w:t>Свобода не выводится из квантовой случайности,</w:t>
      </w:r>
      <w:r w:rsidR="005C5505" w:rsidRPr="005C5505">
        <w:t xml:space="preserve"> </w:t>
      </w:r>
      <w:r>
        <w:t>а укоренена</w:t>
      </w:r>
      <w:r w:rsidR="005C5505" w:rsidRPr="005C5505">
        <w:t xml:space="preserve"> </w:t>
      </w:r>
      <w:r>
        <w:t>в самой структуре Сознания.</w:t>
      </w:r>
    </w:p>
    <w:p w14:paraId="26DDAE40" w14:textId="057312BE" w:rsidR="002C6CF7" w:rsidRDefault="002C6CF7" w:rsidP="005C5505"/>
    <w:p w14:paraId="21728A78" w14:textId="77777777" w:rsidR="002C6CF7" w:rsidRDefault="002C6CF7" w:rsidP="00E96417">
      <w:pPr>
        <w:pStyle w:val="Heading2"/>
      </w:pPr>
      <w:r>
        <w:t>12.9. Свобода как свойство Вселенной</w:t>
      </w:r>
    </w:p>
    <w:p w14:paraId="4B8F579C" w14:textId="77777777" w:rsidR="008A2AAC" w:rsidRDefault="002C6CF7" w:rsidP="008A2AAC">
      <w:r>
        <w:t>Свобода не является</w:t>
      </w:r>
      <w:r w:rsidR="008A2AAC" w:rsidRPr="008A2AAC">
        <w:t xml:space="preserve"> </w:t>
      </w:r>
      <w:r>
        <w:t>исключительным свойством человека.</w:t>
      </w:r>
      <w:r w:rsidR="008A2AAC" w:rsidRPr="008A2AAC">
        <w:t xml:space="preserve"> </w:t>
      </w:r>
    </w:p>
    <w:p w14:paraId="4E4CB6B3" w14:textId="67E551AC" w:rsidR="002C6CF7" w:rsidRDefault="002C6CF7" w:rsidP="008A2AAC">
      <w:r>
        <w:t>Вся Вселенная,</w:t>
      </w:r>
      <w:r w:rsidR="008A2AAC" w:rsidRPr="008A2AAC">
        <w:t xml:space="preserve"> </w:t>
      </w:r>
      <w:r>
        <w:t>как процесс саморазворачивания Сознания,</w:t>
      </w:r>
      <w:r w:rsidR="008A2AAC" w:rsidRPr="008A2AAC">
        <w:t xml:space="preserve"> </w:t>
      </w:r>
      <w:r>
        <w:t>обладает степенью свободы,</w:t>
      </w:r>
      <w:r w:rsidR="008A2AAC" w:rsidRPr="008A2AAC">
        <w:t xml:space="preserve"> </w:t>
      </w:r>
      <w:r>
        <w:t>соразмерной её уровню структурированности.</w:t>
      </w:r>
    </w:p>
    <w:p w14:paraId="7009C997" w14:textId="39616C13" w:rsidR="002C6CF7" w:rsidRDefault="002C6CF7" w:rsidP="008A2AAC">
      <w:r>
        <w:t>Чем богаче структура различий,</w:t>
      </w:r>
      <w:r w:rsidR="008A2AAC" w:rsidRPr="008A2AAC">
        <w:t xml:space="preserve"> </w:t>
      </w:r>
      <w:r>
        <w:t>тем шире пространство возможных будущих.</w:t>
      </w:r>
    </w:p>
    <w:p w14:paraId="42879A85" w14:textId="697BF1F6" w:rsidR="002C6CF7" w:rsidRDefault="002C6CF7" w:rsidP="008A2AAC"/>
    <w:p w14:paraId="673FB31C" w14:textId="77777777" w:rsidR="002C6CF7" w:rsidRDefault="002C6CF7" w:rsidP="00E96417">
      <w:pPr>
        <w:pStyle w:val="Heading2"/>
      </w:pPr>
      <w:r>
        <w:t>12.10. Выводы</w:t>
      </w:r>
    </w:p>
    <w:p w14:paraId="11C72E5D" w14:textId="77777777" w:rsidR="002C6CF7" w:rsidRDefault="002C6CF7" w:rsidP="00D53B7E">
      <w:r>
        <w:t>В данной главе было показано, что:</w:t>
      </w:r>
    </w:p>
    <w:p w14:paraId="214A5C8F" w14:textId="77777777" w:rsidR="002C6CF7" w:rsidRDefault="002C6CF7" w:rsidP="00D53B7E">
      <w:pPr>
        <w:pStyle w:val="ListParagraph"/>
        <w:numPr>
          <w:ilvl w:val="0"/>
          <w:numId w:val="24"/>
        </w:numPr>
      </w:pPr>
      <w:r>
        <w:t>неопределённость является онтологической;</w:t>
      </w:r>
    </w:p>
    <w:p w14:paraId="3CCDAB52" w14:textId="77777777" w:rsidR="002C6CF7" w:rsidRDefault="002C6CF7" w:rsidP="00D53B7E">
      <w:pPr>
        <w:pStyle w:val="ListParagraph"/>
        <w:numPr>
          <w:ilvl w:val="0"/>
          <w:numId w:val="24"/>
        </w:numPr>
      </w:pPr>
      <w:r>
        <w:t>будущее принципиально незамкнуто;</w:t>
      </w:r>
    </w:p>
    <w:p w14:paraId="39324CAB" w14:textId="77777777" w:rsidR="002C6CF7" w:rsidRDefault="002C6CF7" w:rsidP="00D53B7E">
      <w:pPr>
        <w:pStyle w:val="ListParagraph"/>
        <w:numPr>
          <w:ilvl w:val="0"/>
          <w:numId w:val="24"/>
        </w:numPr>
      </w:pPr>
      <w:r>
        <w:t>свобода есть недоопределённость будущего;</w:t>
      </w:r>
    </w:p>
    <w:p w14:paraId="59B41AD4" w14:textId="77777777" w:rsidR="002C6CF7" w:rsidRDefault="002C6CF7" w:rsidP="00D53B7E">
      <w:pPr>
        <w:pStyle w:val="ListParagraph"/>
        <w:numPr>
          <w:ilvl w:val="0"/>
          <w:numId w:val="24"/>
        </w:numPr>
      </w:pPr>
      <w:r>
        <w:t>свобода совместима с причинностью;</w:t>
      </w:r>
    </w:p>
    <w:p w14:paraId="6D7627A1" w14:textId="77777777" w:rsidR="002C6CF7" w:rsidRDefault="002C6CF7" w:rsidP="00D53B7E">
      <w:pPr>
        <w:pStyle w:val="ListParagraph"/>
        <w:numPr>
          <w:ilvl w:val="0"/>
          <w:numId w:val="24"/>
        </w:numPr>
      </w:pPr>
      <w:r>
        <w:t>наблюдатель является активным участником реальности.</w:t>
      </w:r>
    </w:p>
    <w:p w14:paraId="68DB4BEA" w14:textId="769FA751" w:rsidR="002C6CF7" w:rsidRDefault="002C6CF7" w:rsidP="00D53B7E">
      <w:r>
        <w:t>Свобода в Теории Сознанияне является иллюзией и не нарушает законов,</w:t>
      </w:r>
      <w:r w:rsidR="00D53B7E" w:rsidRPr="00D53B7E">
        <w:t xml:space="preserve"> </w:t>
      </w:r>
      <w:r>
        <w:t>поскольку сами законы</w:t>
      </w:r>
      <w:r w:rsidR="00D53B7E" w:rsidRPr="00D53B7E">
        <w:t xml:space="preserve">  </w:t>
      </w:r>
      <w:r>
        <w:t>являются проявлением устойчивых форм знания,</w:t>
      </w:r>
      <w:r w:rsidR="00D53B7E" w:rsidRPr="00D53B7E">
        <w:t xml:space="preserve"> </w:t>
      </w:r>
      <w:r>
        <w:t>а не жёстких предписаний.</w:t>
      </w:r>
    </w:p>
    <w:p w14:paraId="65E2D36C" w14:textId="77777777" w:rsidR="00D53B7E" w:rsidRDefault="00D53B7E" w:rsidP="00D53B7E"/>
    <w:sectPr w:rsidR="00D53B7E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E83D6" w14:textId="77777777" w:rsidR="00B21A17" w:rsidRDefault="00B21A17" w:rsidP="00B42341">
      <w:pPr>
        <w:spacing w:after="0" w:line="240" w:lineRule="auto"/>
      </w:pPr>
      <w:r>
        <w:separator/>
      </w:r>
    </w:p>
  </w:endnote>
  <w:endnote w:type="continuationSeparator" w:id="0">
    <w:p w14:paraId="127EFD67" w14:textId="77777777" w:rsidR="00B21A17" w:rsidRDefault="00B21A17" w:rsidP="00B42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4186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96F94" w14:textId="3FBC60C1" w:rsidR="00B42341" w:rsidRDefault="00B423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8E3DA3" w14:textId="77777777" w:rsidR="00B42341" w:rsidRDefault="00B42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1AAB8" w14:textId="77777777" w:rsidR="00B21A17" w:rsidRDefault="00B21A17" w:rsidP="00B42341">
      <w:pPr>
        <w:spacing w:after="0" w:line="240" w:lineRule="auto"/>
      </w:pPr>
      <w:r>
        <w:separator/>
      </w:r>
    </w:p>
  </w:footnote>
  <w:footnote w:type="continuationSeparator" w:id="0">
    <w:p w14:paraId="5DD425B7" w14:textId="77777777" w:rsidR="00B21A17" w:rsidRDefault="00B21A17" w:rsidP="00B42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72941A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4137853"/>
    <w:multiLevelType w:val="hybridMultilevel"/>
    <w:tmpl w:val="BFFE0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64C4F"/>
    <w:multiLevelType w:val="hybridMultilevel"/>
    <w:tmpl w:val="7B90D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53E14"/>
    <w:multiLevelType w:val="hybridMultilevel"/>
    <w:tmpl w:val="6914B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51DE5"/>
    <w:multiLevelType w:val="hybridMultilevel"/>
    <w:tmpl w:val="32DA31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82131"/>
    <w:multiLevelType w:val="multilevel"/>
    <w:tmpl w:val="30C6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21EC0"/>
    <w:multiLevelType w:val="hybridMultilevel"/>
    <w:tmpl w:val="CB5C0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70B2E"/>
    <w:multiLevelType w:val="hybridMultilevel"/>
    <w:tmpl w:val="1E2E2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870905"/>
    <w:multiLevelType w:val="hybridMultilevel"/>
    <w:tmpl w:val="81D89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C2C20"/>
    <w:multiLevelType w:val="hybridMultilevel"/>
    <w:tmpl w:val="FA9E4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E3649E"/>
    <w:multiLevelType w:val="multilevel"/>
    <w:tmpl w:val="B96A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F5FAE"/>
    <w:multiLevelType w:val="hybridMultilevel"/>
    <w:tmpl w:val="BF549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DC31B3"/>
    <w:multiLevelType w:val="hybridMultilevel"/>
    <w:tmpl w:val="9664E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4433BB"/>
    <w:multiLevelType w:val="hybridMultilevel"/>
    <w:tmpl w:val="7C509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4F582D"/>
    <w:multiLevelType w:val="hybridMultilevel"/>
    <w:tmpl w:val="F35CB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D57307"/>
    <w:multiLevelType w:val="hybridMultilevel"/>
    <w:tmpl w:val="3C0E5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3943CB"/>
    <w:multiLevelType w:val="hybridMultilevel"/>
    <w:tmpl w:val="04E66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6F0275"/>
    <w:multiLevelType w:val="hybridMultilevel"/>
    <w:tmpl w:val="CD1EA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E946ED"/>
    <w:multiLevelType w:val="multilevel"/>
    <w:tmpl w:val="6EF0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03ECE"/>
    <w:multiLevelType w:val="hybridMultilevel"/>
    <w:tmpl w:val="4D76F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F35A35"/>
    <w:multiLevelType w:val="hybridMultilevel"/>
    <w:tmpl w:val="EFB69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AA547B"/>
    <w:multiLevelType w:val="hybridMultilevel"/>
    <w:tmpl w:val="566CF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AA510A"/>
    <w:multiLevelType w:val="hybridMultilevel"/>
    <w:tmpl w:val="7598B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9E3236"/>
    <w:multiLevelType w:val="hybridMultilevel"/>
    <w:tmpl w:val="082CC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0"/>
  </w:num>
  <w:num w:numId="3">
    <w:abstractNumId w:val="19"/>
  </w:num>
  <w:num w:numId="4">
    <w:abstractNumId w:val="17"/>
  </w:num>
  <w:num w:numId="5">
    <w:abstractNumId w:val="12"/>
  </w:num>
  <w:num w:numId="6">
    <w:abstractNumId w:val="16"/>
  </w:num>
  <w:num w:numId="7">
    <w:abstractNumId w:val="6"/>
  </w:num>
  <w:num w:numId="8">
    <w:abstractNumId w:val="15"/>
  </w:num>
  <w:num w:numId="9">
    <w:abstractNumId w:val="8"/>
  </w:num>
  <w:num w:numId="10">
    <w:abstractNumId w:val="9"/>
  </w:num>
  <w:num w:numId="11">
    <w:abstractNumId w:val="11"/>
  </w:num>
  <w:num w:numId="12">
    <w:abstractNumId w:val="22"/>
  </w:num>
  <w:num w:numId="13">
    <w:abstractNumId w:val="14"/>
  </w:num>
  <w:num w:numId="14">
    <w:abstractNumId w:val="21"/>
  </w:num>
  <w:num w:numId="15">
    <w:abstractNumId w:val="4"/>
  </w:num>
  <w:num w:numId="16">
    <w:abstractNumId w:val="7"/>
  </w:num>
  <w:num w:numId="17">
    <w:abstractNumId w:val="23"/>
  </w:num>
  <w:num w:numId="18">
    <w:abstractNumId w:val="13"/>
  </w:num>
  <w:num w:numId="19">
    <w:abstractNumId w:val="5"/>
  </w:num>
  <w:num w:numId="20">
    <w:abstractNumId w:val="18"/>
  </w:num>
  <w:num w:numId="21">
    <w:abstractNumId w:val="10"/>
  </w:num>
  <w:num w:numId="22">
    <w:abstractNumId w:val="2"/>
  </w:num>
  <w:num w:numId="23">
    <w:abstractNumId w:val="1"/>
  </w:num>
  <w:num w:numId="24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15"/>
    <w:rsid w:val="00056116"/>
    <w:rsid w:val="00057046"/>
    <w:rsid w:val="000611F8"/>
    <w:rsid w:val="00092DF6"/>
    <w:rsid w:val="000E6C9D"/>
    <w:rsid w:val="00100D97"/>
    <w:rsid w:val="0010267A"/>
    <w:rsid w:val="001253FB"/>
    <w:rsid w:val="00172DEA"/>
    <w:rsid w:val="00180116"/>
    <w:rsid w:val="001931DA"/>
    <w:rsid w:val="001B72D7"/>
    <w:rsid w:val="001C627A"/>
    <w:rsid w:val="00225642"/>
    <w:rsid w:val="00246DD1"/>
    <w:rsid w:val="002648D8"/>
    <w:rsid w:val="00275398"/>
    <w:rsid w:val="002B241F"/>
    <w:rsid w:val="002B7423"/>
    <w:rsid w:val="002C6CF7"/>
    <w:rsid w:val="002E08A0"/>
    <w:rsid w:val="00321B78"/>
    <w:rsid w:val="0032476C"/>
    <w:rsid w:val="0033340E"/>
    <w:rsid w:val="003458F7"/>
    <w:rsid w:val="003538EA"/>
    <w:rsid w:val="003543AC"/>
    <w:rsid w:val="00366B33"/>
    <w:rsid w:val="003E293A"/>
    <w:rsid w:val="003F5558"/>
    <w:rsid w:val="0043249C"/>
    <w:rsid w:val="004337EF"/>
    <w:rsid w:val="0045118B"/>
    <w:rsid w:val="0048009A"/>
    <w:rsid w:val="004A442D"/>
    <w:rsid w:val="004E5346"/>
    <w:rsid w:val="004F62C2"/>
    <w:rsid w:val="00502F6D"/>
    <w:rsid w:val="00517C87"/>
    <w:rsid w:val="005456D9"/>
    <w:rsid w:val="0059405F"/>
    <w:rsid w:val="005C5505"/>
    <w:rsid w:val="005F4F07"/>
    <w:rsid w:val="0065424C"/>
    <w:rsid w:val="00660275"/>
    <w:rsid w:val="006770BC"/>
    <w:rsid w:val="0071333A"/>
    <w:rsid w:val="007557FC"/>
    <w:rsid w:val="007608F3"/>
    <w:rsid w:val="0078194B"/>
    <w:rsid w:val="007C5691"/>
    <w:rsid w:val="00802462"/>
    <w:rsid w:val="00825A36"/>
    <w:rsid w:val="00881BC2"/>
    <w:rsid w:val="0088311A"/>
    <w:rsid w:val="008A2AAC"/>
    <w:rsid w:val="008A598B"/>
    <w:rsid w:val="008A5F49"/>
    <w:rsid w:val="008C7D3E"/>
    <w:rsid w:val="008D4A89"/>
    <w:rsid w:val="008E4227"/>
    <w:rsid w:val="008F01E8"/>
    <w:rsid w:val="00902A92"/>
    <w:rsid w:val="0091028B"/>
    <w:rsid w:val="00942D15"/>
    <w:rsid w:val="00952CD5"/>
    <w:rsid w:val="00964B7F"/>
    <w:rsid w:val="00994E3A"/>
    <w:rsid w:val="009A29C6"/>
    <w:rsid w:val="009B192B"/>
    <w:rsid w:val="009C31FC"/>
    <w:rsid w:val="009E5EB5"/>
    <w:rsid w:val="00A143C6"/>
    <w:rsid w:val="00A67754"/>
    <w:rsid w:val="00AD7EAB"/>
    <w:rsid w:val="00AF480E"/>
    <w:rsid w:val="00AF6E59"/>
    <w:rsid w:val="00B05325"/>
    <w:rsid w:val="00B21A17"/>
    <w:rsid w:val="00B42341"/>
    <w:rsid w:val="00B53919"/>
    <w:rsid w:val="00B64CF5"/>
    <w:rsid w:val="00B97500"/>
    <w:rsid w:val="00BB3457"/>
    <w:rsid w:val="00BB6BB3"/>
    <w:rsid w:val="00BE3003"/>
    <w:rsid w:val="00C5432D"/>
    <w:rsid w:val="00C70C69"/>
    <w:rsid w:val="00C8142C"/>
    <w:rsid w:val="00CB1F3E"/>
    <w:rsid w:val="00CE0323"/>
    <w:rsid w:val="00CE2EE6"/>
    <w:rsid w:val="00CE7F01"/>
    <w:rsid w:val="00D03449"/>
    <w:rsid w:val="00D126FF"/>
    <w:rsid w:val="00D15CA9"/>
    <w:rsid w:val="00D25090"/>
    <w:rsid w:val="00D26A29"/>
    <w:rsid w:val="00D3509C"/>
    <w:rsid w:val="00D53B7E"/>
    <w:rsid w:val="00D65A12"/>
    <w:rsid w:val="00D969CD"/>
    <w:rsid w:val="00DB5E9A"/>
    <w:rsid w:val="00DE0C68"/>
    <w:rsid w:val="00DE4240"/>
    <w:rsid w:val="00DF3D2C"/>
    <w:rsid w:val="00E03120"/>
    <w:rsid w:val="00E67B9B"/>
    <w:rsid w:val="00E96417"/>
    <w:rsid w:val="00EC62E3"/>
    <w:rsid w:val="00FA708E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82EEB"/>
  <w15:chartTrackingRefBased/>
  <w15:docId w15:val="{6296C2E5-63BB-457B-8E7C-FD5A6C44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11A"/>
    <w:pPr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11A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48"/>
      <w:szCs w:val="32"/>
    </w:rPr>
  </w:style>
  <w:style w:type="paragraph" w:styleId="Heading2">
    <w:name w:val="heading 2"/>
    <w:basedOn w:val="Normal"/>
    <w:link w:val="Heading2Char"/>
    <w:uiPriority w:val="9"/>
    <w:qFormat/>
    <w:rsid w:val="0088311A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11A"/>
    <w:pPr>
      <w:keepNext/>
      <w:keepLines/>
      <w:spacing w:before="40" w:after="0"/>
      <w:jc w:val="left"/>
      <w:outlineLvl w:val="2"/>
    </w:pPr>
    <w:rPr>
      <w:rFonts w:eastAsiaTheme="majorEastAsia" w:cstheme="majorBidi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11A"/>
    <w:rPr>
      <w:rFonts w:ascii="Bookman Old Style" w:eastAsia="Times New Roman" w:hAnsi="Bookman Old Style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25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253F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8311A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11A"/>
    <w:rPr>
      <w:rFonts w:ascii="Bookman Old Style" w:eastAsiaTheme="majorEastAsia" w:hAnsi="Bookman Old Style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8311A"/>
    <w:rPr>
      <w:rFonts w:ascii="Bookman Old Style" w:eastAsiaTheme="majorEastAsia" w:hAnsi="Bookman Old Style" w:cstheme="majorBidi"/>
      <w:b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11A"/>
    <w:rPr>
      <w:rFonts w:ascii="Bookman Old Style" w:eastAsiaTheme="majorEastAsia" w:hAnsi="Bookman Old Style" w:cstheme="majorBidi"/>
      <w:sz w:val="32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E5EB5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E5E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5EB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E5EB5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E5EB5"/>
    <w:pPr>
      <w:spacing w:after="100"/>
      <w:ind w:left="66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9E5EB5"/>
    <w:pPr>
      <w:spacing w:after="100"/>
      <w:ind w:left="88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9E5EB5"/>
    <w:pPr>
      <w:spacing w:after="100"/>
      <w:ind w:left="110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9E5EB5"/>
    <w:pPr>
      <w:spacing w:after="100"/>
      <w:ind w:left="132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9E5EB5"/>
    <w:pPr>
      <w:spacing w:after="100"/>
      <w:ind w:left="154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9E5EB5"/>
    <w:pPr>
      <w:spacing w:after="100"/>
      <w:ind w:left="1760"/>
      <w:jc w:val="left"/>
    </w:pPr>
    <w:rPr>
      <w:rFonts w:asciiTheme="minorHAnsi" w:eastAsiaTheme="minorEastAsia" w:hAnsiTheme="minorHAnsi"/>
      <w:sz w:val="22"/>
      <w:lang w:eastAsia="ru-RU"/>
    </w:rPr>
  </w:style>
  <w:style w:type="character" w:styleId="Hyperlink">
    <w:name w:val="Hyperlink"/>
    <w:basedOn w:val="DefaultParagraphFont"/>
    <w:uiPriority w:val="99"/>
    <w:unhideWhenUsed/>
    <w:rsid w:val="009E5E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E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341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341"/>
    <w:rPr>
      <w:rFonts w:ascii="Bookman Old Style" w:hAnsi="Bookman Old Style"/>
      <w:sz w:val="24"/>
    </w:rPr>
  </w:style>
  <w:style w:type="paragraph" w:styleId="BodyText">
    <w:name w:val="Body Text"/>
    <w:basedOn w:val="Normal"/>
    <w:link w:val="BodyTextChar"/>
    <w:qFormat/>
    <w:rsid w:val="00CE0323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E0323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CE0323"/>
  </w:style>
  <w:style w:type="paragraph" w:styleId="ListParagraph">
    <w:name w:val="List Paragraph"/>
    <w:basedOn w:val="Normal"/>
    <w:uiPriority w:val="34"/>
    <w:qFormat/>
    <w:rsid w:val="00CE0323"/>
    <w:pPr>
      <w:ind w:left="720"/>
      <w:contextualSpacing/>
    </w:pPr>
  </w:style>
  <w:style w:type="character" w:customStyle="1" w:styleId="katex-mathml">
    <w:name w:val="katex-mathml"/>
    <w:basedOn w:val="DefaultParagraphFont"/>
    <w:rsid w:val="005456D9"/>
  </w:style>
  <w:style w:type="character" w:customStyle="1" w:styleId="mord">
    <w:name w:val="mord"/>
    <w:basedOn w:val="DefaultParagraphFont"/>
    <w:rsid w:val="005456D9"/>
  </w:style>
  <w:style w:type="character" w:customStyle="1" w:styleId="mclose">
    <w:name w:val="mclose"/>
    <w:basedOn w:val="DefaultParagraphFont"/>
    <w:rsid w:val="005456D9"/>
  </w:style>
  <w:style w:type="character" w:styleId="Emphasis">
    <w:name w:val="Emphasis"/>
    <w:basedOn w:val="DefaultParagraphFont"/>
    <w:uiPriority w:val="20"/>
    <w:qFormat/>
    <w:rsid w:val="005456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5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42478-1F8E-4CC9-9781-B37BD8543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8</cp:revision>
  <dcterms:created xsi:type="dcterms:W3CDTF">2025-12-30T19:22:00Z</dcterms:created>
  <dcterms:modified xsi:type="dcterms:W3CDTF">2025-12-31T09:23:00Z</dcterms:modified>
</cp:coreProperties>
</file>