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C00000"/>
          <w:sz w:val="17"/>
          <w:szCs w:val="17"/>
        </w:rPr>
        <w:t xml:space="preserve">FOR INTERNAL ENGINEERING USE ONLY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GovGuard™ Enterprise Platform  |  Build Specification v1.0</w:t>
      </w:r>
    </w:p>
    <w:p>
      <w:pPr>
        <w:pBdr>
          <w:bottom w:val="single" w:color="2E75B6" w:sz="6" w:space="1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30" w:before="16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SAAS IMPLEMENTATION BLUEPRINT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Ready-to-Build System Specification for a 1–3 Engineer Team</w:t>
      </w:r>
    </w:p>
    <w:p>
      <w:pPr>
        <w:pBdr>
          <w:bottom w:val="single" w:color="2E75B6" w:sz="6" w:space="1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System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GovGuard™ Grant Compliance &amp; Fraud Prevention Platform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Stack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Next.js 14 · Python FastAPI · PostgreSQL 17 · Redis · OpenSearch · AWS GovCloud · Cognito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Sections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Product-System Map  2. Feature Spec  3. Frontend Plan  4. Backend Plan  5. API Design  6. DB Schema  7. Auth/RBAC  8. SaaS Infrastructure  9. DevOps  10. Security  11. Scalability  12. MVP Roadmap  13. Build Checklist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MVP Scope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modules at launch: Compliance Engine + Transaction Risk Scoring + Real-Time Dashboard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MVP Timeline</w:t>
            </w:r>
          </w:p>
        </w:tc>
        <w:tc>
          <w:tcPr>
            <w:tcW w:type="dxa" w:w="6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 weeks to beta  |  ~$250–$270/mo infrastructure</w:t>
            </w:r>
          </w:p>
        </w:tc>
      </w:tr>
    </w:tbl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F3864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PRODUCT-TO-SYSTEM MAPPING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spacing w:after="70" w:before="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Every BRD module is mapped to its frontend surface, backend Python module, and database impact. Use this table as the source of truth for sprint planning — each row is a self-contained workstream.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80"/>
        <w:gridCol w:w="2480"/>
        <w:gridCol w:w="2400"/>
      </w:tblGrid>
      <w:tr>
        <w:trPr>
          <w:tblHeader/>
        </w:trPr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BRD Module / Requirement</w:t>
            </w:r>
          </w:p>
        </w:tc>
        <w:tc>
          <w:tcPr>
            <w:tcW w:type="dxa" w:w="2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Frontend Feature</w:t>
            </w:r>
          </w:p>
        </w:tc>
        <w:tc>
          <w:tcPr>
            <w:tcW w:type="dxa" w:w="24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Backend Service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Database Impact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Compliance Engine
(FR-01–05)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Compliance Dashboard — 130+ control checklist, SoD matrix, real-time pass/fail indicators, remediation task cards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compliance_engine module: control runner, SoD enforcer, budget block middleware, procurement validator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compliance_controls (partitioned), control_library (cached), grants.budget_json validated on write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 Integrity Engine
(FR-06,07,10)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Payment Review Queue — risk score badges, hold/release buttons, SHAP explanation panel, velocity chart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payment_integrity module: IsolationForest scorer, LSTM velocity checker, duplicate suppressor, DNP checker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transactions (monthly partitioned), risk_score_logs (immutable), vendors.risk_tier updated async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Pre-Award Fraud Screener
(FR-08,09)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Application Screening UI — applicant risk score card, dedup match list, budget reasonableness gauge, SAM status badge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pre_award module: entity deduplicator (OpenSearch), DNP/SAM screener, budget scorer, identity risk aggregator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vendors table (new record on application), OpenSearch vendor index, pre_award_flags table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Transaction Monitor
&amp; Vendor Risk (FR-09)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 Risk Panel — entity relationship graph visualisation, spend heatmap, anomaly timeline, conflict-of-interest flags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transaction_monitor module: vendor graph builder, spend-pattern analyser, cross-grant vendor intelligence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entity_links (graph edges), vendor_risk_events, transactions indexed in OpenSearch for pattern queries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Audit Readiness Hub
(FR-11,12,13)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Workspace — evidence package builder, SEFA auto-generator, CAP tracker with 30/60/90d countdown, Single Audit prep wizard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audit_hub module: SEFA generator (reads GL via ERP hub), evidence packager (S3 aggregator), CAP workflow engine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audit_findings, corrective_action_plans, compliance_controls.evidence_s3_key, audit_events (immutable)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Real-Time Governance Dashboard (FR-14)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Executive Dashboard — KPI tiles, risk leaderboard, spend heatmap, alert triage queue, live WebSocket updates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 module: KPI aggregator (Redis cache), alert queue reader, heatmap data builder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Reads from Redis (cached KPIs), transactions (read replica), compliance_controls aggregated views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ERP Integration Hub
(FR-19–22)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Integration Settings — connector config UI, flat-file upload drop zone, sync status panel, field-mapping editor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erp_integration module: SAP/Oracle/Workday connectors, CSV ETL pipeline, chart-of-accounts mapper, reconciliation engine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erp_sync_jobs, field_mappings, transactions populated via sync, grants.budget_json populated from ERP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Grantee Onboarding Portal (FR-17)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Onboarding Wizard — 5-step setup (org profile → grant setup → ERP connect → role assign → compliance baseline), progress indicator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onboarding module: wizard state machine, org validator, grant bootstrapper, role provisioner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tenants (created), users (invited), grants (first record), compliance_controls (seeded from control_library)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Equity Analytics
(OMB M-21-19)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Equity Dashboard — choropleth map, disadvantage tier breakdown, award uptake funnel, barrier scorecard table</w:t>
            </w:r>
          </w:p>
        </w:tc>
        <w:tc>
          <w:tcPr>
            <w:tcW w:type="dxa" w:w="2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equity_analytics module: geo data enricher (Census API), award distribution aggregator, barrier scorer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equity_metrics (materialised view), geo_tags on tenants/grants, Census/HUD data in read-only reference tables</w:t>
            </w:r>
          </w:p>
        </w:tc>
      </w:tr>
    </w:tbl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F3864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COMPLETE FEATURE SPECIFICATION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Each feature is expressed as a buildable unit. The 6-column breakdown (name / story / UI / backend / data / API) maps directly to sprint tickets.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1600"/>
        <w:gridCol w:w="1400"/>
        <w:gridCol w:w="1560"/>
      </w:tblGrid>
      <w:tr>
        <w:trPr>
          <w:tblHeader/>
        </w:trP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UI Components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Backend Logic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API Endpoints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Compliance Checklist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 Compliance Officer I want to see all 130 controls with pass/fail status so I can prioritise remediation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ControlAccordion (domain grouped), StatusBadge (pass/fail/pending), RemediationCard, EvidenceUploadBtn, LastTestedTimestamp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Run compliance_engine.runner against live GL data; evaluate each control rule; update compliance_controls.status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compliance_controls rows updated; compliance_score cached in Redis; evidence S3 upload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/compliance/controls
PATCH /compliance/controls/{id}
POST /compliance/controls/{id}/evidence
POST /compliance/run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Transaction Risk Scoring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 Finance Manager I want every transaction scored before disbursement so I can review high-risk payments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TransactionTable (virtualised), RiskScoreBadge (colour-coded 0-100), SHAPExplanationPanel (expandable), HoldRelease toolbar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payment_integrity.scorer: IsolationForest predict → score; async Celery task; SHAP explainability on demand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transactions.risk_score + flag_status; risk_score_logs (immutable); Redis cache for score lookup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/transactions
GET /transactions/{id}/risk
PATCH /transactions/{id}/flag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Duplicate Invoice Detection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 Compliance Officer I want the system to automatically flag duplicate invoices before payment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DuplicateAlert banner, ClusterCard (showing matched invoices), SuppressToggle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Celery task: exact match on (vendor_id, invoice_ref, amount); fuzzy match via OpenSearch on invoice_ref variations; suppress flag_status on match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transactions.flag_status = 'suppressed'; risk_score_logs.feature_weights includes dup_score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/fraud/duplicates
GET /transactions (flag_status=suppressed)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Pre-Award Entity Screening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 Agency Program Officer I want to screen applicants for fraud risk before award so I can block bad actors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ScreeningForm, EntityRiskCard (composite score), DedupMatchList, SAMStatusBadge, BudgetReasonablenessGauge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pre_award.screener: OpenSearch entity match; SAM.gov API call; Treasury DNP API call; budget_scorer.score_budget()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vendors (new or matched record); pre_award_flags table; audit_events log of screening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/fraud/screen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Vendor Entity Graph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 Compliance Officer I want to see related vendor entities so I can detect conflict-of-interest networks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EntityGraphViewer (D3 force graph), ConflictFlag (red highlight), VendorDetailDrawer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transaction_monitor.graph: build entity_links from shared EIN hash / address hash / bank hash; flag cycles &gt; 2 hops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entity_links (node + edge table); vendors.risk_tier updated on new link detection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/fraud/vendors/{id}/graph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SEFA Auto-Generation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 Auditor I want a pre-populated SEFA generated from GL data so I can reduce audit prep time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SEFAPreviewTable, GenerateBtn, DownloadPDFBtn, ValidationWarnings (discrepancy highlights)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audit_hub.sefa_generator: aggregate transactions by grant + CFDA; validate totals against grants.total_amount; render PDF via WeasyPrint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Reads transactions + grants; audit_events log of generation; S3 upload of PDF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/grants/{id}/sefa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 Workflow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 Compliance Officer I want to manage corrective action plans with deadlines and reminders so I can close audit findings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CAPList, CAPDetailDrawer, StatusStepper (open→in_progress→closed), DueDateCountdown, AssigneeSelect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audit_hub.cap: create/update CAP; Celery beat task: daily scan for reminder_sent_30/60/90d; SES email on trigger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corrective_action_plans; audit_findings.status updated on CAP close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/audit/cap
PATCH /audit/cap/{id}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Evidence Package Builder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 Auditor I want to export a ZIP of all control evidence for a grant so I can submit to our audit firm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EvidencePackageBtn, ProgressModal (job polling), DownloadLink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audit_hub.packager: Celery task aggregates S3 evidence files; generates manifest PDF; creates signed ZIP download URL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Reads compliance_controls.evidence_s3_key; S3 ListObjects; temp S3 pre-signed URL (1hr expiry)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/audit/evidence-package
GET /audit/evidence-package/{job_id}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CSV Flat-File Upload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 Finance Staff I want to upload a CSV of transactions so I can bulk-import without an ERP system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CSVUploadZone (drag-drop), ColumnMappingUI (visual mapper), ValidationErrorList, UploadProgressBar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erp_integration.csv_etl: parse CSV → validate fields → map to transactions schema → bulk insert via Celery; field_mappings stored per tenant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transactions (bulk insert); erp_sync_jobs (job record); field_mappings (reusable)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/transactions/bulk
POST /integrations/mappings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Real-Time Dashboard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 Agency Program Officer I want a live dashboard of grantee risk scores so I can prioritise oversight activities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KPITileGrid (6 tiles), RiskLeaderboard (sortable table), SpendHeatmap (category breakdown), AlertTriage (action queue), LiveFeed (WebSocket)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dashboard.kpi_aggregator: Redis cache (5min TTL); WebSocket: FastAPI WebSocket route + JWT-validated token; alert_queue reads from flagged transactions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Reads Redis for KPIs; transactions read replica for heatmap; PostgreSQL NOTIFY for WebSocket triggers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 /dashboard/kpis
GET /dashboard/heatmap
GET /dashboard/alerts
GET /dashboard/ws-token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Onboarding Wizard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 a new Compliance Officer I want a guided setup wizard so I can configure my organisation in under 4 hours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StepWizard (5 steps), OrgProfileForm, GrantSetupForm, ERPConnectCard, RoleInviteForm, ComplianceBaselineCard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onboarding.wizard: state machine (5 steps); idempotent — resumable; creates tenant + first grant + seeds compliance_controls + sends invites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tenants (created), grants (first record), users (invited via Cognito), compliance_controls (130 controls seeded)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/onboarding/step/{step_number}</w:t>
            </w:r>
          </w:p>
        </w:tc>
      </w:tr>
    </w:tbl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F3864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FRONTEND IMPLEMENTATION PLAN (Next.js 14)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3.1  Project Structure</w:t>
      </w:r>
    </w:p>
    <w:p>
      <w:pPr>
        <w:pBdr>
          <w:top w:val="single" w:color="DDDDDD" w:sz="2"/>
          <w:bottom w:val="single" w:color="DDDDDD" w:sz="2"/>
          <w:left w:val="single" w:color="1F6B75" w:sz="28"/>
        </w:pBdr>
        <w:shd w:fill="F5F5F5" w:val="clear"/>
        <w:spacing w:after="50" w:before="50"/>
        <w:ind w:left="300" w:right="200"/>
      </w:pPr>
      <w:r>
        <w:rPr>
          <w:rFonts w:ascii="Consolas" w:cs="Consolas" w:eastAsia="Consolas" w:hAnsi="Consolas"/>
          <w:color w:val="1A237E"/>
          <w:sz w:val="16"/>
          <w:szCs w:val="16"/>
        </w:rPr>
        <w:t xml:space="preserve">govguard-frontend/
├── app/                          # Next.js 14 App Router
│   ├── (auth)/                   # Auth group (no header/sidebar)
│   │   ├── login/page.tsx
│   │   └── onboarding/[step]/page.tsx
│   ├── (app)/                    # Authenticated group (with layout)
│   │   ├── layout.tsx            # AppShell: Sidebar + TopNav + AlertBell
│   │   ├── dashboard/page.tsx
│   │   ├── grants/
│   │   │   ├── page.tsx          # Grant list
│   │   │   └── [id]/
│   │   │       ├── page.tsx      # Grant detail
│   │   │       ├── compliance/page.tsx
│   │   │       └── transactions/page.tsx
│   │   ├── fraud/
│   │   │   ├── pre-award/page.tsx
│   │   │   └── vendor/page.tsx
│   │   ├── audit/page.tsx
│   │   ├── integrations/page.tsx
│   │   ├── equity/page.tsx
│   │   ├── admin/tenants/page.tsx
│   │   ├── settings/users/page.tsx
│   │   └── notifications/page.tsx
├── components/
│   ├── ui/                       # Shadcn/ui base components
│   ├── compliance/               # ControlAccordion, SoDMatrix, etc.
│   ├── transactions/             # TransactionTable, RiskScoreBadge, etc.
│   ├── fraud/                    # EntityGraphViewer, DedupMatchList, etc.
│   ├── audit/                    # CAPTracker, SEFAPreview, etc.
│   ├── dashboard/                # KPITile, RiskLeaderboard, SpendHeatmap
│   └── shared/                   # AppShell, LoadingSpinner, ErrorBoundary
├── lib/
│   ├── api.ts                    # Typed API client (fetch wrapper + retry)
│   ├── auth.ts                   # Cognito token management (HttpOnly cookie)
│   ├── hooks/                    # useTransactions, useCompliance, etc.
│   ├── stores/                   # Zustand stores (alertQueue, userSession)
│   └── utils/                    # formatCurrency, formatDate, riskColor
├── types/                        # Shared TypeScript interfaces
└── middleware.ts                  # Next.js middleware: JWT check → redirect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3.2  State Management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Server State: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SWR for all API data fetching. Provides automatic revalidation, deduplication, and error handling. Example: </w:t>
      </w:r>
      <w:r>
        <w:rPr>
          <w:rFonts w:ascii="Consolas" w:cs="Consolas" w:eastAsia="Consolas" w:hAnsi="Consolas"/>
          <w:color w:val="1A237E"/>
          <w:sz w:val="17"/>
          <w:szCs w:val="17"/>
        </w:rPr>
        <w:t xml:space="preserve">useSWR('/api/v1/compliance/controls?grant_id='+grantId, fetcher)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Client State: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Zustand for two global stores only: (1) </w:t>
      </w:r>
      <w:r>
        <w:rPr>
          <w:rFonts w:ascii="Consolas" w:cs="Consolas" w:eastAsia="Consolas" w:hAnsi="Consolas"/>
          <w:color w:val="1A237E"/>
          <w:sz w:val="17"/>
          <w:szCs w:val="17"/>
        </w:rPr>
        <w:t xml:space="preserve">useSessionStore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— current user, role, tenant; (2) </w:t>
      </w:r>
      <w:r>
        <w:rPr>
          <w:rFonts w:ascii="Consolas" w:cs="Consolas" w:eastAsia="Consolas" w:hAnsi="Consolas"/>
          <w:color w:val="1A237E"/>
          <w:sz w:val="17"/>
          <w:szCs w:val="17"/>
        </w:rPr>
        <w:t xml:space="preserve">useAlertStore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— real-time alert queue from WebSocket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Form State: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React Hook Form + Zod validation. Never useState for form fields.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No Redux: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Redux is intentionally excluded — SWR + Zustand covers all state needs for a 1–3 person team with zero boilerplate overhead.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3.3  Authentication in UI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Token Storage: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access_token and id_token stored in </w:t>
      </w:r>
      <w:r>
        <w:rPr>
          <w:rFonts w:ascii="Consolas" w:cs="Consolas" w:eastAsia="Consolas" w:hAnsi="Consolas"/>
          <w:color w:val="1A237E"/>
          <w:sz w:val="17"/>
          <w:szCs w:val="17"/>
        </w:rPr>
        <w:t xml:space="preserve">HttpOnly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cookies (set by server-side Next.js route </w:t>
      </w:r>
      <w:r>
        <w:rPr>
          <w:rFonts w:ascii="Consolas" w:cs="Consolas" w:eastAsia="Consolas" w:hAnsi="Consolas"/>
          <w:color w:val="1A237E"/>
          <w:sz w:val="17"/>
          <w:szCs w:val="17"/>
        </w:rPr>
        <w:t xml:space="preserve">/api/auth/callback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). Never in localStorage.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Auth Middleware: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Next.js </w:t>
      </w:r>
      <w:r>
        <w:rPr>
          <w:rFonts w:ascii="Consolas" w:cs="Consolas" w:eastAsia="Consolas" w:hAnsi="Consolas"/>
          <w:color w:val="1A237E"/>
          <w:sz w:val="17"/>
          <w:szCs w:val="17"/>
        </w:rPr>
        <w:t xml:space="preserve">middleware.ts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checks for valid cookie on every request to </w:t>
      </w:r>
      <w:r>
        <w:rPr>
          <w:rFonts w:ascii="Consolas" w:cs="Consolas" w:eastAsia="Consolas" w:hAnsi="Consolas"/>
          <w:color w:val="1A237E"/>
          <w:sz w:val="17"/>
          <w:szCs w:val="17"/>
        </w:rPr>
        <w:t xml:space="preserve">/(app)/*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routes. Expired token → redirect to </w:t>
      </w:r>
      <w:r>
        <w:rPr>
          <w:rFonts w:ascii="Consolas" w:cs="Consolas" w:eastAsia="Consolas" w:hAnsi="Consolas"/>
          <w:color w:val="1A237E"/>
          <w:sz w:val="17"/>
          <w:szCs w:val="17"/>
        </w:rPr>
        <w:t xml:space="preserve">/login?return_to={path}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Token Refresh: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SWR's </w:t>
      </w:r>
      <w:r>
        <w:rPr>
          <w:rFonts w:ascii="Consolas" w:cs="Consolas" w:eastAsia="Consolas" w:hAnsi="Consolas"/>
          <w:color w:val="1A237E"/>
          <w:sz w:val="17"/>
          <w:szCs w:val="17"/>
        </w:rPr>
        <w:t xml:space="preserve">onError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callback detects 401 → calls </w:t>
      </w:r>
      <w:r>
        <w:rPr>
          <w:rFonts w:ascii="Consolas" w:cs="Consolas" w:eastAsia="Consolas" w:hAnsi="Consolas"/>
          <w:color w:val="1A237E"/>
          <w:sz w:val="17"/>
          <w:szCs w:val="17"/>
        </w:rPr>
        <w:t xml:space="preserve">/api/auth/refresh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→ retries original request. Transparent to UI.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Role-Gated Components: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  <w:r>
        <w:rPr>
          <w:rFonts w:ascii="Consolas" w:cs="Consolas" w:eastAsia="Consolas" w:hAnsi="Consolas"/>
          <w:color w:val="1A237E"/>
          <w:sz w:val="17"/>
          <w:szCs w:val="17"/>
        </w:rPr>
        <w:t xml:space="preserve">&lt;RoleGuard roles={['compliance_officer','auditor']}&gt;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wrapper reads role from </w:t>
      </w:r>
      <w:r>
        <w:rPr>
          <w:rFonts w:ascii="Consolas" w:cs="Consolas" w:eastAsia="Consolas" w:hAnsi="Consolas"/>
          <w:color w:val="1A237E"/>
          <w:sz w:val="17"/>
          <w:szCs w:val="17"/>
        </w:rPr>
        <w:t xml:space="preserve">useSessionStore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. Returns null for unauthorized roles.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Offline Mode (Tier 3):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Service Worker caches critical pages. IndexedDB stores pending form submissions. Sync triggered on network reconnect via </w:t>
      </w:r>
      <w:r>
        <w:rPr>
          <w:rFonts w:ascii="Consolas" w:cs="Consolas" w:eastAsia="Consolas" w:hAnsi="Consolas"/>
          <w:color w:val="1A237E"/>
          <w:sz w:val="17"/>
          <w:szCs w:val="17"/>
        </w:rPr>
        <w:t xml:space="preserve">navigator.onLine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event.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3.4  API Integration Strategy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Typed API Client: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All API calls go through </w:t>
      </w:r>
      <w:r>
        <w:rPr>
          <w:rFonts w:ascii="Consolas" w:cs="Consolas" w:eastAsia="Consolas" w:hAnsi="Consolas"/>
          <w:color w:val="1A237E"/>
          <w:sz w:val="17"/>
          <w:szCs w:val="17"/>
        </w:rPr>
        <w:t xml:space="preserve">lib/api.ts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which adds Authorization header, handles 401 refresh, and enforces TypeScript return types from OpenAPI-generated types.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Server Components: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Data-heavy pages (dashboard, grant detail) use Next.js Server Components with </w:t>
      </w:r>
      <w:r>
        <w:rPr>
          <w:rFonts w:ascii="Consolas" w:cs="Consolas" w:eastAsia="Consolas" w:hAnsi="Consolas"/>
          <w:color w:val="1A237E"/>
          <w:sz w:val="17"/>
          <w:szCs w:val="17"/>
        </w:rPr>
        <w:t xml:space="preserve">fetch()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directly — eliminates client-side loading states for initial render.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Client Components: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Interactive elements (transaction table with infinite scroll, D3 graph, WebSocket feed) use </w:t>
      </w:r>
      <w:r>
        <w:rPr>
          <w:rFonts w:ascii="Consolas" w:cs="Consolas" w:eastAsia="Consolas" w:hAnsi="Consolas"/>
          <w:color w:val="1A237E"/>
          <w:sz w:val="17"/>
          <w:szCs w:val="17"/>
        </w:rPr>
        <w:t xml:space="preserve">'use client'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directive with SWR hooks.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Optimistic Updates: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Hold/Release flag toggle uses SWR </w:t>
      </w:r>
      <w:r>
        <w:rPr>
          <w:rFonts w:ascii="Consolas" w:cs="Consolas" w:eastAsia="Consolas" w:hAnsi="Consolas"/>
          <w:color w:val="1A237E"/>
          <w:sz w:val="17"/>
          <w:szCs w:val="17"/>
        </w:rPr>
        <w:t xml:space="preserve">mutate()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with optimistic update — UI responds instantly; rolls back on API error.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WebSocket: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  <w:r>
        <w:rPr>
          <w:rFonts w:ascii="Consolas" w:cs="Consolas" w:eastAsia="Consolas" w:hAnsi="Consolas"/>
          <w:color w:val="1A237E"/>
          <w:sz w:val="17"/>
          <w:szCs w:val="17"/>
        </w:rPr>
        <w:t xml:space="preserve">useAlertFeed()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hook: fetches a short-lived WS token from </w:t>
      </w:r>
      <w:r>
        <w:rPr>
          <w:rFonts w:ascii="Consolas" w:cs="Consolas" w:eastAsia="Consolas" w:hAnsi="Consolas"/>
          <w:color w:val="1A237E"/>
          <w:sz w:val="17"/>
          <w:szCs w:val="17"/>
        </w:rPr>
        <w:t xml:space="preserve">/dashboard/ws-token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, opens </w:t>
      </w:r>
      <w:r>
        <w:rPr>
          <w:rFonts w:ascii="Consolas" w:cs="Consolas" w:eastAsia="Consolas" w:hAnsi="Consolas"/>
          <w:color w:val="1A237E"/>
          <w:sz w:val="17"/>
          <w:szCs w:val="17"/>
        </w:rPr>
        <w:t xml:space="preserve">WebSocket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connection to API Gateway WS endpoint, populates Zustand alert store.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F3864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BACKEND IMPLEMENTATION PLAN (Python FastAPI)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4.1  Full Project Structure</w:t>
      </w:r>
    </w:p>
    <w:p>
      <w:pPr>
        <w:pBdr>
          <w:top w:val="single" w:color="DDDDDD" w:sz="2"/>
          <w:bottom w:val="single" w:color="DDDDDD" w:sz="2"/>
          <w:left w:val="single" w:color="1F6B75" w:sz="28"/>
        </w:pBdr>
        <w:shd w:fill="F5F5F5" w:val="clear"/>
        <w:spacing w:after="50" w:before="50"/>
        <w:ind w:left="300" w:right="200"/>
      </w:pPr>
      <w:r>
        <w:rPr>
          <w:rFonts w:ascii="Consolas" w:cs="Consolas" w:eastAsia="Consolas" w:hAnsi="Consolas"/>
          <w:color w:val="1A237E"/>
          <w:sz w:val="16"/>
          <w:szCs w:val="16"/>
        </w:rPr>
        <w:t xml:space="preserve">backend/
├── main.py                        # create_app() factory; registers routers; CORS; exception handlers
├── core/
│   ├── config.py                  # pydantic-settings: loads from Secrets Manager / env vars
│   ├── db.py                      # SQLAlchemy 2.0 async engine; session factory; RLS setter
│   ├── auth.py                    # Cognito JWT decode; RBAC dependency; get_current_user()
│   ├── tenant.py                  # TenantMiddleware: sets app.current_tenant session var
│   ├── cache.py                   # Redis client (aioredis); get/set/delete helpers
│   ├── s3.py                      # Boto3 S3 client; presigned URL generator; upload helper
│   └── exceptions.py              # Custom exceptions → HTTP response mapping
├── modules/
│   ├── auth/
│   │   ├── router.py              # /auth/* endpoints
│   │   └── service.py             # Cognito token exchange; MFA; logout
│   ├── tenants/
│   │   ├── router.py              # /tenants/* (SysAdmin only)
│   │   ├── service.py             # Tenant CRUD; plan management
│   │   ├── repository.py          # DB queries (SQLAlchemy)
│   │   └── schemas.py             # Pydantic request/response models
│   ├── users/                     # Same pattern: router/service/repository/schemas
│   ├── grants/
│   ├── transactions/
│   ├── compliance_engine/
│   │   ├── router.py
│   │   ├── service.py             # Control runner; SoD checker; budget validator
│   │   ├── rules/                 # One file per CFR domain (cost_principles.py, procurement.py, ...)
│   │   ├── repository.py
│   │   └── schemas.py
│   ├── payment_integrity/
│   │   ├── router.py
│   │   ├── service.py             # DNP check; duplicate suppressor; risk threshold enforcer
│   │   ├── repository.py
│   │   └── schemas.py
│   ├── pre_award/
│   ├── transaction_monitor/
│   ├── audit_hub/
│   ├── dashboard/
│   ├── erp_integration/
│   ├── equity_analytics/
│   ├── notifications/
│   └── webhooks/                  # Stripe webhook handler
├── ml/
│   ├── risk_scorer.py             # IsolationForest wrapper; load model from S3; predict + SHAP
│   ├── lstm_velocity.py           # LSTM time-series for spend velocity anomaly
│   ├── entity_matcher.py          # OpenSearch fuzzy match; phonetic matching
│   ├── budget_scorer.py           # Budget reasonableness vs. cost benchmarks
│   ├── model_store.py             # Load/cache model artefacts from S3
│   └── training/
│       ├── train_isolation.py     # Offline training script
│       └── retrain_task.py        # Celery task: nightly retrain + S3 upload
├── workers/
│   ├── celery_app.py              # Celery app factory; Redis broker; task routing
│   ├── compliance_tasks.py        # run_compliance_check, refresh_compliance_scores
│   ├── payment_tasks.py           # score_transaction_async, batch_dup_scan
│   ├── audit_tasks.py             # send_cap_reminders, build_evidence_package
│   ├── sync_tasks.py              # erp_sync_job, sam_gov_refresh
│   └── beat_schedule.py           # Celery beat: daily/weekly task schedules
└── tests/
    ├── conftest.py                # pytest fixtures: DB testcontainer, auth mock
    ├── unit/                      # Pure logic tests (no DB)
    └── integration/               # Full stack: DB + Redis via testcontainers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4.2  Controllers / Services / Repositories Pattern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Router (Controller):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FastAPI router handles HTTP: parse request, call service, return response. No business logic. No DB access.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Service: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Business logic layer. Calls repositories, ML models, external APIs (SAM.gov, DNP). Raises domain exceptions. Testable without HTTP context.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Repository: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All SQLAlchemy queries. Returns domain objects. No business logic. Swappable for testing.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Schemas: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Pydantic v2 models. Separate </w:t>
      </w:r>
      <w:r>
        <w:rPr>
          <w:rFonts w:ascii="Consolas" w:cs="Consolas" w:eastAsia="Consolas" w:hAnsi="Consolas"/>
          <w:color w:val="1A237E"/>
          <w:sz w:val="17"/>
          <w:szCs w:val="17"/>
        </w:rPr>
        <w:t xml:space="preserve">CreateSchema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A237E"/>
          <w:sz w:val="17"/>
          <w:szCs w:val="17"/>
        </w:rPr>
        <w:t xml:space="preserve">UpdateSchema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1A237E"/>
          <w:sz w:val="17"/>
          <w:szCs w:val="17"/>
        </w:rPr>
        <w:t xml:space="preserve">ResponseSchema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per resource. Never expose DB models directly to API.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4.3  Middleware Stack (execution order)</w:t>
      </w:r>
    </w:p>
    <w:p>
      <w:pPr>
        <w:pBdr>
          <w:top w:val="single" w:color="DDDDDD" w:sz="2"/>
          <w:bottom w:val="single" w:color="DDDDDD" w:sz="2"/>
          <w:left w:val="single" w:color="1F6B75" w:sz="28"/>
        </w:pBdr>
        <w:shd w:fill="F5F5F5" w:val="clear"/>
        <w:spacing w:after="50" w:before="50"/>
        <w:ind w:left="300" w:right="200"/>
      </w:pPr>
      <w:r>
        <w:rPr>
          <w:rFonts w:ascii="Consolas" w:cs="Consolas" w:eastAsia="Consolas" w:hAnsi="Consolas"/>
          <w:color w:val="1A237E"/>
          <w:sz w:val="16"/>
          <w:szCs w:val="16"/>
        </w:rPr>
        <w:t xml:space="preserve">Request → TenantMiddleware (SET app.current_tenant)
         → CognitoJWTMiddleware (validate token, attach user)
         → RBACMiddleware (check role against endpoint permission map)
         → RateLimitMiddleware (Redis counter per tenant_id, 1000/min)
         → AuditLogMiddleware (write audit_event on mutating requests)
         → Actual route handler
         → ResponseMiddleware (add X-Request-ID, X-Tenant-ID headers)
         → StructlogMiddleware (JSON log with timing)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4.4  Background Jobs — Celery Task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Estimated Duration</w:t>
            </w:r>
          </w:p>
        </w:tc>
        <w:tc>
          <w:tcPr>
            <w:tcW w:type="dxa" w:w="2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Retry / Failure Policy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score_transaction_async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Fired after POST /transactions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200ms target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retries, exp backoff; dead-letter queue on 3rd failure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batch_duplicate_scan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Celery beat: every 6 hours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5–15 min (batch size 10k)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Non-critical; log failure; skip to next cycle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run_compliance_check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/compliance/run or daily beat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30s–5min (grant size)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retries; alert Slack on failure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refresh_compliance_scores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Celery beat: nightly 2am UTC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10–30 min (all tenants)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 + continue on per-tenant error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send_cap_reminders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Celery beat: daily 8am UTC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&lt;1 min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Idempotent (reminder_sent_30d flag prevents re-send)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build_evidence_package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/audit/evidence-package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30s–3min (file count)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 retries; update job status on failure; user notified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erp_csv_etl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/transactions/bulk (CSV)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Depends on row count (1k rows/sec)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Partial failure: commit successful rows; report failures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sam_gov_refresh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Celery beat: weekly Sunday 1am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15–60 min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Retry on SAM.gov rate limit; exponential backoff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nightly_ml_retrain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Celery beat: nightly 3am UTC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1–4 hours (4h max NFR-14)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Champion/challenger: only promote new model if accuracy improves</w:t>
            </w:r>
          </w:p>
        </w:tc>
      </w:tr>
    </w:tbl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4.5  Error Handling Strategy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Domain Exceptions: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  <w:r>
        <w:rPr>
          <w:rFonts w:ascii="Consolas" w:cs="Consolas" w:eastAsia="Consolas" w:hAnsi="Consolas"/>
          <w:color w:val="1A237E"/>
          <w:sz w:val="17"/>
          <w:szCs w:val="17"/>
        </w:rPr>
        <w:t xml:space="preserve">class GrantNotFound(GovGuardException): status_code=404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. All domain exceptions mapped in </w:t>
      </w:r>
      <w:r>
        <w:rPr>
          <w:rFonts w:ascii="Consolas" w:cs="Consolas" w:eastAsia="Consolas" w:hAnsi="Consolas"/>
          <w:color w:val="1A237E"/>
          <w:sz w:val="17"/>
          <w:szCs w:val="17"/>
        </w:rPr>
        <w:t xml:space="preserve">exceptions.py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to HTTP responses with structured JSON: </w:t>
      </w:r>
      <w:r>
        <w:rPr>
          <w:rFonts w:ascii="Consolas" w:cs="Consolas" w:eastAsia="Consolas" w:hAnsi="Consolas"/>
          <w:color w:val="1A237E"/>
          <w:sz w:val="17"/>
          <w:szCs w:val="17"/>
        </w:rPr>
        <w:t xml:space="preserve">{error_code, message, request_id}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Validation Errors: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Pydantic v2 </w:t>
      </w:r>
      <w:r>
        <w:rPr>
          <w:rFonts w:ascii="Consolas" w:cs="Consolas" w:eastAsia="Consolas" w:hAnsi="Consolas"/>
          <w:color w:val="1A237E"/>
          <w:sz w:val="17"/>
          <w:szCs w:val="17"/>
        </w:rPr>
        <w:t xml:space="preserve">ValidationError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auto-mapped to 422 with field-level error detail. Never expose internal stack traces.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External API Failures: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SAM.gov / DNP timeouts → log warning + use cached result (Redis, 24h TTL). Never block transaction on external API failure.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Celery Failures: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Dead-letter queue in Redis. Failed tasks visible in Flower dashboard. Critical failures (evidence package, compliance run) trigger SES alert to System Admin.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F3864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API DESIGN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Full REST API specification. Auth column: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Bearer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= JWT required; role in parentheses = minimum required role. All endpoints return </w:t>
      </w:r>
      <w:r>
        <w:rPr>
          <w:rFonts w:ascii="Consolas" w:cs="Consolas" w:eastAsia="Consolas" w:hAnsi="Consolas"/>
          <w:color w:val="1A237E"/>
          <w:sz w:val="17"/>
          <w:szCs w:val="17"/>
        </w:rPr>
        <w:t xml:space="preserve">application/json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. All mutating endpoints write to audit_events. All endpoints prefixed </w:t>
      </w:r>
      <w:r>
        <w:rPr>
          <w:rFonts w:ascii="Consolas" w:cs="Consolas" w:eastAsia="Consolas" w:hAnsi="Consolas"/>
          <w:color w:val="1A237E"/>
          <w:sz w:val="17"/>
          <w:szCs w:val="17"/>
        </w:rPr>
        <w:t xml:space="preserve">/api/v1/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.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800"/>
        <w:gridCol w:w="1800"/>
        <w:gridCol w:w="2360"/>
        <w:gridCol w:w="600"/>
      </w:tblGrid>
      <w:tr>
        <w:trPr>
          <w:tblHeader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Request Body</w:t>
            </w:r>
          </w:p>
        </w:tc>
        <w:tc>
          <w:tcPr>
            <w:tcW w:type="dxa" w:w="2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Response (200)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Codes</w:t>
            </w:r>
          </w:p>
        </w:tc>
      </w:tr>
      <w:tr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── AUTH ──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/api/v1/auth/token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{code, redirect_uri}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{access_token, id_token, refresh_token, expires_in}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200,400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/api/v1/auth/refresh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{refresh_token}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{access_token, expires_in}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200,401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/api/v1/auth/mfa/setup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{}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{qr_code_url, secret}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200,403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/api/v1/auth/logout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Bearer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{}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{message: 'logged out'}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204,401</w:t>
            </w:r>
          </w:p>
        </w:tc>
      </w:tr>
      <w:tr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── TENANTS ──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/api/v1/tenants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SysAdmin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{name, tier, plan, contact_email}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{id, name, tier, created_at}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201,400,403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/api/v1/tenants/{id}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SysAdmin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{id, name, tier, plan, usage_stats}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200,403,404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/api/v1/tenants/{id}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SysAdmin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{plan?, fedramp_scope?}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{id, updated_at}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200,400,403</w:t>
            </w:r>
          </w:p>
        </w:tc>
      </w:tr>
      <w:tr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── USERS ──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/api/v1/users/invite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CompOfficer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{email, role, grant_ids?}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{user_id, invite_sent_at}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201,400,409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/api/v1/users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CompOfficer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?role=&amp;page=&amp;limit=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{users:[...], total, page}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200,403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/api/v1/users/{id}/role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CompOfficer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{role}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{id, role, updated_at}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200,400,403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/api/v1/users/{id}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CompOfficer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{message: 'deactivated'}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204,403,404</w:t>
            </w:r>
          </w:p>
        </w:tc>
      </w:tr>
      <w:tr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── GRANTS ──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/api/v1/grants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CompOfficer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{award_number, agency, period_start, period_end, budget_json}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{id, award_number, status:'draft'}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201,400,422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/api/v1/grants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?status=&amp;agency=&amp;page=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{grants:[...], total}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200,403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/api/v1/grants/{id}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{grant + compliance_score + open_findings_count}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200,403,404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/api/v1/grants/{id}/activate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CompOfficer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{}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{status:'active', activated_at}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200,400,409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/api/v1/grants/{id}/sefa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Auditor,CompOfficer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SEFA PDF stream (application/pdf)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200,404</w:t>
            </w:r>
          </w:p>
        </w:tc>
      </w:tr>
      <w:tr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── TRANSACTIONS ──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/api/v1/transactions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FinManager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{grant_id, vendor_id, amount, invoice_ref, tx_date, cost_category}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{id, risk_score, flag_status, queued:true}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202,400,422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/api/v1/transactions/bulk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FinManager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{transactions:[...]} or multipart/form-data CSV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{job_id, queued_count}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202,400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/api/v1/transactions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FinManager,Auditor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?grant_id=&amp;flag_status=&amp;date_from=&amp;date_to=&amp;page=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{transactions:[...], total}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200,403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/api/v1/transactions/{id}/risk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{score, feature_weights, model_version, explanation}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200,403,404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/api/v1/transactions/{id}/flag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FinManager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{flag_status:'approved'|'rejected', justification}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{id, flag_status, reviewed_by, reviewed_at}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200,400,403</w:t>
            </w:r>
          </w:p>
        </w:tc>
      </w:tr>
      <w:tr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── COMPLIANCE ──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/api/v1/compliance/controls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?grant_id=&amp;status=&amp;domain=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{controls:[...], score:85.2}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200,403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/api/v1/compliance/controls/{id}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CompOfficer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{status, evidence_note}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{id, status, last_tested, evidence_s3_key}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200,400,403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/api/v1/compliance/controls/{id}/evidence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CompOfficer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multipart/form-data file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{evidence_s3_key, presigned_view_url, expires_in}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201,400,413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/api/v1/compliance/sod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FinManager,CompOfficer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?user_id=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{violations:[...], matrix_snapshot}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200,403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/api/v1/compliance/run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CompOfficer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{grant_id, control_codes?:[]}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{job_id, controls_queued}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202,400</w:t>
            </w:r>
          </w:p>
        </w:tc>
      </w:tr>
      <w:tr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── FRAUD ──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/api/v1/fraud/screen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AgencyOfficer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{applicant_name, ein, address, budget_json, program_id}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{risk_score, dnp_match, dedup_matches:[...], budget_flags:[...]}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200,400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/api/v1/fraud/vendors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CompOfficer,Auditor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?risk_tier=&amp;page=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{vendors:[...], total}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200,403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/api/v1/fraud/vendors/{id}/graph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CompOfficer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{nodes:[...], edges:[...], conflict_flags:[...]}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200,403,404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/api/v1/fraud/duplicates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CompOfficer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?grant_id=&amp;date_from=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{duplicate_clusters:[...], suppressed_count}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200,403</w:t>
            </w:r>
          </w:p>
        </w:tc>
      </w:tr>
      <w:tr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── AUDIT &amp; CAP ──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/api/v1/audit/findings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CompOfficer,Auditor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?grant_id=&amp;status=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{findings:[...], open_count, overdue_count}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200,403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/api/v1/audit/cap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CompOfficer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{finding_id, response_text, due_date, assignee_id}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{cap_id, status:'open', due_date}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201,400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PATCH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/api/v1/audit/cap/{id}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CompOfficer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{status, resolution_note}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{id, status, closed_at}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200,400,403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/api/v1/audit/evidence-package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CompOfficer,Auditor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{grant_id, finding_ids?:[]}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{job_id, estimated_seconds:30}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202,400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/api/v1/audit/evidence-package/{job_id}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CompOfficer,Auditor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{status, download_url?, expires_at}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200,202,404</w:t>
            </w:r>
          </w:p>
        </w:tc>
      </w:tr>
      <w:tr>
        <w:tc>
          <w:tcPr>
            <w:tcW w:type="dxa" w:w="8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── DASHBOARD ──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/api/v1/dashboard/kpis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?period=30d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 improper_payment_rate, compliance_score, open_findings, flagged_tx_count, risk_leaderboard:[...] }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200,403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/api/v1/dashboard/heatmap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?grant_id=&amp;group_by=category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 cells:[{category, spend, budget, variance}] }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200,403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/api/v1/dashboard/alerts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?limit=50&amp;since=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 alerts:[{id,type,severity,created_at,resource}] }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200,403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/api/v1/dashboard/ws-token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{ws_token, endpoint, expires_in:300}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200,403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5.1  Standard Error Response Format</w:t>
      </w:r>
    </w:p>
    <w:p>
      <w:pPr>
        <w:pBdr>
          <w:top w:val="single" w:color="DDDDDD" w:sz="2"/>
          <w:bottom w:val="single" w:color="DDDDDD" w:sz="2"/>
          <w:left w:val="single" w:color="1F6B75" w:sz="28"/>
        </w:pBdr>
        <w:shd w:fill="F5F5F5" w:val="clear"/>
        <w:spacing w:after="50" w:before="50"/>
        <w:ind w:left="300" w:right="200"/>
      </w:pPr>
      <w:r>
        <w:rPr>
          <w:rFonts w:ascii="Consolas" w:cs="Consolas" w:eastAsia="Consolas" w:hAnsi="Consolas"/>
          <w:color w:val="1A237E"/>
          <w:sz w:val="16"/>
          <w:szCs w:val="16"/>
        </w:rPr>
        <w:t xml:space="preserve">{
  "error_code": "TRANSACTION_RISK_SCORE_PENDING",    // Machine-readable
  "message":    "Transaction is queued for scoring", // Human-readable
  "request_id": "req_01HX8K2M...",                   // X-Request-ID header
  "timestamp":  "2025-01-15T14:32:11Z",
  "details":    {}                                    // Optional field-level errors
}
Common status codes:
  200 OK          → Successful read/update
  201 Created     → Resource created
  202 Accepted    → Async job queued (returns job_id)
  204 No Content  → Successful delete/logout
  400 Bad Request → Validation failure (Pydantic)
  401 Unauthorized→ Missing / expired JWT
  403 Forbidden   → Valid JWT but insufficient role
  404 Not Found   → Resource not found in tenant scope
  409 Conflict    → Duplicate resource
  413 Payload Large → File upload exceeds 50MB limit
  422 Unprocessable→ Business rule violation
  429 Too Many Req → Rate limit hit (1000/min per tenant)
  500 Internal    → Unexpected error (logged, not exposed)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5.2  WebSocket Protocol (Dashboard Live Feed)</w:t>
      </w:r>
    </w:p>
    <w:p>
      <w:pPr>
        <w:pBdr>
          <w:top w:val="single" w:color="DDDDDD" w:sz="2"/>
          <w:bottom w:val="single" w:color="DDDDDD" w:sz="2"/>
          <w:left w:val="single" w:color="1F6B75" w:sz="28"/>
        </w:pBdr>
        <w:shd w:fill="F5F5F5" w:val="clear"/>
        <w:spacing w:after="50" w:before="50"/>
        <w:ind w:left="300" w:right="200"/>
      </w:pPr>
      <w:r>
        <w:rPr>
          <w:rFonts w:ascii="Consolas" w:cs="Consolas" w:eastAsia="Consolas" w:hAnsi="Consolas"/>
          <w:color w:val="1A237E"/>
          <w:sz w:val="16"/>
          <w:szCs w:val="16"/>
        </w:rPr>
        <w:t xml:space="preserve">// 1. Client requests short-lived WS token
GET /api/v1/dashboard/ws-token → { ws_token: "...", endpoint: "wss://...", expires_in: 300 }
// 2. Client opens WebSocket with token in URL
wss://ws.govguard.gov/v1/ws?token=&lt;ws_token&gt;&amp;tenant_id=&lt;uuid&gt;
// 3. Server → Client message format
{
  "type":      "ALERT" | "KPI_UPDATE" | "COMPLIANCE_CHANGE" | "FRAUD_FLAG",
  "severity":  "critical" | "warning" | "info",
  "payload":   { /* event-specific data */ },
  "ts":        "2025-01-15T14:32:11Z"
}
// 4. Heartbeat: server pings every 30s; client must pong within 10s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F3864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DATABASE DESIGN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2E75B6" w:sz="36"/>
        </w:pBdr>
        <w:shd w:fill="D6E4F0" w:val="clear"/>
        <w:spacing w:after="70" w:before="70"/>
        <w:ind w:left="300" w:right="2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RLS Activation — Run once per connection in FastAPI DB middleware: </w:t>
      </w:r>
      <w:r>
        <w:rPr>
          <w:rFonts w:ascii="Consolas" w:cs="Consolas" w:eastAsia="Consolas" w:hAnsi="Consolas"/>
          <w:color w:val="1A237E"/>
          <w:sz w:val="17"/>
          <w:szCs w:val="17"/>
        </w:rPr>
        <w:t xml:space="preserve">  SET app.current_tenant = '&lt;tenant_uuid&gt;';</w:t>
      </w:r>
    </w:p>
    <w:p>
      <w:pPr>
        <w:spacing w:after="0" w:before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1560"/>
        <w:gridCol w:w="2200"/>
        <w:gridCol w:w="800"/>
      </w:tblGrid>
      <w:tr>
        <w:trPr>
          <w:tblHeader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Index</w:t>
            </w:r>
          </w:p>
        </w:tc>
      </w:tr>
      <w:tr>
        <w:tc>
          <w:tcPr>
            <w:tcW w:type="dxa" w:w="9360"/>
            <w:gridSpan w:val="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TABLE: tenants — Root tenant registry; parent of all RLS policies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 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gen_random_uuid()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Tenant identifier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 UNIQUE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Organisation name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SMALLINT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 CHECK(1-3)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1=Fed Agency 2=State/Local 3=Tribal/Small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'free'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Stripe plan ID (free|starter|professional|enterprise)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stripe_customer_id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UNIQUE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Stripe customer ref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fedramp_scope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Marks boundary for FedRAMP workloads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modules_enabled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TEXT[]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'{compliance}'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Array of enabled module names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NOW()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NOW()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Updated by trigger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gridSpan w:val="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TABLE: users — System users with Cognito binding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 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gen_random_uuid()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tenants.id 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RLS: SET app.current_tenant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cognito_sub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 UNIQUE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Cognito User Pool sub claim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email_hash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SHA-256 of email; raw email in Cognito only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display_name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Full name for UI display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'finance_staff'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Enum: system_admin|agency_officer|compliance_officer|finance_manager|finance_staff|auditor|equity_analyst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mfa_enabled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Enforced TRUE via Cognito policy; tracked here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last_login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#FFFFFF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TRUE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Soft-delete flag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NOW()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gridSpan w:val="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6B7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TABLE: grants — Federal award registry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 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gen_random_uuid()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tenants 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award_number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FAIN / award identifier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agency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Awarding agency name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program_cfda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CFDA/ALN number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period_start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Award period of performance start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period_end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Award period of performance end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total_amount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NUMERIC(18,2)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award amount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budget_json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JSONB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'{}'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Approved cost categories {category: amount}; immutable after activation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'draft'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draft|active|closed|suspended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activated_at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 when status→active; budget_json locked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compliance_score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Cached from compliance engine; refreshed daily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created_by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#F2F2F2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NOW()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gridSpan w:val="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0000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TABLE: transactions — Partitioned by (tenant_id, tx_date) monthly. APPEND-ONLY.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gen_random_uuid()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Partition key (with tx_date)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grant_id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grants 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vendor_id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vendors 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NUMERIC(18,2)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Transaction amount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invoice_ref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Invoice number from vendor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(dedup)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cost_category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Must match budget_json key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tx_date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Transaction date (partition key)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risk_score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0-100 from ML engine; NULL until scored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flag_status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'pending'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pending|approved|rejected|suppressed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flag_reason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Auto-generated reason from ML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reviewed_by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who approved/rejected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reviewed_at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#F2F2F2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NOW()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Immutable after insert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gridSpan w:val="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55A1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TABLE: vendors — Vendor master with hashed PII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 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gen_random_uuid()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tenants 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ein_hash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HMAC-SHA256 of EIN; used for dedup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 display name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 GIN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address_hash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Hash of normalised address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bank_ref_hash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Hash of bank routing+account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sam_status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'unknown'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unknown|active|excluded|suspended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sam_checked_at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Last SAM.gov API check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risk_tier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'medium'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low|medium|high; updated by risk engine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risk_score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Composite risk score 0-100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NOW()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gridSpan w:val="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37474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TABLE: risk_score_logs — Immutable ML explainability record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 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gen_random_uuid()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transaction_id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References transactions.id (no FK — immutable)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 RLS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model_version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e.g. isolation_forest_v2.3.1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0-100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feature_weights_json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JSONB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SHAP values {feature: weight}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inference_ms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Inference latency in milliseconds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NOW()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gridSpan w:val="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37562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TABLE: compliance_controls — Per-grant control status. Hash-partitioned by tenant_id.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 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gen_random_uuid()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grant_id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grants 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control_code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e.g. 'PROC-001', 'FIN-022'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cfr_clause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e.g. '2 CFR 200.318'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gao_principle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e.g. 'Principle 10'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'not_tested'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not_tested|pass|fail|not_applicable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last_tested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Last automated test timestamp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evidence_s3_key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S3 object key for uploaded evidence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remediation_note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Officer notes on failing controls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NOW()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gridSpan w:val="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0000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TABLE: audit_events — Immutable append-only log. Partitioned monthly. NO FK CONSTRAINTS.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gen_random_uuid()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FK (immutable log)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FK (preserves log if user deleted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e.g. TRANSACTION_CREATED, CONTROL_UPDATED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resource_type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e.g. transaction, grant, user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resource_id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 of affected record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old_value_hash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SHA-256 of serialised previous state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new_value_hash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SHA-256 of serialised new state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ip_address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VARCHAR(45)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IPv4/IPv6 of request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user_agent_hash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Hashed UA string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NOW()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Partition key (with tenant_id)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9360"/>
            <w:gridSpan w:val="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55A1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TABLE: audit_findings — OIG / Single Audit findings tracker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 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gen_random_uuid()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grant_id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grants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 = entity-level finding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finding_ref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Auditor-assigned reference number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e.g. 'Internal Control', 'Compliance'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Finding description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cfr_clause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Applicable regulation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'significant'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material_weakness|significant_deficiency|finding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'open'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open|in_progress|closed|contested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due_date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Corrective action target date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closed_at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#F2F2F2</w:t>
            </w:r>
          </w:p>
        </w:tc>
      </w:tr>
      <w:tr>
        <w:tc>
          <w:tcPr>
            <w:tcW w:type="dxa" w:w="9360"/>
            <w:gridSpan w:val="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6B7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TABLE: corrective_action_plans — CAP workflow linked to findings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PK 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gen_random_uuid()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tenant_id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finding_id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audit_findings 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response_text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Management response / corrective plan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assignee_id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users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Responsible person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due_date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Completion target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'open'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open|in_progress|closed|overdue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reminder_sent_30d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#FFFFFF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reminder_sent_60d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#F2F2F2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reminder_sent_90d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#FFFFFF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resolution_note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#F2F2F2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closed_at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#FFFFFF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6.1  RLS Policy Examples</w:t>
      </w:r>
    </w:p>
    <w:p>
      <w:pPr>
        <w:pBdr>
          <w:top w:val="single" w:color="DDDDDD" w:sz="2"/>
          <w:bottom w:val="single" w:color="DDDDDD" w:sz="2"/>
          <w:left w:val="single" w:color="1F6B75" w:sz="28"/>
        </w:pBdr>
        <w:shd w:fill="F5F5F5" w:val="clear"/>
        <w:spacing w:after="50" w:before="50"/>
        <w:ind w:left="300" w:right="200"/>
      </w:pPr>
      <w:r>
        <w:rPr>
          <w:rFonts w:ascii="Consolas" w:cs="Consolas" w:eastAsia="Consolas" w:hAnsi="Consolas"/>
          <w:color w:val="1A237E"/>
          <w:sz w:val="16"/>
          <w:szCs w:val="16"/>
        </w:rPr>
        <w:t xml:space="preserve">-- Enable RLS on all tenant-scoped tables
ALTER TABLE transactions ENABLE ROW LEVEL SECURITY;
-- Policy: users can only see their own tenant's data
CREATE POLICY tenant_isolation ON transactions
  USING (tenant_id = current_setting('app.current_tenant')::uuid);
-- Policy: audit_events INSERT only (no UPDATE/DELETE)
CREATE POLICY audit_insert_only ON audit_events
  AS PERMISSIVE FOR INSERT TO app_user WITH CHECK (true);
CREATE POLICY audit_no_update ON audit_events
  AS RESTRICTIVE FOR UPDATE TO app_user USING (false);
CREATE POLICY audit_no_delete ON audit_events
  AS RESTRICTIVE FOR DELETE TO app_user USING (false);
-- Transactions: append-only (update only flag_status column)
CREATE POLICY tx_update_flag_only ON transactions FOR UPDATE
  USING (tenant_id = current_setting('app.current_tenant')::uuid)
  WITH CHECK (tenant_id = current_setting('app.current_tenant')::uuid);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6.2  Critical Indexes</w:t>
      </w:r>
    </w:p>
    <w:p>
      <w:pPr>
        <w:pBdr>
          <w:top w:val="single" w:color="DDDDDD" w:sz="2"/>
          <w:bottom w:val="single" w:color="DDDDDD" w:sz="2"/>
          <w:left w:val="single" w:color="1F6B75" w:sz="28"/>
        </w:pBdr>
        <w:shd w:fill="F5F5F5" w:val="clear"/>
        <w:spacing w:after="50" w:before="50"/>
        <w:ind w:left="300" w:right="200"/>
      </w:pPr>
      <w:r>
        <w:rPr>
          <w:rFonts w:ascii="Consolas" w:cs="Consolas" w:eastAsia="Consolas" w:hAnsi="Consolas"/>
          <w:color w:val="1A237E"/>
          <w:sz w:val="16"/>
          <w:szCs w:val="16"/>
        </w:rPr>
        <w:t xml:space="preserve">-- Transactions: most queried table
CREATE INDEX idx_tx_grant_date    ON transactions(grant_id, tx_date DESC);
CREATE INDEX idx_tx_vendor        ON transactions(vendor_id);
CREATE INDEX idx_tx_flag_status   ON transactions(tenant_id, flag_status) WHERE flag_status != 'approved';
CREATE INDEX idx_tx_invoice_dedup ON transactions(tenant_id, invoice_ref, vendor_id, amount);
-- Risk scores: fetched on every transaction view
CREATE INDEX idx_rsl_tx           ON risk_score_logs(transaction_id);
-- Compliance: dashboard aggregation
CREATE INDEX idx_cc_grant_status  ON compliance_controls(grant_id, status);
-- Audit events: time-range queries for investigation
CREATE INDEX idx_ae_tenant_ts     ON audit_events(tenant_id, ts DESC);
CREATE INDEX idx_ae_resource      ON audit_events(resource_type, resource_id);
-- Vendor dedup: fuzzy match support
CREATE INDEX idx_vendor_name_gin  ON vendors USING gin(to_tsvector('english', name));
CREATE INDEX idx_vendor_ein       ON vendors(ein_hash);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6.3  Monthly Partition Setup</w:t>
      </w:r>
    </w:p>
    <w:p>
      <w:pPr>
        <w:pBdr>
          <w:top w:val="single" w:color="DDDDDD" w:sz="2"/>
          <w:bottom w:val="single" w:color="DDDDDD" w:sz="2"/>
          <w:left w:val="single" w:color="1F6B75" w:sz="28"/>
        </w:pBdr>
        <w:shd w:fill="F5F5F5" w:val="clear"/>
        <w:spacing w:after="50" w:before="50"/>
        <w:ind w:left="300" w:right="200"/>
      </w:pPr>
      <w:r>
        <w:rPr>
          <w:rFonts w:ascii="Consolas" w:cs="Consolas" w:eastAsia="Consolas" w:hAnsi="Consolas"/>
          <w:color w:val="1A237E"/>
          <w:sz w:val="16"/>
          <w:szCs w:val="16"/>
        </w:rPr>
        <w:t xml:space="preserve">-- transactions: declarative range partitioning
CREATE TABLE transactions (
  -- columns as defined above
) PARTITION BY RANGE (tx_date);
-- Automated partition creation via pg_partman
SELECT partman.create_parent(
  p_parent_table := 'public.transactions',
  p_control      := 'tx_date',
  p_type         := 'range',
  p_interval     := 'monthly',
  p_premake      := 3    -- pre-create 3 future months
);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F3864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AUTHENTICATION &amp; AUTHORIZATION SYSTEM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7.1  Full Auth Flow</w:t>
      </w:r>
    </w:p>
    <w:p>
      <w:pPr>
        <w:pBdr>
          <w:top w:val="single" w:color="DDDDDD" w:sz="2"/>
          <w:bottom w:val="single" w:color="DDDDDD" w:sz="2"/>
          <w:left w:val="single" w:color="1F6B75" w:sz="28"/>
        </w:pBdr>
        <w:shd w:fill="F5F5F5" w:val="clear"/>
        <w:spacing w:after="50" w:before="50"/>
        <w:ind w:left="300" w:right="200"/>
      </w:pPr>
      <w:r>
        <w:rPr>
          <w:rFonts w:ascii="Consolas" w:cs="Consolas" w:eastAsia="Consolas" w:hAnsi="Consolas"/>
          <w:color w:val="1A237E"/>
          <w:sz w:val="16"/>
          <w:szCs w:val="16"/>
        </w:rPr>
        <w:t xml:space="preserve">1. User → GET /login → Next.js redirects to Cognito Hosted UI
2. User authenticates (email+pw+TOTP MFA OR SAML PIV/CAC)
3. Cognito → redirects to /api/auth/callback?code=...
4. Next.js server route: POST /api/v1/auth/token {code, redirect_uri}
5. FastAPI: calls Cognito token endpoint → returns {access_token, id_token, refresh_token}
6. Next.js sets THREE HttpOnly cookies:
   - gg_access  (access_token,  15min, SameSite=Strict, Secure)
   - gg_id      (id_token,      15min, SameSite=Strict, Secure)
   - gg_refresh (refresh_token, 30d,   SameSite=Strict, Secure, HttpOnly)
7. Subsequent requests: Next.js sends gg_access cookie → Authorization: Bearer &lt;token&gt;
8. API Gateway Cognito Authorizer validates JWT (RS256, Cognito JWKS endpoint)
9. FastAPI auth.py: decode JWT → extract {sub, tenant_id, role, email_hash}
10. TenantMiddleware: SET app.current_tenant = tenant_id in DB session
11. RBAC decorator checks role against PERMISSION_MAP[endpoint][method]
12. PostgreSQL RLS: all queries automatically filtered by app.current_tenant
REFRESH FLOW:
- SWR onError(401) → POST /api/auth/refresh {refresh_token from cookie}
- FastAPI: calls Cognito refresh endpoint → new access_token
- Next.js: updates gg_access cookie
- SWR: retries original request automatically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7.2  RBAC Permission Map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800"/>
        <w:gridCol w:w="800"/>
        <w:gridCol w:w="800"/>
        <w:gridCol w:w="800"/>
        <w:gridCol w:w="800"/>
        <w:gridCol w:w="8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37562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SysAdmin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Agency Officer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6B7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 Officer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55A1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Fin Manager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37474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Fin Staff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Auditor</w:t>
            </w:r>
          </w:p>
        </w:tc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4B2D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Equity Analyst</w:t>
            </w:r>
          </w:p>
        </w:tc>
        <w:tc>
          <w:tcPr>
            <w:tcW w:type="dxa" w:w="1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 /grants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✓ (program)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Auditor: read-only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 /grants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 /transactions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Finance Manager posts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PATCH /transactions/{id}/flag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Manager approves; Officer overrides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 /compliance/controls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PATCH /compliance/controls/{id}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 /fraud/screen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Agency Officer screens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 /fraud/vendors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 /audit/findings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 /audit/cap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 /dashboard/kpis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Staff cannot view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GET /equity/*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Equity Analyst exclusive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 /tenants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SysAdmin only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 /users/invite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9D9D9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7.3  Cognito Custom Claims (added via Pre-Token Lambda)</w:t>
      </w:r>
    </w:p>
    <w:p>
      <w:pPr>
        <w:pBdr>
          <w:top w:val="single" w:color="DDDDDD" w:sz="2"/>
          <w:bottom w:val="single" w:color="DDDDDD" w:sz="2"/>
          <w:left w:val="single" w:color="1F6B75" w:sz="28"/>
        </w:pBdr>
        <w:shd w:fill="F5F5F5" w:val="clear"/>
        <w:spacing w:after="50" w:before="50"/>
        <w:ind w:left="300" w:right="200"/>
      </w:pPr>
      <w:r>
        <w:rPr>
          <w:rFonts w:ascii="Consolas" w:cs="Consolas" w:eastAsia="Consolas" w:hAnsi="Consolas"/>
          <w:color w:val="1A237E"/>
          <w:sz w:val="16"/>
          <w:szCs w:val="16"/>
        </w:rPr>
        <w:t xml:space="preserve">// Lambda trigger: Pre-Token Generation
// Adds custom claims to JWT from DynamoDB lookup (tenant_id + role)
exports.handler = async (event) =&gt; {
  const { tenantId, role } = await getTenantFromDB(event.userName);
  event.response.claimsOverrideDetails = {
    claimsToAddOrOverride: {
      'custom:tenant_id': tenantId,
      'custom:role':      role,
    }
  };
  return event;
};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F3864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SAAS CORE INFRASTRUCTURE IMPLEMENTATION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8.1  Multi-Tenancy Setup Code</w:t>
      </w:r>
    </w:p>
    <w:p>
      <w:pPr>
        <w:pBdr>
          <w:top w:val="single" w:color="DDDDDD" w:sz="2"/>
          <w:bottom w:val="single" w:color="DDDDDD" w:sz="2"/>
          <w:left w:val="single" w:color="1F6B75" w:sz="28"/>
        </w:pBdr>
        <w:shd w:fill="F5F5F5" w:val="clear"/>
        <w:spacing w:after="50" w:before="50"/>
        <w:ind w:left="300" w:right="200"/>
      </w:pPr>
      <w:r>
        <w:rPr>
          <w:rFonts w:ascii="Consolas" w:cs="Consolas" w:eastAsia="Consolas" w:hAnsi="Consolas"/>
          <w:color w:val="1A237E"/>
          <w:sz w:val="16"/>
          <w:szCs w:val="16"/>
        </w:rPr>
        <w:t xml:space="preserve"># core/tenant.py — FastAPI middleware
class TenantMiddleware(BaseHTTPMiddleware):
    async def dispatch(self, request: Request, call_next):
        # tenant_id injected by auth middleware before this runs
        tenant_id = request.state.tenant_id
        if tenant_id:
            async with get_db() as db:
                await db.execute(
                    text("SET app.current_tenant = :tid"),
                    {"tid": str(tenant_id)}
                )
        return await call_next(request)
# core/db.py — RLS initialisation on every new connection
@event.listens_for(engine.sync_engine, "connect")
def set_search_path(dbapi_connection, connection_record):
    cursor = dbapi_connection.cursor()
    cursor.execute("SET app.current_tenant = ''")  # safe default
    cursor.close()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8.2  Stripe Billing Integration</w:t>
      </w:r>
    </w:p>
    <w:p>
      <w:pPr>
        <w:pBdr>
          <w:top w:val="single" w:color="DDDDDD" w:sz="2"/>
          <w:bottom w:val="single" w:color="DDDDDD" w:sz="2"/>
          <w:left w:val="single" w:color="1F6B75" w:sz="28"/>
        </w:pBdr>
        <w:shd w:fill="F5F5F5" w:val="clear"/>
        <w:spacing w:after="50" w:before="50"/>
        <w:ind w:left="300" w:right="200"/>
      </w:pPr>
      <w:r>
        <w:rPr>
          <w:rFonts w:ascii="Consolas" w:cs="Consolas" w:eastAsia="Consolas" w:hAnsi="Consolas"/>
          <w:color w:val="1A237E"/>
          <w:sz w:val="16"/>
          <w:szCs w:val="16"/>
        </w:rPr>
        <w:t xml:space="preserve"># modules/webhooks/stripe_handler.py
@router.post("/webhooks/stripe", include_in_schema=False)
async def stripe_webhook(request: Request, db: AsyncSession = Depends(get_db)):
    payload = await request.body()
    sig = request.headers.get("stripe-signature")
    # Verify webhook signature
    event = stripe.Webhook.construct_event(payload, sig, settings.STRIPE_WEBHOOK_SECRET)
    match event["type"]:
        case "customer.subscription.updated":
            plan = event["data"]["object"]["items"]["data"][0]["price"]["lookup_key"]
            await tenant_repo.update_plan(db, stripe_customer_id=..., plan=plan)
            await module_gate.refresh(tenant_id)   # Enable/disable modules in Redis
        case "invoice.payment_failed":
            await notification_service.send_billing_alert(tenant_id, ...)
        case "customer.subscription.deleted":
            await tenant_repo.set_plan(db, tenant_id, "free")
    return {"received": True}
# Module gating: Redis SET modules:{tenant_id} "[compliance,fraud,audit]"
async def check_module_access(tenant_id: UUID, module: str) -&gt; bool:
    modules = await redis.smembers(f"modules:{tenant_id}")
    return module.encode() in modules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8.3  File Storage — S3 Implementation</w:t>
      </w:r>
    </w:p>
    <w:p>
      <w:pPr>
        <w:pBdr>
          <w:top w:val="single" w:color="DDDDDD" w:sz="2"/>
          <w:bottom w:val="single" w:color="DDDDDD" w:sz="2"/>
          <w:left w:val="single" w:color="1F6B75" w:sz="28"/>
        </w:pBdr>
        <w:shd w:fill="F5F5F5" w:val="clear"/>
        <w:spacing w:after="50" w:before="50"/>
        <w:ind w:left="300" w:right="200"/>
      </w:pPr>
      <w:r>
        <w:rPr>
          <w:rFonts w:ascii="Consolas" w:cs="Consolas" w:eastAsia="Consolas" w:hAnsi="Consolas"/>
          <w:color w:val="1A237E"/>
          <w:sz w:val="16"/>
          <w:szCs w:val="16"/>
        </w:rPr>
        <w:t xml:space="preserve"># core/s3.py
async def upload_evidence(tenant_id: UUID, grant_id: UUID, file: UploadFile) -&gt; str:
    key = f"evidence/{tenant_id}/{grant_id}/{uuid4()}/{file.filename}"
    await s3_client.upload_fileobj(
        file.file, settings.S3_EVIDENCE_BUCKET, key,
        ExtraArgs={"ServerSideEncryption": "aws:kms", "SSEKMSKeyId": settings.KMS_KEY_ID}
    )
    return key  # Stored in compliance_controls.evidence_s3_key
async def get_evidence_url(s3_key: str, expires: int = 900) -&gt; str:
    return await s3_client.generate_presigned_url(
        "get_object",
        Params={"Bucket": settings.S3_EVIDENCE_BUCKET, "Key": s3_key},
        ExpiresIn=expires
    )
    # URL valid for 15 minutes; never cached; logged in audit_events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8.4  Notification System</w:t>
      </w:r>
    </w:p>
    <w:p>
      <w:pPr>
        <w:pBdr>
          <w:top w:val="single" w:color="DDDDDD" w:sz="2"/>
          <w:bottom w:val="single" w:color="DDDDDD" w:sz="2"/>
          <w:left w:val="single" w:color="1F6B75" w:sz="28"/>
        </w:pBdr>
        <w:shd w:fill="F5F5F5" w:val="clear"/>
        <w:spacing w:after="50" w:before="50"/>
        <w:ind w:left="300" w:right="200"/>
      </w:pPr>
      <w:r>
        <w:rPr>
          <w:rFonts w:ascii="Consolas" w:cs="Consolas" w:eastAsia="Consolas" w:hAnsi="Consolas"/>
          <w:color w:val="1A237E"/>
          <w:sz w:val="16"/>
          <w:szCs w:val="16"/>
        </w:rPr>
        <w:t xml:space="preserve"># modules/notifications/service.py
class NotificationService:
    TEMPLATES = {
        "cap_reminder_30d": "cap-reminder-30-days",
        "fraud_flag":       "fraud-flag-alert",
        "compliance_drop":  "compliance-score-drop",
    }
    async def send(self, tenant_id, user_id, template_id, context: dict):
        # 1. Resolve user email from Cognito (never stored in DB)
        email = await cognito.get_user_email(user_id)
        # 2. Send via SES
        await ses_client.send_templated_email(
            Source="noreply@govguard.gov",
            Destination={"ToAddresses": [email]},
            Template=self.TEMPLATES[template_id],
            TemplateData=json.dumps(context)
        )
        # 3. Record in notifications table (no PII)
        await notification_repo.create(tenant_id, user_id, template_id, status="sent")
# Celery beat: CAP reminders
@celery_app.task
async def send_cap_reminders():
    overdue = await cap_repo.get_reminder_due(days=30)
    for cap in overdue:
        await notification_service.send(cap.tenant_id, cap.assignee_id, "cap_reminder_30d",
            {"cap_id": str(cap.id), "due_date": cap.due_date.isoformat(), "days_left": 30})
        await cap_repo.mark_reminder_sent(cap.id, "30d")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8.5  Audit Logging — Write-Once Implementation</w:t>
      </w:r>
    </w:p>
    <w:p>
      <w:pPr>
        <w:pBdr>
          <w:top w:val="single" w:color="DDDDDD" w:sz="2"/>
          <w:bottom w:val="single" w:color="DDDDDD" w:sz="2"/>
          <w:left w:val="single" w:color="1F6B75" w:sz="28"/>
        </w:pBdr>
        <w:shd w:fill="F5F5F5" w:val="clear"/>
        <w:spacing w:after="50" w:before="50"/>
        <w:ind w:left="300" w:right="200"/>
      </w:pPr>
      <w:r>
        <w:rPr>
          <w:rFonts w:ascii="Consolas" w:cs="Consolas" w:eastAsia="Consolas" w:hAnsi="Consolas"/>
          <w:color w:val="1A237E"/>
          <w:sz w:val="16"/>
          <w:szCs w:val="16"/>
        </w:rPr>
        <w:t xml:space="preserve"># core/audit.py — Middleware that fires after every mutating request
class AuditLogMiddleware(BaseHTTPMiddleware):
    MUTATING_METHODS = {"POST", "PUT", "PATCH", "DELETE"}
    async def dispatch(self, request: Request, call_next):
        response = await call_next(request)
        if request.method in self.MUTATING_METHODS and response.status_code &lt; 400:
            await audit_repo.create(
                tenant_id  = request.state.tenant_id,
                user_id    = request.state.user.id,
                action     = f"{request.method}:{request.url.path}",
                resource_type = extract_resource_type(request.url.path),
                resource_id   = extract_resource_id(request.url.path, response),
                new_value_hash= sha256(response_body),
                ip_address    = request.client.host,
            )
        return response
# DB trigger: enforce INSERT-only on audit_events
CREATE OR REPLACE FUNCTION prevent_audit_modification()
RETURNS TRIGGER AS $$
BEGIN
    RAISE EXCEPTION 'audit_events is immutable — UPDATE/DELETE forbidden';
END;
$$ LANGUAGE plpgsql;
CREATE TRIGGER audit_immutable
BEFORE UPDATE OR DELETE ON audit_events
FOR EACH ROW EXECUTE FUNCTION prevent_audit_modification();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F3864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DEVOPS &amp; DEPLOYMENT PLAN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9.1  Repository Structure</w:t>
      </w:r>
    </w:p>
    <w:p>
      <w:pPr>
        <w:pBdr>
          <w:top w:val="single" w:color="DDDDDD" w:sz="2"/>
          <w:bottom w:val="single" w:color="DDDDDD" w:sz="2"/>
          <w:left w:val="single" w:color="1F6B75" w:sz="28"/>
        </w:pBdr>
        <w:shd w:fill="F5F5F5" w:val="clear"/>
        <w:spacing w:after="50" w:before="50"/>
        <w:ind w:left="300" w:right="200"/>
      </w:pPr>
      <w:r>
        <w:rPr>
          <w:rFonts w:ascii="Consolas" w:cs="Consolas" w:eastAsia="Consolas" w:hAnsi="Consolas"/>
          <w:color w:val="1A237E"/>
          <w:sz w:val="16"/>
          <w:szCs w:val="16"/>
        </w:rPr>
        <w:t xml:space="preserve">govguard/
├── backend/          # Python FastAPI (this repo section)
├── frontend/         # Next.js 14
├── infra/            # Terraform
│   ├── modules/      # vpc, rds, elasticache, ecs, cognito, s3, opensearch
│   ├── envs/
│   │   ├── dev/      # main.tf, variables.tf, terraform.tfvars
│   │   ├── staging/
│   │   └── prod/     # GovCloud workspace
│   └── global/       # Route53, ACM, ECR (shared across envs)
├── .github/
│   └── workflows/
│       ├── backend-ci.yml
│       ├── frontend-ci.yml
│       └── deploy-prod.yml
└── docker-compose.yml  # Local dev: postgres + redis + opensearch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9.2  Docker Setup</w:t>
      </w:r>
    </w:p>
    <w:p>
      <w:pPr>
        <w:pBdr>
          <w:top w:val="single" w:color="DDDDDD" w:sz="2"/>
          <w:bottom w:val="single" w:color="DDDDDD" w:sz="2"/>
          <w:left w:val="single" w:color="1F6B75" w:sz="28"/>
        </w:pBdr>
        <w:shd w:fill="F5F5F5" w:val="clear"/>
        <w:spacing w:after="50" w:before="50"/>
        <w:ind w:left="300" w:right="200"/>
      </w:pPr>
      <w:r>
        <w:rPr>
          <w:rFonts w:ascii="Consolas" w:cs="Consolas" w:eastAsia="Consolas" w:hAnsi="Consolas"/>
          <w:color w:val="1A237E"/>
          <w:sz w:val="16"/>
          <w:szCs w:val="16"/>
        </w:rPr>
        <w:t xml:space="preserve"># backend/Dockerfile
FROM python:3.12-slim AS builder
WORKDIR /app
COPY requirements.txt .
RUN pip install --no-cache-dir -r requirements.txt
FROM python:3.12-slim
WORKDIR /app
COPY --from=builder /usr/local/lib/python3.12/site-packages /usr/local/lib/python3.12/site-packages
COPY . .
# Non-root user (FedRAMP requirement)
RUN useradd --system --no-create-home govguard
USER govguard
EXPOSE 8000
CMD ["uvicorn", "main:app", "--host", "0.0.0.0", "--port", "8000", "--workers", "4"]
# docker-compose.yml (local dev only)
services:
  postgres:
    image: postgres:17-alpine
    environment: {POSTGRES_DB: govguard, POSTGRES_PASSWORD: devpass}
    ports: ["5432:5432"]
  redis:
    image: redis:7-alpine
    ports: ["6379:6379"]
  opensearch:
    image: opensearchproject/opensearch:2.11.0
    environment: {discovery.type: single-node}
    ports: ["9200:9200"]
  backend:
    build: ./backend
    environment: {DATABASE_URL: postgresql+asyncpg://..., REDIS_URL: redis://redis:6379}
    depends_on: [postgres, redis, opensearch]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9.3  GitHub Actions CI Pipeline</w:t>
      </w:r>
    </w:p>
    <w:p>
      <w:pPr>
        <w:pBdr>
          <w:top w:val="single" w:color="DDDDDD" w:sz="2"/>
          <w:bottom w:val="single" w:color="DDDDDD" w:sz="2"/>
          <w:left w:val="single" w:color="1F6B75" w:sz="28"/>
        </w:pBdr>
        <w:shd w:fill="F5F5F5" w:val="clear"/>
        <w:spacing w:after="50" w:before="50"/>
        <w:ind w:left="300" w:right="200"/>
      </w:pPr>
      <w:r>
        <w:rPr>
          <w:rFonts w:ascii="Consolas" w:cs="Consolas" w:eastAsia="Consolas" w:hAnsi="Consolas"/>
          <w:color w:val="1A237E"/>
          <w:sz w:val="16"/>
          <w:szCs w:val="16"/>
        </w:rPr>
        <w:t xml:space="preserve"># .github/workflows/backend-ci.yml
name: Backend CI
on: [push, pull_request]
jobs:
  test:
    runs-on: ubuntu-latest
    services:
      postgres: {image: postgres:17, env: {POSTGRES_PASSWORD: test}}
      redis:    {image: redis:7}
    steps:
      - uses: actions/checkout@v4
      - uses: actions/setup-python@v5
        with: {python-version: "3.12"}
      - run: pip install -r requirements-dev.txt
      - run: ruff check .                     # Linting
      - run: mypy . --ignore-missing-imports  # Type checking
      - run: pytest tests/ -v --cov=. --cov-report=xml
      - uses: codecov/codecov-action@v4       # Coverage gate: 80% minimum
  build:
    needs: test
    if: github.ref == 'refs/heads/main'
    steps:
      - uses: aws-actions/configure-aws-credentials@v4
        with: {role-to-assume: $[[SECRETS.AWS_DEPLOY_ROLE]]}
      - run: |
          aws ecr get-login-password | docker login --username AWS --password-stdin $ECR_REGISTRY
          docker build -t $ECR_REGISTRY/govguard-backend:__GITHUB_SHA__ .
          docker push $ECR_REGISTRY/govguard-backend:__GITHUB_SHA__
      # Deploy: rolling ECS update (zero downtime)
      - run: |
          aws ecs update-service --cluster govguard-prod --service backend             --force-new-deployment             --deployment-configuration "minimumHealthyPercent=50,maximumPercent=200"
      - run: aws ecs wait services-stable --cluster govguard-prod --services backend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9.4  Terraform Key Resources</w:t>
      </w:r>
    </w:p>
    <w:p>
      <w:pPr>
        <w:pBdr>
          <w:top w:val="single" w:color="DDDDDD" w:sz="2"/>
          <w:bottom w:val="single" w:color="DDDDDD" w:sz="2"/>
          <w:left w:val="single" w:color="1F6B75" w:sz="28"/>
        </w:pBdr>
        <w:shd w:fill="F5F5F5" w:val="clear"/>
        <w:spacing w:after="50" w:before="50"/>
        <w:ind w:left="300" w:right="200"/>
      </w:pPr>
      <w:r>
        <w:rPr>
          <w:rFonts w:ascii="Consolas" w:cs="Consolas" w:eastAsia="Consolas" w:hAnsi="Consolas"/>
          <w:color w:val="1A237E"/>
          <w:sz w:val="16"/>
          <w:szCs w:val="16"/>
        </w:rPr>
        <w:t xml:space="preserve"># infra/modules/ecs/main.tf (simplified)
resource "aws_ecs_service" "backend" {
  name            = "govguard-backend"
  cluster         = aws_ecs_cluster.main.id
  task_definition = aws_ecs_task_definition.backend.arn
  desired_count   = var.backend_task_count   # 2 for MVP, 4-8 for Phase 2
  launch_type     = "FARGATE"
  deployment_circuit_breaker {
    enable   = true
    rollback = true    # Auto-rollback on failed deploy
  }
  load_balancer {
    target_group_arn = aws_lb_target_group.backend.arn
    container_name   = "backend"
    container_port   = 8000
  }
}
# Auto-scaling: scale out when CPU &gt; 60%
resource "aws_appautoscaling_policy" "backend_cpu" {
  policy_type = "TargetTrackingScaling"
  target_tracking_scaling_policy_configuration {
    target_value = 60.0
    predefined_metric_specification {
      predefined_metric_type = "ECSServiceAverageCPUUtilization"
    }
  }
}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F3864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SECURITY IMPLEMENTATION CHECKLIST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2600"/>
        <w:gridCol w:w="2760"/>
      </w:tblGrid>
      <w:tr>
        <w:trPr>
          <w:tblHeader/>
        </w:trPr>
        <w:tc>
          <w:tcPr>
            <w:tcW w:type="dxa" w:w="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  <w:tc>
          <w:tcPr>
            <w:tcW w:type="dxa" w:w="3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Security Control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Implementation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Verify With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JWT RS256 verification on every request via API Gateway Cognito Authorizer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Security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curl without token → must return 401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WAF OWASP Core Rule Set + SQL injection rules enabled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Security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OWASP ZAP scan in CI (ZAP GitHub Action)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Rate limit 1,000 req/min per tenant_id via API Gateway usage plan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 Security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k6 load test: 1001 req → 429 on 1001st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Pydantic v2 validation on all request bodies; reject unknown fields (extra='forbid')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pytest: send extra fields → 422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File upload: MIME type check + 50MB size limit + virus scan (ClamAV on S3 event)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Upload .exe → 400 Bad Request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RDS encryption enabled (KMS); S3 SSE-KMS per object; ElastiCache TLS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Encryption at Rest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AWS Console: verify encryption status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TLS 1.3 only at API Gateway (min TLS 1.2, prefer 1.3); HSTS 1yr; mTLS on ERP webhooks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Encryption in Transit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SSL Labs A+ rating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PostgreSQL RLS policy on every table; automated integration test verifies cross-tenant query returns empty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Multi-Tenant Isolation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pytest: query as tenant A for tenant B record → 0 results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secrets in AWS Secrets Manager; zero secrets in env vars or code; automatic 30-day rotation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Secrets Management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grep -r 'password=' backend/ → zero results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DB trigger blocks UPDATE/DELETE on audit_events; INSERT-only role granted to app user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Immutability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pytest: UPDATE audit_events → exception raised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 stored only in Cognito (never in DB); EIN/bank stored as HMAC hash; address as hash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PII Handling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psql: SELECT * FROM vendors; no raw PII visible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access_token in HttpOnly SameSite=Strict cookie; never in localStorage or URL params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Token Security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Browser devtools: token not visible in JS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FastAPI CORS middleware: allow_origins=[specific_domains_only]; no wildcard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curl with wrong Origin header → 403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Dependabot enabled; pip-audit in CI pipeline; npm audit in frontend CI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Dependency Scanning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 fails on high-severity CVE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6"/>
                <w:szCs w:val="16"/>
              </w:rPr>
              <w:t xml:space="preserve">☐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Non-root user in Dockerfile; read-only filesystem; no shell in production image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Container Security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docker inspect: User != root</w:t>
            </w:r>
          </w:p>
        </w:tc>
      </w:tr>
    </w:tbl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F3864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SCALABILITY &amp; PERFORMANCE DESIGN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11.1  Caching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Cache Layer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TTL</w:t>
            </w:r>
          </w:p>
        </w:tc>
        <w:tc>
          <w:tcPr>
            <w:tcW w:type="dxa" w:w="2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Invalidation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 KPIs (all tenants)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Redis HASH kpis:{tenant_id}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minutes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transaction flag_status change → del kpis:{tid}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Compliance score per grant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Redis STRING cs:{grant_id}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hour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compliance run completes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 library (130 controls)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Redis STRING ctrl_lib:v{version}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hour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update → version bump → new key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 scores (recent txns)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Redis HASH rs:{tx_id}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 hours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Never evicted (source of truth in DB)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SAM.gov exclusion check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Redis STRING sam:{ein_hash}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 hours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sam_gov_refresh Celery task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session / role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Redis STRING sess:{cognito_sub}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 minutes (matches JWT)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Logout → del sess:{sub}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Module access per tenant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Redis SET modules:{tenant_id}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Until plan change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Stripe webhook → immediate update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WS tokens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Redis STRING wst:{token}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minutes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Single-use; deleted on WS connect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11.2  Database Optimisation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Read/Write Split: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Dashboard aggregation queries (GET /dashboard/kpis, /heatmap) route to RDS Read Replica via SQLAlchemy </w:t>
      </w:r>
      <w:r>
        <w:rPr>
          <w:rFonts w:ascii="Consolas" w:cs="Consolas" w:eastAsia="Consolas" w:hAnsi="Consolas"/>
          <w:color w:val="1A237E"/>
          <w:sz w:val="17"/>
          <w:szCs w:val="17"/>
        </w:rPr>
        <w:t xml:space="preserve">read_only_session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factory. Writes always to primary.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Connection Pooling: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PgBouncer in transaction mode: 20 connections to RDS (max), 100 client connections. Reduces RDS connection overhead at scale.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Async ORM: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SQLAlchemy 2.0 async mode throughout. No blocking I/O in FastAPI request handlers.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Bulk Operations: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CSV ETL uses </w:t>
      </w:r>
      <w:r>
        <w:rPr>
          <w:rFonts w:ascii="Consolas" w:cs="Consolas" w:eastAsia="Consolas" w:hAnsi="Consolas"/>
          <w:color w:val="1A237E"/>
          <w:sz w:val="17"/>
          <w:szCs w:val="17"/>
        </w:rPr>
        <w:t xml:space="preserve">execute_many()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for bulk transaction insert. Never </w:t>
      </w:r>
      <w:r>
        <w:rPr>
          <w:rFonts w:ascii="Consolas" w:cs="Consolas" w:eastAsia="Consolas" w:hAnsi="Consolas"/>
          <w:color w:val="1A237E"/>
          <w:sz w:val="17"/>
          <w:szCs w:val="17"/>
        </w:rPr>
        <w:t xml:space="preserve">session.add()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in a loop.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EXPLAIN ANALYZE: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All new queries run through EXPLAIN ANALYZE in staging before merge. Threshold: </w:t>
      </w:r>
      <w:r>
        <w:rPr>
          <w:rFonts w:ascii="Consolas" w:cs="Consolas" w:eastAsia="Consolas" w:hAnsi="Consolas"/>
          <w:color w:val="1A237E"/>
          <w:sz w:val="17"/>
          <w:szCs w:val="17"/>
        </w:rPr>
        <w:t xml:space="preserve">seq_scan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on tables &gt;10k rows is a CI blocker.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11.3  Stateless Design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FastAPI ECS tasks are fully stateless. No instance-level cache. All state in Redis or PostgreSQL.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Celery workers are stateless. Job state tracked in Redis + DB. Safe to kill/restart any worker at any time.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Next.js frontend: SSR pages are stateless per request. Client state (Zustand) rehydrated from API on page load.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Zero sticky sessions: ALB configured </w:t>
      </w:r>
      <w:r>
        <w:rPr>
          <w:rFonts w:ascii="Consolas" w:cs="Consolas" w:eastAsia="Consolas" w:hAnsi="Consolas"/>
          <w:color w:val="1A237E"/>
          <w:sz w:val="17"/>
          <w:szCs w:val="17"/>
        </w:rPr>
        <w:t xml:space="preserve">stickiness.enabled = false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. Any API Gateway route can hit any ECS task.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F3864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12. MVP BUILD ROADMAP (16 Weeks)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3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Focus</w:t>
            </w:r>
          </w:p>
        </w:tc>
        <w:tc>
          <w:tcPr>
            <w:tcW w:type="dxa" w:w="3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Deliverables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Definition of Done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Wk 1–2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Foundation &amp; Auth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Terraform VPC+RDS+Redis+ECR; FastAPI skeleton with Cognito JWT middleware; PostgreSQL schema + RLS policies + seed data; Next.js 14 skeleton + login page; GitHub Actions CI pipeline; Docker Compose local env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 can log in, JWT validates, RLS blocks cross-tenant query, CI passes on push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75B6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Wk 3–4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Tenant &amp; User Management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/tenants, GET/PATCH /tenants/{id}; User invite flow (Cognito + DB); Role assignment UI; RBAC middleware enforced on all routes; Onboarding wizard steps 1–3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Admin can create tenant; Compliance Officer can invite and assign roles; RBAC blocks wrong-role access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6B75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Wk 5–6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Grants &amp; Compliance Engine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Grant CRUD + budget loading; Control library seeded (130 controls); Compliance checklist UI (accordion); SoD enforcement middleware; Automated control runner Celery task; compliance_score computed and cached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Grant activated; compliance checklist renders 130 controls; SoD violation blocks transaction; control runner passes CI tests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Wk 7–8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Transaction Ingestion &amp; Risk Scoring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 /transactions (single + bulk CSV); IsolationForest MVP model trained on synthetic data; Risk score stored in risk_score_logs; SHAP explanation endpoint; Payment Review Queue UI; Hold/Release workflow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Transaction submitted → risk score &lt;200ms; score &gt;75 shows in hold queue; SHAP explanation renders; hold/release updates flag_status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Wk 9–10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Fraud Detection &amp; Vendor Risk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OpenSearch vendor index; Entity deduplication (fuzzy match); SAM.gov API integration; DNP check on transaction pre-flight; Duplicate invoice detection; Vendor risk graph endpoint + D3 visualisation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Duplicate applicant caught by dedup engine; SAM excluded vendor blocked; Duplicate invoice suppressed; Graph renders in UI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Wk 11–12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Audit Hub &amp; Dashboard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SEFA auto-generator; Audit finding CRUD; CAP workflow + Celery reminder tasks; Evidence upload + S3 signed URL; KPI aggregation endpoint (Redis-cached); Real-time dashboard with WebSocket alerts; Audit events immutable log verified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SEFA PDF generated from GL data; CAP reminder email fires at 30d; Dashboard KPIs refresh on WebSocket event; Audit log INSERT-only trigger tested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474F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Wk 13–14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ERP Integration &amp; CSV Upload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CSV flat-file ETL pipeline; Field mapping UI; SAP connector stub (configurable webhook); Integration sync status; Reconciliation variance check; Stripe billing integration (webhook + plan gate)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CSV upload → transactions populated; Stripe webhook updates tenant plan; Module access gated by plan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4B2D8A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Wk 15–16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Polish, Hardening &amp; Beta Launch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End-to-end penetration test (OWASP ZAP); Load test (k6, 500 concurrent users); Rate limiting validated; Notification system (SES/SNS); Offline mode for Tier 3 grantees; Staging → Production Terraform apply; Smoke test suite; Beta user onboarding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P0 security findings resolved; API p99 &lt;2s at 500 concurrent; Offline mode captures and syncs; First beta grantee onboarded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Bdr>
          <w:left w:val="single" w:color="C00000" w:sz="36"/>
        </w:pBdr>
        <w:shd w:fill="FDECEA" w:val="clear"/>
        <w:spacing w:after="70" w:before="70"/>
        <w:ind w:left="300" w:right="2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Critical Build Order Rule: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Never start a sprint until the previous sprint's Definition of Done is met. The RLS policy (Week 1–2) is a hard prerequisite for EVERYTHING else. Multi-tenant data isolation cannot be retrofitted.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Sprint Dependency Graph</w:t>
      </w:r>
    </w:p>
    <w:p>
      <w:pPr>
        <w:pBdr>
          <w:top w:val="single" w:color="DDDDDD" w:sz="2"/>
          <w:bottom w:val="single" w:color="DDDDDD" w:sz="2"/>
          <w:left w:val="single" w:color="1F6B75" w:sz="28"/>
        </w:pBdr>
        <w:shd w:fill="F5F5F5" w:val="clear"/>
        <w:spacing w:after="50" w:before="50"/>
        <w:ind w:left="300" w:right="200"/>
      </w:pPr>
      <w:r>
        <w:rPr>
          <w:rFonts w:ascii="Consolas" w:cs="Consolas" w:eastAsia="Consolas" w:hAnsi="Consolas"/>
          <w:color w:val="1A237E"/>
          <w:sz w:val="16"/>
          <w:szCs w:val="16"/>
        </w:rPr>
        <w:t xml:space="preserve">Wk 1–2: Foundation (NO deps — must be first)
    └──&gt; Wk 3–4: Tenant &amp; User Mgmt
             └──&gt; Wk 5–6: Grants &amp; Compliance Engine
                      └──&gt; Wk 7–8: Transaction Risk Scoring
                               ├──&gt; Wk 9–10: Fraud Detection (parallel with Audit)
                               └──&gt; Wk 11–12: Audit Hub &amp; Dashboard
                                        └──&gt; Wk 13–14: ERP Integration + Billing
                                                 └──&gt; Wk 15–16: Hardening + Beta Launch</w:t>
      </w:r>
    </w:p>
    <w:p>
      <w:pPr>
        <w:pageBreakBefore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fill="1F3864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13. FINAL BUILD CHECKLIST</w:t>
      </w:r>
    </w:p>
    <w:p>
      <w:pPr>
        <w:spacing w:after="0" w:before="5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What to Build First (Ordered)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PostgreSQL schema + RLS policies + pg_partman setup — non-negotiable Day 1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FastAPI skeleton + TenantMiddleware + CognitoJWTMiddleware — auth before any feature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Next.js login page + HttpOnly cookie auth + role-gated route middleware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GitHub Actions CI + Docker Compose local env + Terraform VPC/RDS/Redis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Tenant CRUD + User invite flow (Cognito + DB)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Grant CRUD + compliance_controls seeding from control_library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Transaction ingestion (single) + IsolationForest MVP scorer + risk_score_logs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Payment Review Queue UI + Hold/Release workflow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SEFA generator + CAP workflow + audit_events trigger</w:t>
      </w:r>
    </w:p>
    <w:p>
      <w:pPr>
        <w:pStyle w:val="ListParagraph"/>
        <w:numPr>
          <w:ilvl w:val="0"/>
          <w:numId w:val="3"/>
        </w:numPr>
        <w:spacing w:after="36" w:before="36"/>
      </w:pPr>
      <w:r>
        <w:rPr>
          <w:rFonts w:ascii="Arial" w:cs="Arial" w:eastAsia="Arial" w:hAnsi="Arial"/>
          <w:sz w:val="20"/>
          <w:szCs w:val="20"/>
        </w:rPr>
        <w:t xml:space="preserve">Real-time dashboard (cached KPIs + WebSocket)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What to Intentionally Avoid in MVP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LSTM velocity model: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Use IsolationForest first. LSTM adds 2+ weeks of ML complexity. Add in Phase 2 when you have real transaction data to train on.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SAP/Oracle/Workday ERP connectors: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Build CSV flat-file upload first (FR-20). Real ERP connectors require vendor-specific testing. Add in Phase 2.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Equity analytics module: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MED priority per BRD. Requires Census API integration + D3 choropleth map. Add in Phase 3.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Multi-region or Multi-AZ: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Single-AZ RDS is fine for MVP. Add Multi-AZ at Phase 2 when you have paying customers.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Kubernetes (EKS):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ECS Fargate handles MVP scale. EKS migration only if service count exceeds 10.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OpenSearch for dashboard search: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Only needed for entity deduplication in MVP. Do not add full-text search for compliance controls or transactions until Phase 2.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FedRAMP ATO process: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Start SSP documentation in Month 6 alongside Phase 2 build. 3PAO assessment is a Phase 5 activity, not MVP.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Critical Dependencies (resolve before starting)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AWS GovCloud account: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Must be provisioned before any infrastructure work. GovCloud account creation requires a non-GovCloud management account and identity verification — allow 1 week.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Cognito User Pool: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Must be created before login page can be built. Note: Cognito Hosted UI is US-East-1 only in GovCloud.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SAM.gov API key: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Apply at api.sam.gov. Government API keys require entity validation — allow 2 weeks for approval.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Treasury DNP API access: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Requires formal interagency data sharing agreement. Not required for MVP — stub with a local exclusion list for development.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Stripe account: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Create Stripe account and configure webhook endpoint before billing sprint (Week 13–14). Note: Stripe does not require a federal account — standard Stripe is FedRAMP-compliant for billing metadata.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AWS SES sending limit: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New SES accounts are in sandbox mode (only verified emails). Submit production access request in Week 1.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1F3864" w:sz="4" w:space="2"/>
        </w:pBdr>
        <w:spacing w:after="40" w:before="16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Known Risks — Top 5 for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560"/>
        <w:gridCol w:w="2600"/>
      </w:tblGrid>
      <w:tr>
        <w:trPr>
          <w:tblHeader/>
        </w:trPr>
        <w:tc>
          <w:tcPr>
            <w:tcW w:type="dxa" w:w="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</w:t>
            </w:r>
          </w:p>
        </w:tc>
        <w:tc>
          <w:tcPr>
            <w:tcW w:type="dxa" w:w="2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3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Impact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RLS misconfiguration causes cross-tenant data leak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Catastrophic: FedRAMP disqualification + legal liability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Automated integration test on every PR: query as Tenant A → assert zero Tenant B records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0000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ML model false-positive rate &gt;20% in production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 team disables fraud flags; product loses core value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Ship IsolationForest trained on synthetic data; retrain on real data after 30 days of transactions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GovCloud provisioning delay (&gt;1 week)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Blocks all development environments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 against standard AWS us-east-1 in parallel; migrate to GovCloud at Week 4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55A11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Scope creep: team builds all 9 modules before shipping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beta launch in 16 weeks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Strictly enforce 3-module MVP scope. Parking lot for Phase 2 features in GitHub Issues with 'phase-2' label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75623" w:val="clear"/>
            <w:tcMar>
              <w:top w:type="dxa" w:w="6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PostgreSQL partitioning not set up from Day 1</w:t>
            </w:r>
          </w:p>
        </w:tc>
        <w:tc>
          <w:tcPr>
            <w:tcW w:type="dxa" w:w="3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Migration to add partitioning to live transactions table is very complex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 up pg_partman in Week 1 schema migration. Test partition pruning before launch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2E75B6" w:sz="6" w:space="1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GovGuard™ SaaS Implementation Blueprint v1.0  |  Prepared for 1–3 engineer build team  |  16-week MVP target  |  Strictly based on GovGuard™ Architecture Document v1.0</w:t>
      </w:r>
    </w:p>
    <w:p>
      <w:pPr>
        <w:pBdr>
          <w:bottom w:val="single" w:color="2E75B6" w:sz="6" w:space="1"/>
        </w:pBdr>
        <w:spacing w:after="80" w:before="80"/>
      </w:pPr>
      <w:r>
        <w:rPr>
          <w:rFonts w:ascii="Arial" w:cs="Arial" w:eastAsia="Arial" w:hAnsi="Arial"/>
        </w:rPr>
        <w:t xml:space="preserve"/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spacing w:after="36" w:before="36"/>
        <w:ind w:left="720" w:hanging="360"/>
      </w:pPr>
    </w:lvl>
    <w:lvl w:ilvl="1" w15:tentative="1">
      <w:start w:val="1"/>
      <w:numFmt w:val="bullet"/>
      <w:lvlText w:val="–"/>
      <w:lvlJc w:val="left"/>
      <w:pPr>
        <w:spacing w:after="20" w:before="20"/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36" w:before="36"/>
        <w:ind w:left="720" w:hanging="360"/>
      </w:pPr>
    </w:lvl>
    <w:lvl w:ilvl="1" w15:tentative="1">
      <w:start w:val="1"/>
      <w:numFmt w:val="decimal"/>
      <w:lvlText w:val="%1.%2."/>
      <w:lvlJc w:val="left"/>
      <w:pPr>
        <w:spacing w:after="20" w:before="20"/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32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0" w:before="240"/>
      <w:outlineLvl w:val="1"/>
    </w:pPr>
    <w:rPr>
      <w:rFonts w:ascii="Arial" w:cs="Arial" w:eastAsia="Arial" w:hAnsi="Arial"/>
      <w:b/>
      <w:bCs/>
      <w:color w:val="FFFFFF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40" w:before="160"/>
      <w:outlineLvl w:val="2"/>
    </w:pPr>
    <w:rPr>
      <w:rFonts w:ascii="Arial" w:cs="Arial" w:eastAsia="Arial" w:hAnsi="Arial"/>
      <w:b/>
      <w:bCs/>
      <w:color w:val="1F386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2026-05-08T12:45:30.907Z</dcterms:created>
  <dcterms:modified xsi:type="dcterms:W3CDTF">2026-05-08T12:45:30.920Z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