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LOCKED — Encyclopedia Update: v6.0 → v6.1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 2026-07-06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New work completed since the v6.0 snapshot (2026-05-11), covering cloud sync reliability, deploy automation, and a UI/UX design 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merge: append these sections into the Comprehensive Encyclopedia and Version History docs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CLOUD SYNC — 401 AUTHENTICATION FIX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Fixed a persistent 401 error on cloud sync ("sync finished but reported syncing") caused by incorrect Web Crypto API parameters in the Cloudflare Worker’s JWT verification.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Supabase issues ES256 (ECDSA) JWTs. The Worker’s </w:t>
      </w:r>
      <w:r>
        <w:rPr>
          <w:rFonts w:ascii="Courier New" w:cs="Courier New" w:eastAsia="Courier New" w:hAnsi="Courier New"/>
          <w:sz w:val="20"/>
          <w:szCs w:val="20"/>
        </w:rPr>
        <w:t xml:space="preserve">verifyJWT()</w:t>
      </w:r>
      <w:r>
        <w:rPr>
          <w:rFonts w:ascii="Arial" w:cs="Arial" w:eastAsia="Arial" w:hAnsi="Arial"/>
          <w:sz w:val="22"/>
          <w:szCs w:val="22"/>
        </w:rPr>
        <w:t xml:space="preserve"> function was calling </w:t>
      </w:r>
      <w:r>
        <w:rPr>
          <w:rFonts w:ascii="Courier New" w:cs="Courier New" w:eastAsia="Courier New" w:hAnsi="Courier New"/>
          <w:sz w:val="20"/>
          <w:szCs w:val="20"/>
        </w:rPr>
        <w:t xml:space="preserve">crypto.subtle.verify("ECDSA", ...)</w:t>
      </w:r>
      <w:r>
        <w:rPr>
          <w:rFonts w:ascii="Arial" w:cs="Arial" w:eastAsia="Arial" w:hAnsi="Arial"/>
          <w:sz w:val="22"/>
          <w:szCs w:val="22"/>
        </w:rPr>
        <w:t xml:space="preserve"> — passing a bare string instead of an algorithm object. This throws internally, gets caught silently, and always returns null, producing a 401 regardless of token validity.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 to worker.js: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crypto.subtle.verify()</w:t>
      </w:r>
      <w:r>
        <w:rPr>
          <w:rFonts w:ascii="Arial" w:cs="Arial" w:eastAsia="Arial" w:hAnsi="Arial"/>
          <w:sz w:val="22"/>
          <w:szCs w:val="22"/>
        </w:rPr>
        <w:t xml:space="preserve"> now called with </w:t>
      </w:r>
      <w:r>
        <w:rPr>
          <w:rFonts w:ascii="Courier New" w:cs="Courier New" w:eastAsia="Courier New" w:hAnsi="Courier New"/>
          <w:sz w:val="20"/>
          <w:szCs w:val="20"/>
        </w:rPr>
        <w:t xml:space="preserve">{ name: "ECDSA", hash: { name: "SHA-256" } }</w:t>
      </w:r>
      <w:r>
        <w:rPr>
          <w:rFonts w:ascii="Arial" w:cs="Arial" w:eastAsia="Arial" w:hAnsi="Arial"/>
          <w:sz w:val="22"/>
          <w:szCs w:val="22"/>
        </w:rPr>
        <w:t xml:space="preserve"> (hash must be specified here, not in importKey)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crypto.subtle.importKey()</w:t>
      </w:r>
      <w:r>
        <w:rPr>
          <w:rFonts w:ascii="Arial" w:cs="Arial" w:eastAsia="Arial" w:hAnsi="Arial"/>
          <w:sz w:val="22"/>
          <w:szCs w:val="22"/>
        </w:rPr>
        <w:t xml:space="preserve"> now called with </w:t>
      </w:r>
      <w:r>
        <w:rPr>
          <w:rFonts w:ascii="Courier New" w:cs="Courier New" w:eastAsia="Courier New" w:hAnsi="Courier New"/>
          <w:sz w:val="20"/>
          <w:szCs w:val="20"/>
        </w:rPr>
        <w:t xml:space="preserve">{ name: "ECDSA", namedCurve: "P-256" }</w:t>
      </w:r>
      <w:r>
        <w:rPr>
          <w:rFonts w:ascii="Arial" w:cs="Arial" w:eastAsia="Arial" w:hAnsi="Arial"/>
          <w:sz w:val="22"/>
          <w:szCs w:val="22"/>
        </w:rPr>
        <w:t xml:space="preserve"> (no hash field — this was previously misplaced)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Base64url decoding hardened: </w:t>
      </w:r>
      <w:r>
        <w:rPr>
          <w:rFonts w:ascii="Courier New" w:cs="Courier New" w:eastAsia="Courier New" w:hAnsi="Courier New"/>
          <w:sz w:val="20"/>
          <w:szCs w:val="20"/>
        </w:rPr>
        <w:t xml:space="preserve">s.replace(/-/g,'+').replace(/_/g,'/')</w:t>
      </w:r>
      <w:r>
        <w:rPr>
          <w:rFonts w:ascii="Arial" w:cs="Arial" w:eastAsia="Arial" w:hAnsi="Arial"/>
          <w:sz w:val="22"/>
          <w:szCs w:val="22"/>
        </w:rPr>
        <w:t xml:space="preserve"> then </w:t>
      </w:r>
      <w:r>
        <w:rPr>
          <w:rFonts w:ascii="Courier New" w:cs="Courier New" w:eastAsia="Courier New" w:hAnsi="Courier New"/>
          <w:sz w:val="20"/>
          <w:szCs w:val="20"/>
        </w:rPr>
        <w:t xml:space="preserve">while(s.length % 4) s += '='</w:t>
      </w:r>
      <w:r>
        <w:rPr>
          <w:rFonts w:ascii="Arial" w:cs="Arial" w:eastAsia="Arial" w:hAnsi="Arial"/>
          <w:sz w:val="22"/>
          <w:szCs w:val="22"/>
        </w:rPr>
        <w:t xml:space="preserve"> (previous padding logic could produce incorrect padding)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JWKS fetched fresh from </w:t>
      </w:r>
      <w:r>
        <w:rPr>
          <w:rFonts w:ascii="Courier New" w:cs="Courier New" w:eastAsia="Courier New" w:hAnsi="Courier New"/>
          <w:sz w:val="20"/>
          <w:szCs w:val="20"/>
        </w:rPr>
        <w:t xml:space="preserve">{SUPABASE_URL}/auth/v1/.well-known/jwks.json</w:t>
      </w:r>
      <w:r>
        <w:rPr>
          <w:rFonts w:ascii="Arial" w:cs="Arial" w:eastAsia="Arial" w:hAnsi="Arial"/>
          <w:sz w:val="22"/>
          <w:szCs w:val="22"/>
        </w:rPr>
        <w:t xml:space="preserve">, matched by </w:t>
      </w:r>
      <w:r>
        <w:rPr>
          <w:rFonts w:ascii="Courier New" w:cs="Courier New" w:eastAsia="Courier New" w:hAnsi="Courier New"/>
          <w:sz w:val="20"/>
          <w:szCs w:val="20"/>
        </w:rPr>
        <w:t xml:space="preserve">kid</w:t>
      </w:r>
      <w:r>
        <w:rPr>
          <w:rFonts w:ascii="Arial" w:cs="Arial" w:eastAsia="Arial" w:hAnsi="Arial"/>
          <w:sz w:val="22"/>
          <w:szCs w:val="22"/>
        </w:rPr>
        <w:t xml:space="preserve"> from the token header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Confirmed working: verified via Supabase auth logs showing successful JWKS calls from Cloudflare IPs, and successful sync round-trip for user cescocugliari@gmail.com.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AUTOMATED SYNC TRIGGERS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Added two new automatic sync triggers so users no longer need to manually tap "Sync Now":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Post-workout sync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</w:rPr>
        <w:t xml:space="preserve">syncBidirectional().catch(function(){})</w:t>
      </w:r>
      <w:r>
        <w:rPr>
          <w:rFonts w:ascii="Arial" w:cs="Arial" w:eastAsia="Arial" w:hAnsi="Arial"/>
          <w:sz w:val="22"/>
          <w:szCs w:val="22"/>
        </w:rPr>
        <w:t xml:space="preserve"> called at the end of </w:t>
      </w:r>
      <w:r>
        <w:rPr>
          <w:rFonts w:ascii="Courier New" w:cs="Courier New" w:eastAsia="Courier New" w:hAnsi="Courier New"/>
          <w:sz w:val="20"/>
          <w:szCs w:val="20"/>
        </w:rPr>
        <w:t xml:space="preserve">saveWorkout()</w:t>
      </w:r>
      <w:r>
        <w:rPr>
          <w:rFonts w:ascii="Arial" w:cs="Arial" w:eastAsia="Arial" w:hAnsi="Arial"/>
          <w:sz w:val="22"/>
          <w:szCs w:val="22"/>
        </w:rPr>
        <w:t xml:space="preserve">, fire-and-forget so it never blocks the save.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First-boot-of-day sync</w:t>
      </w:r>
      <w:r>
        <w:rPr>
          <w:rFonts w:ascii="Arial" w:cs="Arial" w:eastAsia="Arial" w:hAnsi="Arial"/>
          <w:sz w:val="22"/>
          <w:szCs w:val="22"/>
        </w:rPr>
        <w:t xml:space="preserve"> — added to the auth init block (inside </w:t>
      </w:r>
      <w:r>
        <w:rPr>
          <w:rFonts w:ascii="Courier New" w:cs="Courier New" w:eastAsia="Courier New" w:hAnsi="Courier New"/>
          <w:sz w:val="20"/>
          <w:szCs w:val="20"/>
        </w:rPr>
        <w:t xml:space="preserve">fetchSubscription().then()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var today = new Date().toISOString().split("T")[0];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var lastSyncDate = _origGetItem("__lk_last_sync_date__");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if (lastSyncDate !== today) {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_origSetItem("__lk_last_sync_date__", today);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syncBidirectional().catch(function(){});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Tracked via a new localStorage key: </w:t>
      </w:r>
      <w:r>
        <w:rPr>
          <w:rFonts w:ascii="Courier New" w:cs="Courier New" w:eastAsia="Courier New" w:hAnsi="Courier New"/>
          <w:sz w:val="20"/>
          <w:szCs w:val="20"/>
        </w:rPr>
        <w:t xml:space="preserve">__lk_last_sync_date__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DEPLOY PIPELINE — CRITICAL CONTENT-TYPE BUG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Discovered and fixed a deploy bug that made the entire app unusable</w:t>
      </w:r>
      <w:r>
        <w:rPr>
          <w:rFonts w:ascii="Arial" w:cs="Arial" w:eastAsia="Arial" w:hAnsi="Arial"/>
          <w:sz w:val="22"/>
          <w:szCs w:val="22"/>
        </w:rPr>
        <w:t xml:space="preserve"> (users saw raw HTML/JS source instead of the rendered app).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Netlify deploys performed via the zip-upload API endpoint (</w:t>
      </w:r>
      <w:r>
        <w:rPr>
          <w:rFonts w:ascii="Courier New" w:cs="Courier New" w:eastAsia="Courier New" w:hAnsi="Courier New"/>
          <w:sz w:val="20"/>
          <w:szCs w:val="20"/>
        </w:rPr>
        <w:t xml:space="preserve">POST /deploys</w:t>
      </w:r>
      <w:r>
        <w:rPr>
          <w:rFonts w:ascii="Arial" w:cs="Arial" w:eastAsia="Arial" w:hAnsi="Arial"/>
          <w:sz w:val="22"/>
          <w:szCs w:val="22"/>
        </w:rPr>
        <w:t xml:space="preserve"> with a zip attachment) register the file at path </w:t>
      </w:r>
      <w:r>
        <w:rPr>
          <w:rFonts w:ascii="Courier New" w:cs="Courier New" w:eastAsia="Courier New" w:hAnsi="Courier New"/>
          <w:sz w:val="20"/>
          <w:szCs w:val="20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with no </w:t>
      </w:r>
      <w:r>
        <w:rPr>
          <w:rFonts w:ascii="Courier New" w:cs="Courier New" w:eastAsia="Courier New" w:hAnsi="Courier New"/>
          <w:sz w:val="20"/>
          <w:szCs w:val="20"/>
        </w:rPr>
        <w:t xml:space="preserve">.html</w:t>
      </w:r>
      <w:r>
        <w:rPr>
          <w:rFonts w:ascii="Arial" w:cs="Arial" w:eastAsia="Arial" w:hAnsi="Arial"/>
          <w:sz w:val="22"/>
          <w:szCs w:val="22"/>
        </w:rPr>
        <w:t xml:space="preserve"> extension. Netlify’s asset server defaults untyped paths to </w:t>
      </w:r>
      <w:r>
        <w:rPr>
          <w:rFonts w:ascii="Courier New" w:cs="Courier New" w:eastAsia="Courier New" w:hAnsi="Courier New"/>
          <w:sz w:val="20"/>
          <w:szCs w:val="20"/>
        </w:rPr>
        <w:t xml:space="preserve">Content-Type: text/plain</w:t>
      </w:r>
      <w:r>
        <w:rPr>
          <w:rFonts w:ascii="Arial" w:cs="Arial" w:eastAsia="Arial" w:hAnsi="Arial"/>
          <w:sz w:val="22"/>
          <w:szCs w:val="22"/>
        </w:rPr>
        <w:t xml:space="preserve">, so browsers displayed the file as plain text instead of executing it as HTML/JS.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was hard to diagnose: </w:t>
      </w:r>
      <w:r>
        <w:rPr>
          <w:rFonts w:ascii="Arial" w:cs="Arial" w:eastAsia="Arial" w:hAnsi="Arial"/>
          <w:sz w:val="22"/>
          <w:szCs w:val="22"/>
        </w:rPr>
        <w:t xml:space="preserve">A red herring surfaced first — two bare </w:t>
      </w:r>
      <w:r>
        <w:rPr>
          <w:rFonts w:ascii="Courier New" w:cs="Courier New" w:eastAsia="Courier New" w:hAnsi="Courier New"/>
          <w:sz w:val="20"/>
          <w:szCs w:val="20"/>
        </w:rPr>
        <w:t xml:space="preserve">&amp;</w:t>
      </w:r>
      <w:r>
        <w:rPr>
          <w:rFonts w:ascii="Arial" w:cs="Arial" w:eastAsia="Arial" w:hAnsi="Arial"/>
          <w:sz w:val="22"/>
          <w:szCs w:val="22"/>
        </w:rPr>
        <w:t xml:space="preserve"> characters in JSX text content (</w:t>
      </w:r>
      <w:r>
        <w:rPr>
          <w:rFonts w:ascii="Courier New" w:cs="Courier New" w:eastAsia="Courier New" w:hAnsi="Courier New"/>
          <w:sz w:val="20"/>
          <w:szCs w:val="20"/>
        </w:rPr>
        <w:t xml:space="preserve">DATA &amp; SYNC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HELP &amp; DANGER ZONE</w:t>
      </w:r>
      <w:r>
        <w:rPr>
          <w:rFonts w:ascii="Arial" w:cs="Arial" w:eastAsia="Arial" w:hAnsi="Arial"/>
          <w:sz w:val="22"/>
          <w:szCs w:val="22"/>
        </w:rPr>
        <w:t xml:space="preserve"> in SettingsScreen) were breaking Babel’s in-browser transpiler and were fixed, but content kept “showing as code” even after that fix, because the real problem (wrong Content-Type) was independent and still present.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switched to Netlify’s digest-deploy API flow — </w:t>
      </w:r>
      <w:r>
        <w:rPr>
          <w:rFonts w:ascii="Courier New" w:cs="Courier New" w:eastAsia="Courier New" w:hAnsi="Courier New"/>
          <w:sz w:val="20"/>
          <w:szCs w:val="20"/>
        </w:rPr>
        <w:t xml:space="preserve">POST /deploys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{"files": {"/index.html": "&lt;sha1&gt;"}}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Courier New" w:cs="Courier New" w:eastAsia="Courier New" w:hAnsi="Courier New"/>
          <w:sz w:val="20"/>
          <w:szCs w:val="20"/>
        </w:rPr>
        <w:t xml:space="preserve">PUT /deploys/{id}/files/index.html</w:t>
      </w:r>
      <w:r>
        <w:rPr>
          <w:rFonts w:ascii="Arial" w:cs="Arial" w:eastAsia="Arial" w:hAnsi="Arial"/>
          <w:sz w:val="22"/>
          <w:szCs w:val="22"/>
        </w:rPr>
        <w:t xml:space="preserve"> with the raw file content. This explicitly maps the file to the </w:t>
      </w:r>
      <w:r>
        <w:rPr>
          <w:rFonts w:ascii="Courier New" w:cs="Courier New" w:eastAsia="Courier New" w:hAnsi="Courier New"/>
          <w:sz w:val="20"/>
          <w:szCs w:val="20"/>
        </w:rPr>
        <w:t xml:space="preserve">/index.html</w:t>
      </w:r>
      <w:r>
        <w:rPr>
          <w:rFonts w:ascii="Arial" w:cs="Arial" w:eastAsia="Arial" w:hAnsi="Arial"/>
          <w:sz w:val="22"/>
          <w:szCs w:val="22"/>
        </w:rPr>
        <w:t xml:space="preserve"> path, so Netlify correctly serves it as </w:t>
      </w:r>
      <w:r>
        <w:rPr>
          <w:rFonts w:ascii="Courier New" w:cs="Courier New" w:eastAsia="Courier New" w:hAnsi="Courier New"/>
          <w:sz w:val="20"/>
          <w:szCs w:val="20"/>
        </w:rPr>
        <w:t xml:space="preserve">text/html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technical rule for future work (add to Quick Reference):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Never write a bare </w:t>
      </w:r>
      <w:r>
        <w:rPr>
          <w:rFonts w:ascii="Courier New" w:cs="Courier New" w:eastAsia="Courier New" w:hAnsi="Courier New"/>
          <w:sz w:val="20"/>
          <w:szCs w:val="20"/>
        </w:rPr>
        <w:t xml:space="preserve">&amp;</w:t>
      </w:r>
      <w:r>
        <w:rPr>
          <w:rFonts w:ascii="Arial" w:cs="Arial" w:eastAsia="Arial" w:hAnsi="Arial"/>
          <w:sz w:val="22"/>
          <w:szCs w:val="22"/>
        </w:rPr>
        <w:t xml:space="preserve"> inside JSX text content — e.g. </w:t>
      </w:r>
      <w:r>
        <w:rPr>
          <w:rFonts w:ascii="Courier New" w:cs="Courier New" w:eastAsia="Courier New" w:hAnsi="Courier New"/>
          <w:sz w:val="20"/>
          <w:szCs w:val="20"/>
        </w:rPr>
        <w:t xml:space="preserve">&lt;p&gt;DATA &amp; SYNC&lt;/p&gt;</w:t>
      </w:r>
      <w:r>
        <w:rPr>
          <w:rFonts w:ascii="Arial" w:cs="Arial" w:eastAsia="Arial" w:hAnsi="Arial"/>
          <w:sz w:val="22"/>
          <w:szCs w:val="22"/>
        </w:rPr>
        <w:t xml:space="preserve">. It silently breaks the in-browser Babel transpile with no visible error in some cases. Always wrap as </w:t>
      </w:r>
      <w:r>
        <w:rPr>
          <w:rFonts w:ascii="Courier New" w:cs="Courier New" w:eastAsia="Courier New" w:hAnsi="Courier New"/>
          <w:sz w:val="20"/>
          <w:szCs w:val="20"/>
        </w:rPr>
        <w:t xml:space="preserve">&lt;p&gt;{"DATA &amp; SYNC"}&lt;/p&gt;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verification checklist added: </w:t>
      </w:r>
      <w:r>
        <w:rPr>
          <w:rFonts w:ascii="Arial" w:cs="Arial" w:eastAsia="Arial" w:hAnsi="Arial"/>
          <w:sz w:val="22"/>
          <w:szCs w:val="22"/>
        </w:rPr>
        <w:t xml:space="preserve">after any deploy, confirm </w:t>
      </w:r>
      <w:r>
        <w:rPr>
          <w:rFonts w:ascii="Courier New" w:cs="Courier New" w:eastAsia="Courier New" w:hAnsi="Courier New"/>
          <w:sz w:val="20"/>
          <w:szCs w:val="20"/>
        </w:rPr>
        <w:t xml:space="preserve">curl -I &lt;url&gt;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sz w:val="20"/>
          <w:szCs w:val="20"/>
        </w:rPr>
        <w:t xml:space="preserve">Content-Type: text/html</w:t>
      </w:r>
      <w:r>
        <w:rPr>
          <w:rFonts w:ascii="Arial" w:cs="Arial" w:eastAsia="Arial" w:hAnsi="Arial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sz w:val="20"/>
          <w:szCs w:val="20"/>
        </w:rPr>
        <w:t xml:space="preserve">text/plain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App-version cache-busting: </w:t>
      </w:r>
      <w:r>
        <w:rPr>
          <w:rFonts w:ascii="Arial" w:cs="Arial" w:eastAsia="Arial" w:hAnsi="Arial"/>
          <w:sz w:val="22"/>
          <w:szCs w:val="22"/>
        </w:rPr>
        <w:t xml:space="preserve">confirmed existing mechanism — Worker route </w:t>
      </w:r>
      <w:r>
        <w:rPr>
          <w:rFonts w:ascii="Courier New" w:cs="Courier New" w:eastAsia="Courier New" w:hAnsi="Courier New"/>
          <w:sz w:val="20"/>
          <w:szCs w:val="20"/>
        </w:rPr>
        <w:t xml:space="preserve">GET /app-version</w:t>
      </w:r>
      <w:r>
        <w:rPr>
          <w:rFonts w:ascii="Arial" w:cs="Arial" w:eastAsia="Arial" w:hAnsi="Arial"/>
          <w:sz w:val="22"/>
          <w:szCs w:val="22"/>
        </w:rPr>
        <w:t xml:space="preserve"> reads a KV-stored version (</w:t>
      </w:r>
      <w:r>
        <w:rPr>
          <w:rFonts w:ascii="Courier New" w:cs="Courier New" w:eastAsia="Courier New" w:hAnsi="Courier New"/>
          <w:sz w:val="20"/>
          <w:szCs w:val="20"/>
        </w:rPr>
        <w:t xml:space="preserve">BETADATA</w:t>
      </w:r>
      <w:r>
        <w:rPr>
          <w:rFonts w:ascii="Arial" w:cs="Arial" w:eastAsia="Arial" w:hAnsi="Arial"/>
          <w:sz w:val="22"/>
          <w:szCs w:val="22"/>
        </w:rPr>
        <w:t xml:space="preserve"> namespace, key </w:t>
      </w:r>
      <w:r>
        <w:rPr>
          <w:rFonts w:ascii="Courier New" w:cs="Courier New" w:eastAsia="Courier New" w:hAnsi="Courier New"/>
          <w:sz w:val="20"/>
          <w:szCs w:val="20"/>
        </w:rPr>
        <w:t xml:space="preserve">app:version</w:t>
      </w:r>
      <w:r>
        <w:rPr>
          <w:rFonts w:ascii="Arial" w:cs="Arial" w:eastAsia="Arial" w:hAnsi="Arial"/>
          <w:sz w:val="22"/>
          <w:szCs w:val="22"/>
        </w:rPr>
        <w:t xml:space="preserve">); on load, the client compares this to its stored value and hard-reloads with cache-clear on mismatch. Route </w:t>
      </w:r>
      <w:r>
        <w:rPr>
          <w:rFonts w:ascii="Courier New" w:cs="Courier New" w:eastAsia="Courier New" w:hAnsi="Courier New"/>
          <w:sz w:val="20"/>
          <w:szCs w:val="20"/>
        </w:rPr>
        <w:t xml:space="preserve">POST /deploy-notify</w:t>
      </w:r>
      <w:r>
        <w:rPr>
          <w:rFonts w:ascii="Arial" w:cs="Arial" w:eastAsia="Arial" w:hAnsi="Arial"/>
          <w:sz w:val="22"/>
          <w:szCs w:val="22"/>
        </w:rPr>
        <w:t xml:space="preserve"> (Bearer-protected via </w:t>
      </w:r>
      <w:r>
        <w:rPr>
          <w:rFonts w:ascii="Courier New" w:cs="Courier New" w:eastAsia="Courier New" w:hAnsi="Courier New"/>
          <w:sz w:val="20"/>
          <w:szCs w:val="20"/>
        </w:rPr>
        <w:t xml:space="preserve">DEPLOY_HOOK_SECRET</w:t>
      </w:r>
      <w:r>
        <w:rPr>
          <w:rFonts w:ascii="Arial" w:cs="Arial" w:eastAsia="Arial" w:hAnsi="Arial"/>
          <w:sz w:val="22"/>
          <w:szCs w:val="22"/>
        </w:rPr>
        <w:t xml:space="preserve">) updates the KV value. Since deploys are currently done via direct API calls (Netlify’s build-hook integration isn’t wired up), this must be triggered manually after each deploy: </w:t>
      </w:r>
      <w:r>
        <w:rPr>
          <w:rFonts w:ascii="Courier New" w:cs="Courier New" w:eastAsia="Courier New" w:hAnsi="Courier New"/>
          <w:sz w:val="20"/>
          <w:szCs w:val="20"/>
        </w:rPr>
        <w:t xml:space="preserve">curl -X POST https://lockedapi.cescocugliari.workers.dev/deploy-notify -d '{"id":"&lt;deploy-id&gt;"}'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UI/UX DESIGN AUDIT — GRADE B+ → FIXES APPLIED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Ran a full design audit (cognitive load, visual hierarchy, Apple HIG compliance, accessibility) against the app. Applied all 10 flagged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 tab 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Nav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from 6 → 5 tabs (Apple HIG max). Removed “Shop &amp; Budget” from bottom nav entirely.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HomeScreen stats grid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fontSize:10 → fontSize:12 on stat labels (WCAG 2.2 AA minimum legibility)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Aria label bug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Nav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malformed aria-label string — was missing a closing parenthesis: " (current page" → " (current page)"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area (bottom)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Nav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paddingBottom:20 → env(safe-area-inset-bottom, 20px) for iPhone home indicator clearance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area (top)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workout banner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paddingTop:50 → calc(env(safe-area-inset-top, 0px) + 10px) for notch clearance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contrast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HomeScreen calendar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Future-date text color softened from BORD (near-invisible) to MU+"44" (muted, low-opacity but legible)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grouping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4 labelled section headers: PREFERENCES, ACCOUNT, DATA &amp; SYNC, HELP &amp; DANGER 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hack removal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CSS array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[style*='gap:']{margin:-1px;} — an overly broad negative-margin hack affecting any flex/grid gap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 affordance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HomeScreen "See all"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padding:"4px 10px" and border:"1px solid "+BORD so it reads as a tappable button, not plain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progress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AI chat (step 4)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a "Question X of 3" progress hint below the chat input, calculated from user message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consistency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HomeScreen "VIEW PROGRESS" button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Changed accent color from purple (#8B5CF6) to the brand orange (OR / OR_H)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SHOPPING &amp; BUDGET — PROMOTED TO FULL SUBPAGE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Shopping &amp; Budget feature (grocery list, pantry, store management, budget tracking — 4 internal sub-tabs) went through two iterations before landing on its final structure: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top-level bottom-nav tab (contributed to the 6-tab nav problem above)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Interim: </w:t>
      </w:r>
      <w:r>
        <w:rPr>
          <w:rFonts w:ascii="Arial" w:cs="Arial" w:eastAsia="Arial" w:hAnsi="Arial"/>
          <w:sz w:val="22"/>
          <w:szCs w:val="22"/>
        </w:rPr>
        <w:t xml:space="preserve">removed from nav, tried as a small inline sub-tab pill inside Fuel’s "Log" row — user feedback: too cramped for a feature this large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Final: </w:t>
      </w:r>
      <w:r>
        <w:rPr>
          <w:rFonts w:ascii="Arial" w:cs="Arial" w:eastAsia="Arial" w:hAnsi="Arial"/>
          <w:sz w:val="22"/>
          <w:szCs w:val="22"/>
        </w:rPr>
        <w:t xml:space="preserve">promoted to a dedicated full-screen subpage, matching the existing </w:t>
      </w:r>
      <w:r>
        <w:rPr>
          <w:rFonts w:ascii="Courier New" w:cs="Courier New" w:eastAsia="Courier New" w:hAnsi="Courier New"/>
          <w:sz w:val="20"/>
          <w:szCs w:val="20"/>
        </w:rPr>
        <w:t xml:space="preserve">FuelProfileSetup</w:t>
      </w:r>
      <w:r>
        <w:rPr>
          <w:rFonts w:ascii="Arial" w:cs="Arial" w:eastAsia="Arial" w:hAnsi="Arial"/>
          <w:sz w:val="22"/>
          <w:szCs w:val="22"/>
        </w:rPr>
        <w:t xml:space="preserve"> pattern already used for "My Profile" in Fuel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Fuel tab header now has two buttons: "Shop" (orange-accented, new) and "My Profile" (existing)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FuelTab</w:t>
      </w:r>
      <w:r>
        <w:rPr>
          <w:rFonts w:ascii="Arial" w:cs="Arial" w:eastAsia="Arial" w:hAnsi="Arial"/>
          <w:sz w:val="22"/>
          <w:szCs w:val="22"/>
        </w:rPr>
        <w:t xml:space="preserve"> component gained a new </w:t>
      </w:r>
      <w:r>
        <w:rPr>
          <w:rFonts w:ascii="Courier New" w:cs="Courier New" w:eastAsia="Courier New" w:hAnsi="Courier New"/>
          <w:sz w:val="20"/>
          <w:szCs w:val="20"/>
        </w:rPr>
        <w:t xml:space="preserve">view==="shop"</w:t>
      </w:r>
      <w:r>
        <w:rPr>
          <w:rFonts w:ascii="Arial" w:cs="Arial" w:eastAsia="Arial" w:hAnsi="Arial"/>
          <w:sz w:val="22"/>
          <w:szCs w:val="22"/>
        </w:rPr>
        <w:t xml:space="preserve"> early-return: </w:t>
      </w:r>
      <w:r>
        <w:rPr>
          <w:rFonts w:ascii="Courier New" w:cs="Courier New" w:eastAsia="Courier New" w:hAnsi="Courier New"/>
          <w:sz w:val="20"/>
          <w:szCs w:val="20"/>
        </w:rPr>
        <w:t xml:space="preserve">if(view==="shop") return &lt;ShoppingBudgetTab ... onBack={...}/&gt;;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ShoppingBudgetTab</w:t>
      </w:r>
      <w:r>
        <w:rPr>
          <w:rFonts w:ascii="Arial" w:cs="Arial" w:eastAsia="Arial" w:hAnsi="Arial"/>
          <w:sz w:val="22"/>
          <w:szCs w:val="22"/>
        </w:rPr>
        <w:t xml:space="preserve"> gained an optional </w:t>
      </w:r>
      <w:r>
        <w:rPr>
          <w:rFonts w:ascii="Courier New" w:cs="Courier New" w:eastAsia="Courier New" w:hAnsi="Courier New"/>
          <w:sz w:val="20"/>
          <w:szCs w:val="20"/>
        </w:rPr>
        <w:t xml:space="preserve">onBack</w:t>
      </w:r>
      <w:r>
        <w:rPr>
          <w:rFonts w:ascii="Arial" w:cs="Arial" w:eastAsia="Arial" w:hAnsi="Arial"/>
          <w:sz w:val="22"/>
          <w:szCs w:val="22"/>
        </w:rPr>
        <w:t xml:space="preserve"> prop — when present, renders a "← Fuel" back button above its existing "SHOP &amp; BUDGET" header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Fuel Log/Meals toggle reverted back to just 2 options (Log, Meals) — Shop no longer lives inside that toggle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follows the existing full-screen view-component rule already documented in the encyclopedia: any screen with its own header should use the early-return/setView pattern, not inline tab rendering.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 FOR VERSION HISTORY (v6.1 entry)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Fixed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[CRITICAL] Cloud sync 401: JWT verification used wrong Web Crypto API parameters for ECDSA (Supabase’s ES256 tokens) — see Section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[CRITICAL] Deploy content-type bug: zip-based Netlify deploys served index.html as text/plain instead of text/html, making the app unusable — see Section 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Bare &amp; in JSX text content (SettingsScreen section labels) silently broke Babel’s in-browser transpile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 aria-label malformed string (missing closing parenthesis)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Calendar future-date near-invisible contrast (BORD → MU+"44")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Overly broad CSS gap-margin hack removed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Automatic sync after every completed workout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Automatic sync on first app boot of each day (tracked via __lk_last_sync_date__)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Netlify digest-deploy flow (correct Content-Type, replaces zip-upload method)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 labelled sections in Settings screen (Preferences, Account, Data &amp; Sync, Help &amp; Danger Zone)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"Question X of 3" progress hint in onboarding AI chat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Dedicated Shop subpage in Fuel tab (full-screen, with back navigation)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Bottom nav: 6 tabs → 5 tabs (Shop &amp; Budget removed, now accessed via Fuel)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HomeScreen "VIEW PROGRESS" button: purple (#8B5CF6) → brand orange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HomeScreen stats grid label font size: 10px → 12px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Bottom nav and floating workout banner now respect iOS safe-area insets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__lk_last_sync_date__</w:t>
      </w:r>
      <w:r>
        <w:rPr>
          <w:rFonts w:ascii="Arial" w:cs="Arial" w:eastAsia="Arial" w:hAnsi="Arial"/>
          <w:sz w:val="22"/>
          <w:szCs w:val="22"/>
        </w:rPr>
        <w:t xml:space="preserve"> new localStorage key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Quick Reference rule: never write bare &amp; in JSX text — always wrap as {"A &amp; B"}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deploy verification step: confirm Content-Type: text/html via curl -I after every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Worker /app-version + /deploy-notify routes now require manual invocation post-deploy since Netlify build-hook integration isn’t wired up</w:t>
      </w:r>
    </w:p>
    <w:p>
      <w:pPr>
        <w:pBdr>
          <w:bottom w:val="single" w:color="99999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Status: Draft — pending merge into Comprehensive Encyclopedia and Version History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Last Updated: 2026-07-06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2026-07-06T17:21:02.160Z</dcterms:created>
  <dcterms:modified xsi:type="dcterms:W3CDTF">2026-07-06T17:21:02.161Z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