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hint="eastAsia"/>
          <w:sz w:val="28"/>
        </w:rPr>
      </w:pPr>
    </w:p>
    <w:p>
      <w:pPr>
        <w:spacing w:line="400" w:lineRule="exact"/>
        <w:jc w:val="center"/>
        <w:rPr>
          <w:rFonts w:hint="eastAsia"/>
          <w:sz w:val="28"/>
        </w:rPr>
      </w:pPr>
    </w:p>
    <w:p>
      <w:pPr>
        <w:spacing w:line="400" w:lineRule="exact"/>
        <w:jc w:val="center"/>
        <w:rPr>
          <w:rFonts w:hint="eastAsia"/>
          <w:sz w:val="28"/>
        </w:rPr>
      </w:pPr>
    </w:p>
    <w:p>
      <w:pPr>
        <w:spacing w:line="400" w:lineRule="exact"/>
        <w:jc w:val="center"/>
        <w:rPr>
          <w:rFonts w:hint="eastAsia"/>
          <w:sz w:val="28"/>
        </w:rPr>
      </w:pPr>
    </w:p>
    <w:p>
      <w:pPr>
        <w:spacing w:line="600" w:lineRule="exact"/>
        <w:jc w:val="center"/>
        <w:rPr>
          <w:rFonts w:hint="eastAsia" w:ascii="幼圆" w:eastAsia="幼圆"/>
          <w:b/>
          <w:kern w:val="0"/>
          <w:sz w:val="48"/>
          <w:szCs w:val="52"/>
        </w:rPr>
      </w:pPr>
      <w:r>
        <w:rPr>
          <w:rFonts w:hint="eastAsia" w:ascii="幼圆" w:eastAsia="幼圆"/>
          <w:b/>
          <w:kern w:val="0"/>
          <w:sz w:val="48"/>
          <w:szCs w:val="52"/>
        </w:rPr>
        <w:t>基于区块链的安全数据共享系统</w:t>
      </w:r>
    </w:p>
    <w:p>
      <w:pPr>
        <w:jc w:val="center"/>
        <w:rPr>
          <w:rFonts w:hint="eastAsia" w:eastAsia="楷体_GB2312"/>
          <w:b/>
          <w:sz w:val="36"/>
        </w:rPr>
      </w:pPr>
    </w:p>
    <w:p>
      <w:pPr>
        <w:jc w:val="center"/>
        <w:rPr>
          <w:rFonts w:hint="default" w:eastAsia="黑体"/>
          <w:sz w:val="48"/>
          <w:lang w:val="en-US" w:eastAsia="zh-CN"/>
        </w:rPr>
      </w:pPr>
      <w:r>
        <w:rPr>
          <w:rFonts w:hint="eastAsia" w:eastAsia="黑体"/>
          <w:sz w:val="48"/>
          <w:lang w:val="en-US" w:eastAsia="zh-CN"/>
        </w:rPr>
        <w:t>测试报告</w:t>
      </w:r>
    </w:p>
    <w:p>
      <w:pPr>
        <w:spacing w:line="400" w:lineRule="exact"/>
        <w:rPr>
          <w:rFonts w:hint="eastAsia"/>
          <w:sz w:val="24"/>
          <w:u w:val="single"/>
        </w:rPr>
      </w:pPr>
    </w:p>
    <w:p>
      <w:pPr>
        <w:spacing w:line="400" w:lineRule="exact"/>
        <w:jc w:val="center"/>
        <w:rPr>
          <w:rFonts w:hint="eastAsia"/>
          <w:sz w:val="28"/>
        </w:rPr>
      </w:pPr>
      <w:r>
        <w:rPr>
          <w:rFonts w:hint="eastAsia"/>
          <w:sz w:val="28"/>
        </w:rPr>
        <w:t>（V</w:t>
      </w:r>
      <w:r>
        <w:rPr>
          <w:rFonts w:hint="eastAsia"/>
          <w:sz w:val="28"/>
          <w:lang w:val="en-US" w:eastAsia="zh-CN"/>
        </w:rPr>
        <w:t>1.1.0</w:t>
      </w:r>
      <w:r>
        <w:rPr>
          <w:rFonts w:hint="eastAsia"/>
          <w:sz w:val="28"/>
        </w:rPr>
        <w:t>）</w:t>
      </w:r>
    </w:p>
    <w:p>
      <w:pPr>
        <w:spacing w:line="400" w:lineRule="exact"/>
        <w:jc w:val="center"/>
        <w:rPr>
          <w:rFonts w:hint="eastAsia"/>
          <w:sz w:val="28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 w:eastAsia="黑体"/>
          <w:sz w:val="28"/>
        </w:rPr>
      </w:pPr>
      <w:r>
        <w:rPr>
          <w:rFonts w:hint="eastAsia" w:eastAsia="黑体"/>
          <w:sz w:val="28"/>
        </w:rPr>
        <w:t>瀚文哥哥说：太男了</w:t>
      </w:r>
    </w:p>
    <w:p>
      <w:pPr>
        <w:jc w:val="center"/>
        <w:rPr>
          <w:rFonts w:ascii="黑体" w:eastAsia="黑体"/>
          <w:sz w:val="28"/>
        </w:rPr>
        <w:sectPr>
          <w:footerReference r:id="rId3" w:type="default"/>
          <w:footerReference r:id="rId4" w:type="even"/>
          <w:pgSz w:w="11906" w:h="16838"/>
          <w:pgMar w:top="1440" w:right="1797" w:bottom="1440" w:left="1797" w:header="851" w:footer="992" w:gutter="284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  <w:r>
        <w:rPr>
          <w:rFonts w:hint="eastAsia" w:ascii="黑体" w:eastAsia="黑体"/>
          <w:sz w:val="28"/>
        </w:rPr>
        <w:t xml:space="preserve">2019 年 </w:t>
      </w:r>
      <w:r>
        <w:rPr>
          <w:rFonts w:hint="eastAsia" w:ascii="黑体" w:eastAsia="黑体"/>
          <w:sz w:val="28"/>
          <w:lang w:val="en-US" w:eastAsia="zh-CN"/>
        </w:rPr>
        <w:t>9</w:t>
      </w:r>
      <w:r>
        <w:rPr>
          <w:rFonts w:hint="eastAsia" w:ascii="黑体" w:eastAsia="黑体"/>
          <w:sz w:val="28"/>
        </w:rPr>
        <w:t>月</w:t>
      </w: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jc w:val="center"/>
        <w:rPr>
          <w:rFonts w:hint="eastAsia"/>
          <w:sz w:val="28"/>
        </w:rPr>
      </w:pPr>
    </w:p>
    <w:p>
      <w:pPr>
        <w:spacing w:line="600" w:lineRule="exact"/>
        <w:jc w:val="center"/>
        <w:rPr>
          <w:rFonts w:hint="eastAsia" w:ascii="幼圆" w:eastAsia="幼圆"/>
          <w:b/>
          <w:kern w:val="0"/>
          <w:sz w:val="48"/>
          <w:szCs w:val="52"/>
        </w:rPr>
      </w:pPr>
      <w:r>
        <w:rPr>
          <w:rFonts w:hint="eastAsia" w:ascii="幼圆" w:eastAsia="幼圆"/>
          <w:b/>
          <w:kern w:val="0"/>
          <w:sz w:val="48"/>
          <w:szCs w:val="52"/>
        </w:rPr>
        <w:t>基于区块链的安全数据共享系统</w:t>
      </w:r>
    </w:p>
    <w:p>
      <w:pPr>
        <w:jc w:val="center"/>
        <w:rPr>
          <w:rFonts w:hint="eastAsia" w:eastAsia="楷体_GB2312"/>
          <w:b/>
          <w:sz w:val="36"/>
        </w:rPr>
      </w:pPr>
    </w:p>
    <w:p>
      <w:pPr>
        <w:jc w:val="center"/>
        <w:rPr>
          <w:rFonts w:hint="default" w:eastAsia="黑体"/>
          <w:sz w:val="48"/>
          <w:lang w:val="en-US" w:eastAsia="zh-CN"/>
        </w:rPr>
      </w:pPr>
      <w:r>
        <w:rPr>
          <w:rFonts w:hint="eastAsia" w:eastAsia="黑体"/>
          <w:sz w:val="48"/>
          <w:lang w:val="en-US" w:eastAsia="zh-CN"/>
        </w:rPr>
        <w:t>测试报告</w:t>
      </w:r>
    </w:p>
    <w:p>
      <w:pPr>
        <w:spacing w:line="400" w:lineRule="exact"/>
        <w:rPr>
          <w:rFonts w:hint="eastAsia"/>
          <w:sz w:val="24"/>
          <w:u w:val="single"/>
        </w:rPr>
      </w:pPr>
    </w:p>
    <w:p>
      <w:pPr>
        <w:spacing w:line="400" w:lineRule="exact"/>
        <w:jc w:val="center"/>
        <w:rPr>
          <w:rFonts w:hint="eastAsia"/>
          <w:sz w:val="28"/>
        </w:rPr>
      </w:pPr>
      <w:r>
        <w:rPr>
          <w:rFonts w:hint="eastAsia"/>
          <w:sz w:val="28"/>
        </w:rPr>
        <w:t>（V</w:t>
      </w:r>
      <w:r>
        <w:rPr>
          <w:rFonts w:hint="eastAsia"/>
          <w:sz w:val="28"/>
          <w:lang w:val="en-US" w:eastAsia="zh-CN"/>
        </w:rPr>
        <w:t>1.1.0</w:t>
      </w:r>
      <w:r>
        <w:rPr>
          <w:rFonts w:hint="eastAsia"/>
          <w:sz w:val="28"/>
        </w:rPr>
        <w:t>）</w:t>
      </w:r>
    </w:p>
    <w:p>
      <w:pPr>
        <w:spacing w:line="400" w:lineRule="exact"/>
        <w:jc w:val="center"/>
        <w:rPr>
          <w:rFonts w:hint="eastAsia"/>
          <w:sz w:val="28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default" w:ascii="黑体" w:hAnsi="黑体" w:eastAsia="黑体" w:cs="黑体"/>
          <w:sz w:val="28"/>
          <w:lang w:val="en-US" w:eastAsia="zh-CN"/>
        </w:rPr>
      </w:pPr>
      <w:r>
        <w:rPr>
          <w:rFonts w:hint="eastAsia" w:ascii="黑体" w:hAnsi="黑体" w:eastAsia="黑体" w:cs="黑体"/>
          <w:sz w:val="28"/>
          <w:lang w:val="en-US" w:eastAsia="zh-CN"/>
        </w:rPr>
        <w:t>编  写：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 xml:space="preserve">卢茜君 </w:t>
      </w:r>
      <w:r>
        <w:rPr>
          <w:rFonts w:hint="eastAsia" w:ascii="黑体" w:hAnsi="黑体" w:eastAsia="黑体" w:cs="黑体"/>
          <w:sz w:val="28"/>
          <w:lang w:val="en-US" w:eastAsia="zh-CN"/>
        </w:rPr>
        <w:t>日期：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>2019.09.08</w:t>
      </w:r>
      <w:r>
        <w:rPr>
          <w:rFonts w:hint="eastAsia" w:ascii="黑体" w:hAnsi="黑体" w:eastAsia="黑体" w:cs="黑体"/>
          <w:color w:val="FFFFFF" w:themeColor="background1"/>
          <w:sz w:val="28"/>
          <w:u w:val="single"/>
          <w:lang w:val="en-US" w:eastAsia="zh-CN"/>
          <w14:textFill>
            <w14:solidFill>
              <w14:schemeClr w14:val="bg1"/>
            </w14:solidFill>
          </w14:textFill>
        </w:rPr>
        <w:t>啊</w:t>
      </w:r>
    </w:p>
    <w:p>
      <w:pPr>
        <w:jc w:val="center"/>
        <w:rPr>
          <w:rFonts w:hint="eastAsia" w:ascii="黑体" w:hAnsi="黑体" w:eastAsia="黑体" w:cs="黑体"/>
          <w:sz w:val="28"/>
          <w:lang w:val="en-US" w:eastAsia="zh-CN"/>
        </w:rPr>
      </w:pPr>
      <w:r>
        <w:rPr>
          <w:rFonts w:hint="eastAsia" w:ascii="黑体" w:hAnsi="黑体" w:eastAsia="黑体" w:cs="黑体"/>
          <w:sz w:val="28"/>
          <w:lang w:val="en-US" w:eastAsia="zh-CN"/>
        </w:rPr>
        <w:t>校  对：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 xml:space="preserve">卢茜君 </w:t>
      </w:r>
      <w:r>
        <w:rPr>
          <w:rFonts w:hint="eastAsia" w:ascii="黑体" w:hAnsi="黑体" w:eastAsia="黑体" w:cs="黑体"/>
          <w:sz w:val="28"/>
          <w:lang w:val="en-US" w:eastAsia="zh-CN"/>
        </w:rPr>
        <w:t>日期：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 xml:space="preserve">          </w:t>
      </w:r>
      <w:r>
        <w:rPr>
          <w:rFonts w:hint="eastAsia" w:ascii="黑体" w:hAnsi="黑体" w:eastAsia="黑体" w:cs="黑体"/>
          <w:color w:val="FFFFFF" w:themeColor="background1"/>
          <w:sz w:val="28"/>
          <w:u w:val="single"/>
          <w:lang w:val="en-US" w:eastAsia="zh-CN"/>
          <w14:textFill>
            <w14:solidFill>
              <w14:schemeClr w14:val="bg1"/>
            </w14:solidFill>
          </w14:textFill>
        </w:rPr>
        <w:t>啊</w:t>
      </w:r>
    </w:p>
    <w:p>
      <w:pPr>
        <w:jc w:val="center"/>
        <w:rPr>
          <w:rFonts w:hint="default" w:ascii="黑体" w:hAnsi="黑体" w:eastAsia="黑体" w:cs="黑体"/>
          <w:sz w:val="28"/>
          <w:lang w:val="en-US" w:eastAsia="zh-CN"/>
        </w:rPr>
      </w:pPr>
      <w:r>
        <w:rPr>
          <w:rFonts w:hint="eastAsia" w:ascii="黑体" w:hAnsi="黑体" w:eastAsia="黑体" w:cs="黑体"/>
          <w:sz w:val="28"/>
          <w:lang w:val="en-US" w:eastAsia="zh-CN"/>
        </w:rPr>
        <w:t>标准化：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 xml:space="preserve">       </w:t>
      </w:r>
      <w:r>
        <w:rPr>
          <w:rFonts w:hint="eastAsia" w:ascii="黑体" w:hAnsi="黑体" w:eastAsia="黑体" w:cs="黑体"/>
          <w:sz w:val="28"/>
          <w:lang w:val="en-US" w:eastAsia="zh-CN"/>
        </w:rPr>
        <w:t>日期：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 xml:space="preserve">          </w:t>
      </w:r>
      <w:r>
        <w:rPr>
          <w:rFonts w:hint="eastAsia" w:ascii="黑体" w:hAnsi="黑体" w:eastAsia="黑体" w:cs="黑体"/>
          <w:color w:val="FFFFFF" w:themeColor="background1"/>
          <w:sz w:val="28"/>
          <w:u w:val="single"/>
          <w:lang w:val="en-US" w:eastAsia="zh-CN"/>
          <w14:textFill>
            <w14:solidFill>
              <w14:schemeClr w14:val="bg1"/>
            </w14:solidFill>
          </w14:textFill>
        </w:rPr>
        <w:t>啊</w:t>
      </w:r>
    </w:p>
    <w:p>
      <w:pPr>
        <w:jc w:val="center"/>
        <w:rPr>
          <w:rFonts w:hint="default" w:ascii="黑体" w:hAnsi="黑体" w:eastAsia="黑体" w:cs="黑体"/>
          <w:sz w:val="28"/>
          <w:lang w:val="en-US" w:eastAsia="zh-CN"/>
        </w:rPr>
      </w:pPr>
      <w:r>
        <w:rPr>
          <w:rFonts w:hint="eastAsia" w:ascii="黑体" w:hAnsi="黑体" w:eastAsia="黑体" w:cs="黑体"/>
          <w:sz w:val="28"/>
          <w:lang w:val="en-US" w:eastAsia="zh-CN"/>
        </w:rPr>
        <w:t>审  核：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 xml:space="preserve">       </w:t>
      </w:r>
      <w:r>
        <w:rPr>
          <w:rFonts w:hint="eastAsia" w:ascii="黑体" w:hAnsi="黑体" w:eastAsia="黑体" w:cs="黑体"/>
          <w:sz w:val="28"/>
          <w:lang w:val="en-US" w:eastAsia="zh-CN"/>
        </w:rPr>
        <w:t>日期：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 xml:space="preserve">          </w:t>
      </w:r>
      <w:r>
        <w:rPr>
          <w:rFonts w:hint="eastAsia" w:ascii="黑体" w:hAnsi="黑体" w:eastAsia="黑体" w:cs="黑体"/>
          <w:color w:val="FFFFFF" w:themeColor="background1"/>
          <w:sz w:val="28"/>
          <w:u w:val="single"/>
          <w:lang w:val="en-US" w:eastAsia="zh-CN"/>
          <w14:textFill>
            <w14:solidFill>
              <w14:schemeClr w14:val="bg1"/>
            </w14:solidFill>
          </w14:textFill>
        </w:rPr>
        <w:t>啊</w:t>
      </w:r>
    </w:p>
    <w:p>
      <w:pPr>
        <w:jc w:val="center"/>
        <w:rPr>
          <w:rFonts w:hint="default" w:ascii="黑体" w:hAnsi="黑体" w:eastAsia="黑体" w:cs="黑体"/>
          <w:sz w:val="28"/>
          <w:lang w:val="en-US" w:eastAsia="zh-CN"/>
        </w:rPr>
      </w:pPr>
      <w:r>
        <w:rPr>
          <w:rFonts w:hint="eastAsia" w:ascii="黑体" w:hAnsi="黑体" w:eastAsia="黑体" w:cs="黑体"/>
          <w:sz w:val="28"/>
          <w:lang w:val="en-US" w:eastAsia="zh-CN"/>
        </w:rPr>
        <w:t>批  准：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 xml:space="preserve">       </w:t>
      </w:r>
      <w:r>
        <w:rPr>
          <w:rFonts w:hint="eastAsia" w:ascii="黑体" w:hAnsi="黑体" w:eastAsia="黑体" w:cs="黑体"/>
          <w:sz w:val="28"/>
          <w:lang w:val="en-US" w:eastAsia="zh-CN"/>
        </w:rPr>
        <w:t>日期：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 xml:space="preserve">          </w:t>
      </w:r>
      <w:r>
        <w:rPr>
          <w:rFonts w:hint="eastAsia" w:ascii="黑体" w:hAnsi="黑体" w:eastAsia="黑体" w:cs="黑体"/>
          <w:color w:val="FFFFFF" w:themeColor="background1"/>
          <w:sz w:val="28"/>
          <w:u w:val="single"/>
          <w:lang w:val="en-US" w:eastAsia="zh-CN"/>
          <w14:textFill>
            <w14:solidFill>
              <w14:schemeClr w14:val="bg1"/>
            </w14:solidFill>
          </w14:textFill>
        </w:rPr>
        <w:t>啊</w:t>
      </w:r>
    </w:p>
    <w:p>
      <w:pPr>
        <w:jc w:val="both"/>
        <w:rPr>
          <w:rFonts w:hint="eastAsia" w:ascii="黑体" w:hAnsi="黑体" w:eastAsia="黑体" w:cs="黑体"/>
          <w:sz w:val="28"/>
          <w:lang w:val="en-US" w:eastAsia="zh-CN"/>
        </w:rPr>
      </w:pPr>
    </w:p>
    <w:p>
      <w:pPr>
        <w:rPr>
          <w:rFonts w:hint="eastAsia" w:ascii="黑体" w:eastAsia="黑体"/>
          <w:sz w:val="28"/>
        </w:rPr>
      </w:pPr>
      <w:r>
        <w:rPr>
          <w:rFonts w:hint="eastAsia" w:ascii="黑体" w:eastAsia="黑体"/>
          <w:sz w:val="28"/>
        </w:rPr>
        <w:br w:type="page"/>
      </w:r>
    </w:p>
    <w:p>
      <w:pPr>
        <w:jc w:val="center"/>
        <w:rPr>
          <w:rFonts w:ascii="宋体" w:hAnsi="宋体"/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Toc35918876"/>
      <w:r>
        <w:rPr>
          <w:rFonts w:hint="eastAsia" w:ascii="宋体" w:hAnsi="宋体"/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文档修改记录</w:t>
      </w:r>
      <w:bookmarkEnd w:id="0"/>
    </w:p>
    <w:tbl>
      <w:tblPr>
        <w:tblStyle w:val="8"/>
        <w:tblW w:w="80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3420"/>
        <w:gridCol w:w="1080"/>
        <w:gridCol w:w="14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版本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修订人</w:t>
            </w: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修订说明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批准人</w:t>
            </w: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1.0.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卢茜君</w:t>
            </w: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初稿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卢茜君</w:t>
            </w: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2019.09.09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V1.1.0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卢茜君</w:t>
            </w: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添加缺陷级别和状态说明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卢茜君</w:t>
            </w: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2019.09.11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ind w:firstLine="105" w:firstLineChars="50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ind w:firstLine="105" w:firstLineChars="50"/>
              <w:rPr>
                <w:rFonts w:hint="eastAsia"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ind w:firstLine="105" w:firstLineChars="50"/>
              <w:rPr>
                <w:rFonts w:hint="eastAsia"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ind w:firstLine="105" w:firstLineChars="50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ind w:firstLine="105" w:firstLineChars="50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ind w:firstLine="105" w:firstLineChars="50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ind w:firstLine="105" w:firstLineChars="50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="宋体" w:hAnsi="宋体" w:eastAsia="宋体" w:cs="Times New Roman"/>
          <w:kern w:val="2"/>
          <w:sz w:val="21"/>
          <w:lang w:val="en-US" w:eastAsia="zh-CN" w:bidi="ar-SA"/>
        </w:rPr>
        <w:id w:val="147457521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b/>
          <w:bCs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" w:name="_Toc14920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黑体" w:hAnsi="黑体" w:eastAsia="黑体" w:cs="黑体"/>
              <w:b/>
              <w:bCs/>
              <w:sz w:val="20"/>
              <w:szCs w:val="20"/>
            </w:rPr>
          </w:pPr>
          <w:r>
            <w:rPr>
              <w:rFonts w:hint="eastAsia" w:ascii="黑体" w:hAnsi="黑体" w:eastAsia="黑体" w:cs="黑体"/>
              <w:b/>
              <w:bCs/>
              <w:sz w:val="20"/>
              <w:szCs w:val="20"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  <w:sz w:val="20"/>
              <w:szCs w:val="20"/>
            </w:rPr>
            <w:instrText xml:space="preserve"> HYPERLINK \l _Toc9618_WPSOffice_Level1 </w:instrText>
          </w:r>
          <w:r>
            <w:rPr>
              <w:rFonts w:hint="eastAsia" w:ascii="黑体" w:hAnsi="黑体" w:eastAsia="黑体" w:cs="黑体"/>
              <w:b/>
              <w:bCs/>
              <w:sz w:val="20"/>
              <w:szCs w:val="20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b/>
                <w:bCs/>
                <w:kern w:val="2"/>
                <w:sz w:val="20"/>
                <w:szCs w:val="20"/>
                <w:lang w:val="en-US" w:eastAsia="zh-CN" w:bidi="ar-SA"/>
              </w:rPr>
              <w:id w:val="147457521"/>
              <w:placeholder>
                <w:docPart w:val="{71bd18de-6cf6-47b6-ae6e-6d949ef5b3bd}"/>
              </w:placeholder>
              <w15:color w:val="509DF3"/>
            </w:sdtPr>
            <w:sdtEndPr>
              <w:rPr>
                <w:rFonts w:hint="eastAsia" w:ascii="黑体" w:hAnsi="黑体" w:eastAsia="黑体" w:cs="黑体"/>
                <w:b/>
                <w:bCs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b/>
                  <w:bCs/>
                  <w:sz w:val="20"/>
                  <w:szCs w:val="20"/>
                </w:rPr>
                <w:t>1 缺陷级别</w:t>
              </w:r>
            </w:sdtContent>
          </w:sdt>
          <w:r>
            <w:rPr>
              <w:rFonts w:hint="eastAsia" w:ascii="黑体" w:hAnsi="黑体" w:eastAsia="黑体" w:cs="黑体"/>
              <w:b/>
              <w:bCs/>
              <w:sz w:val="20"/>
              <w:szCs w:val="20"/>
            </w:rPr>
            <w:tab/>
          </w:r>
          <w:bookmarkStart w:id="2" w:name="_Toc9618_WPSOffice_Level1Page"/>
          <w:r>
            <w:rPr>
              <w:rFonts w:hint="eastAsia" w:ascii="黑体" w:hAnsi="黑体" w:eastAsia="黑体" w:cs="黑体"/>
              <w:b/>
              <w:bCs/>
              <w:sz w:val="20"/>
              <w:szCs w:val="20"/>
            </w:rPr>
            <w:t>1</w:t>
          </w:r>
          <w:bookmarkEnd w:id="2"/>
          <w:r>
            <w:rPr>
              <w:rFonts w:hint="eastAsia" w:ascii="黑体" w:hAnsi="黑体" w:eastAsia="黑体" w:cs="黑体"/>
              <w:b/>
              <w:bCs/>
              <w:sz w:val="20"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黑体" w:hAnsi="黑体" w:eastAsia="黑体" w:cs="黑体"/>
              <w:b/>
              <w:bCs/>
              <w:sz w:val="20"/>
              <w:szCs w:val="20"/>
            </w:rPr>
          </w:pPr>
          <w:r>
            <w:rPr>
              <w:rFonts w:hint="eastAsia" w:ascii="黑体" w:hAnsi="黑体" w:eastAsia="黑体" w:cs="黑体"/>
              <w:b/>
              <w:bCs/>
              <w:sz w:val="20"/>
              <w:szCs w:val="20"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  <w:sz w:val="20"/>
              <w:szCs w:val="20"/>
            </w:rPr>
            <w:instrText xml:space="preserve"> HYPERLINK \l _Toc14920_WPSOffice_Level1 </w:instrText>
          </w:r>
          <w:r>
            <w:rPr>
              <w:rFonts w:hint="eastAsia" w:ascii="黑体" w:hAnsi="黑体" w:eastAsia="黑体" w:cs="黑体"/>
              <w:b/>
              <w:bCs/>
              <w:sz w:val="20"/>
              <w:szCs w:val="20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b/>
                <w:bCs/>
                <w:kern w:val="2"/>
                <w:sz w:val="20"/>
                <w:szCs w:val="20"/>
                <w:lang w:val="en-US" w:eastAsia="zh-CN" w:bidi="ar-SA"/>
              </w:rPr>
              <w:id w:val="147457521"/>
              <w:placeholder>
                <w:docPart w:val="{270926d8-467c-493a-9dd2-bc2de89affab}"/>
              </w:placeholder>
              <w15:color w:val="509DF3"/>
            </w:sdtPr>
            <w:sdtEndPr>
              <w:rPr>
                <w:rFonts w:hint="eastAsia" w:ascii="黑体" w:hAnsi="黑体" w:eastAsia="黑体" w:cs="黑体"/>
                <w:b/>
                <w:bCs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b/>
                  <w:bCs/>
                  <w:sz w:val="20"/>
                  <w:szCs w:val="20"/>
                </w:rPr>
                <w:t>2 缺陷状态</w:t>
              </w:r>
            </w:sdtContent>
          </w:sdt>
          <w:r>
            <w:rPr>
              <w:rFonts w:hint="eastAsia" w:ascii="黑体" w:hAnsi="黑体" w:eastAsia="黑体" w:cs="黑体"/>
              <w:b/>
              <w:bCs/>
              <w:sz w:val="20"/>
              <w:szCs w:val="20"/>
            </w:rPr>
            <w:tab/>
          </w:r>
          <w:bookmarkStart w:id="3" w:name="_Toc14920_WPSOffice_Level1Page"/>
          <w:r>
            <w:rPr>
              <w:rFonts w:hint="eastAsia" w:ascii="黑体" w:hAnsi="黑体" w:eastAsia="黑体" w:cs="黑体"/>
              <w:b/>
              <w:bCs/>
              <w:sz w:val="20"/>
              <w:szCs w:val="20"/>
            </w:rPr>
            <w:t>2</w:t>
          </w:r>
          <w:bookmarkEnd w:id="3"/>
          <w:r>
            <w:rPr>
              <w:rFonts w:hint="eastAsia" w:ascii="黑体" w:hAnsi="黑体" w:eastAsia="黑体" w:cs="黑体"/>
              <w:b/>
              <w:bCs/>
              <w:sz w:val="20"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黑体" w:hAnsi="黑体" w:eastAsia="黑体" w:cs="黑体"/>
              <w:b/>
              <w:bCs/>
              <w:sz w:val="20"/>
              <w:szCs w:val="20"/>
            </w:rPr>
          </w:pPr>
          <w:r>
            <w:rPr>
              <w:rFonts w:hint="eastAsia" w:ascii="黑体" w:hAnsi="黑体" w:eastAsia="黑体" w:cs="黑体"/>
              <w:b/>
              <w:bCs/>
              <w:sz w:val="20"/>
              <w:szCs w:val="20"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  <w:sz w:val="20"/>
              <w:szCs w:val="20"/>
            </w:rPr>
            <w:instrText xml:space="preserve"> HYPERLINK \l _Toc31293_WPSOffice_Level1 </w:instrText>
          </w:r>
          <w:r>
            <w:rPr>
              <w:rFonts w:hint="eastAsia" w:ascii="黑体" w:hAnsi="黑体" w:eastAsia="黑体" w:cs="黑体"/>
              <w:b/>
              <w:bCs/>
              <w:sz w:val="20"/>
              <w:szCs w:val="20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b/>
                <w:bCs/>
                <w:kern w:val="2"/>
                <w:sz w:val="20"/>
                <w:szCs w:val="20"/>
                <w:lang w:val="en-US" w:eastAsia="zh-CN" w:bidi="ar-SA"/>
              </w:rPr>
              <w:id w:val="147457521"/>
              <w:placeholder>
                <w:docPart w:val="{159a7a4e-cca1-4faf-9b95-367b61262a86}"/>
              </w:placeholder>
              <w15:color w:val="509DF3"/>
            </w:sdtPr>
            <w:sdtEndPr>
              <w:rPr>
                <w:rFonts w:hint="eastAsia" w:ascii="黑体" w:hAnsi="黑体" w:eastAsia="黑体" w:cs="黑体"/>
                <w:b/>
                <w:bCs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b/>
                  <w:bCs/>
                  <w:sz w:val="20"/>
                  <w:szCs w:val="20"/>
                </w:rPr>
                <w:t>3 缺陷情况</w:t>
              </w:r>
            </w:sdtContent>
          </w:sdt>
          <w:r>
            <w:rPr>
              <w:rFonts w:hint="eastAsia" w:ascii="黑体" w:hAnsi="黑体" w:eastAsia="黑体" w:cs="黑体"/>
              <w:b/>
              <w:bCs/>
              <w:sz w:val="20"/>
              <w:szCs w:val="20"/>
            </w:rPr>
            <w:tab/>
          </w:r>
          <w:bookmarkStart w:id="4" w:name="_Toc31293_WPSOffice_Level1Page"/>
          <w:r>
            <w:rPr>
              <w:rFonts w:hint="eastAsia" w:ascii="黑体" w:hAnsi="黑体" w:eastAsia="黑体" w:cs="黑体"/>
              <w:b/>
              <w:bCs/>
              <w:sz w:val="20"/>
              <w:szCs w:val="20"/>
            </w:rPr>
            <w:t>2</w:t>
          </w:r>
          <w:bookmarkEnd w:id="4"/>
          <w:r>
            <w:rPr>
              <w:rFonts w:hint="eastAsia" w:ascii="黑体" w:hAnsi="黑体" w:eastAsia="黑体" w:cs="黑体"/>
              <w:b/>
              <w:bCs/>
              <w:sz w:val="20"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/>
              <w:bCs/>
              <w:sz w:val="20"/>
              <w:szCs w:val="20"/>
            </w:rPr>
            <w:fldChar w:fldCharType="begin"/>
          </w:r>
          <w:r>
            <w:rPr>
              <w:rFonts w:hint="eastAsia" w:ascii="黑体" w:hAnsi="黑体" w:eastAsia="黑体" w:cs="黑体"/>
              <w:b/>
              <w:bCs/>
              <w:sz w:val="20"/>
              <w:szCs w:val="20"/>
            </w:rPr>
            <w:instrText xml:space="preserve"> HYPERLINK \l _Toc12579_WPSOffice_Level1 </w:instrText>
          </w:r>
          <w:r>
            <w:rPr>
              <w:rFonts w:hint="eastAsia" w:ascii="黑体" w:hAnsi="黑体" w:eastAsia="黑体" w:cs="黑体"/>
              <w:b/>
              <w:bCs/>
              <w:sz w:val="20"/>
              <w:szCs w:val="20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b/>
                <w:bCs/>
                <w:kern w:val="2"/>
                <w:sz w:val="20"/>
                <w:szCs w:val="20"/>
                <w:lang w:val="en-US" w:eastAsia="zh-CN" w:bidi="ar-SA"/>
              </w:rPr>
              <w:id w:val="147457521"/>
              <w:placeholder>
                <w:docPart w:val="{e0b32817-34b2-4b3c-ab51-fc6684983273}"/>
              </w:placeholder>
              <w15:color w:val="509DF3"/>
            </w:sdtPr>
            <w:sdtEndPr>
              <w:rPr>
                <w:rFonts w:hint="eastAsia" w:ascii="黑体" w:hAnsi="黑体" w:eastAsia="黑体" w:cs="黑体"/>
                <w:b/>
                <w:bCs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b/>
                  <w:bCs/>
                  <w:sz w:val="20"/>
                  <w:szCs w:val="20"/>
                </w:rPr>
                <w:t>4 测试结果</w:t>
              </w:r>
            </w:sdtContent>
          </w:sdt>
          <w:r>
            <w:rPr>
              <w:rFonts w:hint="eastAsia" w:ascii="黑体" w:hAnsi="黑体" w:eastAsia="黑体" w:cs="黑体"/>
              <w:b/>
              <w:bCs/>
              <w:sz w:val="20"/>
              <w:szCs w:val="20"/>
            </w:rPr>
            <w:tab/>
          </w:r>
          <w:bookmarkStart w:id="5" w:name="_Toc12579_WPSOffice_Level1Page"/>
          <w:r>
            <w:rPr>
              <w:rFonts w:hint="eastAsia" w:ascii="黑体" w:hAnsi="黑体" w:eastAsia="黑体" w:cs="黑体"/>
              <w:b/>
              <w:bCs/>
              <w:sz w:val="20"/>
              <w:szCs w:val="20"/>
            </w:rPr>
            <w:t>11</w:t>
          </w:r>
          <w:bookmarkEnd w:id="5"/>
          <w:r>
            <w:rPr>
              <w:rFonts w:hint="eastAsia" w:ascii="黑体" w:hAnsi="黑体" w:eastAsia="黑体" w:cs="黑体"/>
              <w:b/>
              <w:bCs/>
              <w:sz w:val="20"/>
              <w:szCs w:val="20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hint="eastAsia" w:ascii="黑体" w:hAnsi="黑体" w:eastAsia="黑体" w:cs="黑体"/>
            </w:rPr>
          </w:pPr>
          <w:r>
            <w:rPr>
              <w:rFonts w:hint="eastAsia" w:ascii="黑体" w:hAnsi="黑体" w:eastAsia="黑体" w:cs="黑体"/>
            </w:rPr>
            <w:fldChar w:fldCharType="begin"/>
          </w:r>
          <w:r>
            <w:rPr>
              <w:rFonts w:hint="eastAsia" w:ascii="黑体" w:hAnsi="黑体" w:eastAsia="黑体" w:cs="黑体"/>
            </w:rPr>
            <w:instrText xml:space="preserve"> HYPERLINK \l _Toc14920_WPSOffice_Level2 </w:instrText>
          </w:r>
          <w:r>
            <w:rPr>
              <w:rFonts w:hint="eastAsia" w:ascii="黑体" w:hAnsi="黑体" w:eastAsia="黑体" w:cs="黑体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1"/>
                <w:lang w:val="en-US" w:eastAsia="zh-CN" w:bidi="ar-SA"/>
              </w:rPr>
              <w:id w:val="147457521"/>
              <w:placeholder>
                <w:docPart w:val="{2f2b4112-150b-4f3f-82d1-a00e78cea16b}"/>
              </w:placeholder>
              <w15:color w:val="509DF3"/>
            </w:sdtPr>
            <w:sdtEndPr>
              <w:rPr>
                <w:rFonts w:hint="eastAsia" w:ascii="黑体" w:hAnsi="黑体" w:eastAsia="黑体" w:cs="黑体"/>
                <w:kern w:val="2"/>
                <w:sz w:val="21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4.1 测试用例执行情况</w:t>
              </w:r>
            </w:sdtContent>
          </w:sdt>
          <w:r>
            <w:rPr>
              <w:rFonts w:hint="eastAsia" w:ascii="黑体" w:hAnsi="黑体" w:eastAsia="黑体" w:cs="黑体"/>
            </w:rPr>
            <w:tab/>
          </w:r>
          <w:bookmarkStart w:id="6" w:name="_Toc14920_WPSOffice_Level2Page"/>
          <w:r>
            <w:rPr>
              <w:rFonts w:hint="eastAsia" w:ascii="黑体" w:hAnsi="黑体" w:eastAsia="黑体" w:cs="黑体"/>
            </w:rPr>
            <w:t>11</w:t>
          </w:r>
          <w:bookmarkEnd w:id="6"/>
          <w:r>
            <w:rPr>
              <w:rFonts w:hint="eastAsia" w:ascii="黑体" w:hAnsi="黑体" w:eastAsia="黑体" w:cs="黑体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hint="eastAsia" w:ascii="黑体" w:hAnsi="黑体" w:eastAsia="黑体" w:cs="黑体"/>
            </w:rPr>
          </w:pPr>
          <w:r>
            <w:rPr>
              <w:rFonts w:hint="eastAsia" w:ascii="黑体" w:hAnsi="黑体" w:eastAsia="黑体" w:cs="黑体"/>
            </w:rPr>
            <w:fldChar w:fldCharType="begin"/>
          </w:r>
          <w:r>
            <w:rPr>
              <w:rFonts w:hint="eastAsia" w:ascii="黑体" w:hAnsi="黑体" w:eastAsia="黑体" w:cs="黑体"/>
            </w:rPr>
            <w:instrText xml:space="preserve"> HYPERLINK \l _Toc31293_WPSOffice_Level2 </w:instrText>
          </w:r>
          <w:r>
            <w:rPr>
              <w:rFonts w:hint="eastAsia" w:ascii="黑体" w:hAnsi="黑体" w:eastAsia="黑体" w:cs="黑体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1"/>
                <w:lang w:val="en-US" w:eastAsia="zh-CN" w:bidi="ar-SA"/>
              </w:rPr>
              <w:id w:val="147457521"/>
              <w:placeholder>
                <w:docPart w:val="{4d08e0ae-20c1-4a23-8cf3-ecaeb340d5e7}"/>
              </w:placeholder>
              <w15:color w:val="509DF3"/>
            </w:sdtPr>
            <w:sdtEndPr>
              <w:rPr>
                <w:rFonts w:hint="eastAsia" w:ascii="黑体" w:hAnsi="黑体" w:eastAsia="黑体" w:cs="黑体"/>
                <w:kern w:val="2"/>
                <w:sz w:val="21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4.2 缺陷情况</w:t>
              </w:r>
            </w:sdtContent>
          </w:sdt>
          <w:r>
            <w:rPr>
              <w:rFonts w:hint="eastAsia" w:ascii="黑体" w:hAnsi="黑体" w:eastAsia="黑体" w:cs="黑体"/>
            </w:rPr>
            <w:tab/>
          </w:r>
          <w:bookmarkStart w:id="7" w:name="_Toc31293_WPSOffice_Level2Page"/>
          <w:r>
            <w:rPr>
              <w:rFonts w:hint="eastAsia" w:ascii="黑体" w:hAnsi="黑体" w:eastAsia="黑体" w:cs="黑体"/>
            </w:rPr>
            <w:t>11</w:t>
          </w:r>
          <w:bookmarkEnd w:id="7"/>
          <w:r>
            <w:rPr>
              <w:rFonts w:hint="eastAsia" w:ascii="黑体" w:hAnsi="黑体" w:eastAsia="黑体" w:cs="黑体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hint="eastAsia" w:ascii="黑体" w:hAnsi="黑体" w:eastAsia="黑体" w:cs="黑体"/>
            </w:rPr>
          </w:pPr>
          <w:r>
            <w:rPr>
              <w:rFonts w:hint="eastAsia" w:ascii="黑体" w:hAnsi="黑体" w:eastAsia="黑体" w:cs="黑体"/>
            </w:rPr>
            <w:fldChar w:fldCharType="begin"/>
          </w:r>
          <w:r>
            <w:rPr>
              <w:rFonts w:hint="eastAsia" w:ascii="黑体" w:hAnsi="黑体" w:eastAsia="黑体" w:cs="黑体"/>
            </w:rPr>
            <w:instrText xml:space="preserve"> HYPERLINK \l _Toc12579_WPSOffice_Level2 </w:instrText>
          </w:r>
          <w:r>
            <w:rPr>
              <w:rFonts w:hint="eastAsia" w:ascii="黑体" w:hAnsi="黑体" w:eastAsia="黑体" w:cs="黑体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kern w:val="2"/>
                <w:sz w:val="21"/>
                <w:lang w:val="en-US" w:eastAsia="zh-CN" w:bidi="ar-SA"/>
              </w:rPr>
              <w:id w:val="147457521"/>
              <w:placeholder>
                <w:docPart w:val="{97e00fb1-f2a1-43d2-81c9-e45797316dc7}"/>
              </w:placeholder>
              <w15:color w:val="509DF3"/>
            </w:sdtPr>
            <w:sdtEndPr>
              <w:rPr>
                <w:rFonts w:hint="eastAsia" w:ascii="黑体" w:hAnsi="黑体" w:eastAsia="黑体" w:cs="黑体"/>
                <w:kern w:val="2"/>
                <w:sz w:val="21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4.3 性能测试结果</w:t>
              </w:r>
            </w:sdtContent>
          </w:sdt>
          <w:r>
            <w:rPr>
              <w:rFonts w:hint="eastAsia" w:ascii="黑体" w:hAnsi="黑体" w:eastAsia="黑体" w:cs="黑体"/>
            </w:rPr>
            <w:tab/>
          </w:r>
          <w:bookmarkStart w:id="8" w:name="_Toc12579_WPSOffice_Level2Page"/>
          <w:r>
            <w:rPr>
              <w:rFonts w:hint="eastAsia" w:ascii="黑体" w:hAnsi="黑体" w:eastAsia="黑体" w:cs="黑体"/>
            </w:rPr>
            <w:t>11</w:t>
          </w:r>
          <w:bookmarkEnd w:id="8"/>
          <w:r>
            <w:rPr>
              <w:rFonts w:hint="eastAsia" w:ascii="黑体" w:hAnsi="黑体" w:eastAsia="黑体" w:cs="黑体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黑体" w:hAnsi="黑体" w:eastAsia="黑体" w:cs="黑体"/>
              <w:sz w:val="20"/>
              <w:szCs w:val="20"/>
            </w:rPr>
          </w:pPr>
          <w:r>
            <w:rPr>
              <w:rFonts w:hint="eastAsia" w:ascii="黑体" w:hAnsi="黑体" w:eastAsia="黑体" w:cs="黑体"/>
              <w:b/>
              <w:bCs/>
              <w:sz w:val="20"/>
              <w:szCs w:val="20"/>
            </w:rPr>
            <w:fldChar w:fldCharType="begin"/>
          </w:r>
          <w:r>
            <w:rPr>
              <w:rFonts w:hint="eastAsia" w:ascii="黑体" w:hAnsi="黑体" w:eastAsia="黑体" w:cs="黑体"/>
              <w:sz w:val="20"/>
              <w:szCs w:val="20"/>
            </w:rPr>
            <w:instrText xml:space="preserve"> HYPERLINK \l _Toc25103_WPSOffice_Level1 </w:instrText>
          </w:r>
          <w:r>
            <w:rPr>
              <w:rFonts w:hint="eastAsia" w:ascii="黑体" w:hAnsi="黑体" w:eastAsia="黑体" w:cs="黑体"/>
              <w:b/>
              <w:bCs/>
              <w:sz w:val="20"/>
              <w:szCs w:val="20"/>
            </w:rPr>
            <w:fldChar w:fldCharType="separate"/>
          </w:r>
          <w:sdt>
            <w:sdtPr>
              <w:rPr>
                <w:rFonts w:hint="eastAsia" w:ascii="黑体" w:hAnsi="黑体" w:eastAsia="黑体" w:cs="黑体"/>
                <w:b/>
                <w:bCs/>
                <w:kern w:val="2"/>
                <w:sz w:val="20"/>
                <w:szCs w:val="20"/>
                <w:lang w:val="en-US" w:eastAsia="zh-CN" w:bidi="ar-SA"/>
              </w:rPr>
              <w:id w:val="147457521"/>
              <w:placeholder>
                <w:docPart w:val="{fcff0674-14ad-454c-ba5a-94d26b7970f6}"/>
              </w:placeholder>
              <w15:color w:val="509DF3"/>
            </w:sdtPr>
            <w:sdtEndPr>
              <w:rPr>
                <w:rFonts w:hint="eastAsia" w:ascii="黑体" w:hAnsi="黑体" w:eastAsia="黑体" w:cs="黑体"/>
                <w:b/>
                <w:bCs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b/>
                  <w:bCs/>
                  <w:sz w:val="20"/>
                  <w:szCs w:val="20"/>
                </w:rPr>
                <w:t>5 系统评价</w:t>
              </w:r>
            </w:sdtContent>
          </w:sdt>
          <w:r>
            <w:rPr>
              <w:rFonts w:hint="eastAsia" w:ascii="黑体" w:hAnsi="黑体" w:eastAsia="黑体" w:cs="黑体"/>
              <w:b/>
              <w:bCs/>
              <w:sz w:val="20"/>
              <w:szCs w:val="20"/>
            </w:rPr>
            <w:tab/>
          </w:r>
          <w:bookmarkStart w:id="9" w:name="_Toc25103_WPSOffice_Level1Page"/>
          <w:r>
            <w:rPr>
              <w:rFonts w:hint="eastAsia" w:ascii="黑体" w:hAnsi="黑体" w:eastAsia="黑体" w:cs="黑体"/>
              <w:b/>
              <w:bCs/>
              <w:sz w:val="20"/>
              <w:szCs w:val="20"/>
            </w:rPr>
            <w:t>13</w:t>
          </w:r>
          <w:bookmarkEnd w:id="9"/>
          <w:r>
            <w:rPr>
              <w:rFonts w:hint="eastAsia" w:ascii="黑体" w:hAnsi="黑体" w:eastAsia="黑体" w:cs="黑体"/>
              <w:b/>
              <w:bCs/>
              <w:sz w:val="20"/>
              <w:szCs w:val="20"/>
            </w:rPr>
            <w:fldChar w:fldCharType="end"/>
          </w:r>
          <w:bookmarkEnd w:id="1"/>
        </w:p>
      </w:sdtContent>
    </w:sdt>
    <w:p>
      <w:pPr>
        <w:rPr>
          <w:rFonts w:hint="eastAsia" w:ascii="黑体" w:hAnsi="黑体" w:eastAsia="黑体" w:cs="黑体"/>
          <w:b/>
          <w:bCs/>
          <w:sz w:val="20"/>
          <w:szCs w:val="20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outlineLvl w:val="0"/>
        <w:rPr>
          <w:b/>
          <w:bCs/>
        </w:rPr>
      </w:pPr>
      <w:bookmarkStart w:id="10" w:name="_Toc9618_WPSOffice_Level1"/>
      <w:r>
        <w:rPr>
          <w:rFonts w:hint="eastAsia"/>
          <w:b/>
          <w:bCs/>
          <w:sz w:val="28"/>
          <w:szCs w:val="28"/>
          <w:lang w:val="en-US" w:eastAsia="zh-CN"/>
        </w:rPr>
        <w:t>1 缺陷级别</w:t>
      </w:r>
      <w:bookmarkEnd w:id="10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9"/>
        <w:gridCol w:w="7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缺陷级别</w:t>
            </w:r>
          </w:p>
        </w:tc>
        <w:tc>
          <w:tcPr>
            <w:tcW w:w="7313" w:type="dxa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致命</w:t>
            </w:r>
          </w:p>
        </w:tc>
        <w:tc>
          <w:tcPr>
            <w:tcW w:w="7313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满足以下任一条件及以上：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基本功能缺失，或基本功能毫无用处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所产生的的问题导致系统崩溃或资源严重不足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所产生的问题阻塞测试任务的执行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如：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程序引起重启、死机、死循环、系统崩溃、非法退出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功能设计与需求严重不符、核心功能没有实现或错误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无法正常使用、进程资源不能释放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共享资源发生死锁、数据库表发生死锁、数据库连接错误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内存泄漏、内存溢出、数组越界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用户数据丢失或破坏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模块无法启动或异常退出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严重的数值计算错误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操作系统上运行异常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导致无法测试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严重</w:t>
            </w:r>
          </w:p>
        </w:tc>
        <w:tc>
          <w:tcPr>
            <w:tcW w:w="7313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满足以下任一条件及以上：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功能实现不正常，不符合系统要求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所产生的的问题导致系统部分功能不正常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所产生的问题不影响测试任务的执行或影响较小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安全性控制不完备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系统不稳定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如：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基本功能实现错误、遗漏或不完整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操作功能无法执行、功能项使用无效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错误操作导致程序中断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重要数据的删除操作未给出提示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数据流错误、数据容易被篡改、不能保存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重要数据通讯错误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轻微的数值错误、业务流程错误、程序接口错误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程序抛出异常未处理</w:t>
            </w:r>
          </w:p>
          <w:p>
            <w:pP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前后台版本不兼容、系统不兼容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一般</w:t>
            </w:r>
          </w:p>
        </w:tc>
        <w:tc>
          <w:tcPr>
            <w:tcW w:w="7313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同时满足以下三点：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功能实现正常但出现不一致的情况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所产生的的问题不会影响系统任何问题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所产生的问题不影响测试任务的执行或可通过其他措施规避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如：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界面显示错误且影响查看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简单输入限制未在前台控制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数据长度不一致、内容或格式错误、边界条件错误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提示信息不准确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不能定位焦点或定位错误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系统处理未优化</w:t>
            </w:r>
          </w:p>
          <w:p>
            <w:pP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长时间操作未给用户进度提示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提示</w:t>
            </w:r>
          </w:p>
        </w:tc>
        <w:tc>
          <w:tcPr>
            <w:tcW w:w="7313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同时满足以下三点：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功能实现正常但操作者使用不便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所产生的的问题不会影响系统任何问题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所产生的问题不影响测试任务的执行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如：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描述不清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显示格式不规范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提示窗口文字不专业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操作不符合用户习惯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操作未给出提示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输入输出不规范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辅助说明不清楚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bookmarkStart w:id="11" w:name="_Toc14920_WPSOffice_Level1"/>
      <w:r>
        <w:rPr>
          <w:rFonts w:hint="eastAsia"/>
          <w:b/>
          <w:bCs/>
          <w:sz w:val="28"/>
          <w:szCs w:val="28"/>
          <w:lang w:val="en-US" w:eastAsia="zh-CN"/>
        </w:rPr>
        <w:t>2 缺陷状态</w:t>
      </w:r>
      <w:bookmarkEnd w:id="11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6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缺陷状态</w:t>
            </w:r>
          </w:p>
        </w:tc>
        <w:tc>
          <w:tcPr>
            <w:tcW w:w="6218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新建（New）</w:t>
            </w:r>
          </w:p>
        </w:tc>
        <w:tc>
          <w:tcPr>
            <w:tcW w:w="6218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缺陷被第一次递交，未被确认其是否真正是一个缺陷。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打开（Open）</w:t>
            </w:r>
          </w:p>
        </w:tc>
        <w:tc>
          <w:tcPr>
            <w:tcW w:w="6218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在测试者提交一个缺陷后，测试组长确认其确实为一个缺陷。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指派（Assign）</w:t>
            </w:r>
          </w:p>
        </w:tc>
        <w:tc>
          <w:tcPr>
            <w:tcW w:w="6218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缺陷被测试经理置为“打开”，且被交给相应的开发人员或者开发组。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测试（Test）</w:t>
            </w:r>
          </w:p>
        </w:tc>
        <w:tc>
          <w:tcPr>
            <w:tcW w:w="6218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当开发人员修复缺陷后把缺陷提交给测试组进行新一轮的测试。表明缺陷已经修复并且已经交给了测试组。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确认（Verified）</w:t>
            </w:r>
          </w:p>
        </w:tc>
        <w:tc>
          <w:tcPr>
            <w:tcW w:w="6218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如果缺陷不再出现，这就证明缺陷被修复了同时其状态被置为“已核实”。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延期（Deferred）</w:t>
            </w:r>
          </w:p>
        </w:tc>
        <w:tc>
          <w:tcPr>
            <w:tcW w:w="6218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缺陷将会在下一个版本中被修复。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重新打开（Reopened）</w:t>
            </w:r>
          </w:p>
        </w:tc>
        <w:tc>
          <w:tcPr>
            <w:tcW w:w="6218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缺陷被开发人员修复后仍然存在，测试人员会把缺陷状态置为“再次打开”。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重复（Duplicate）</w:t>
            </w:r>
          </w:p>
        </w:tc>
        <w:tc>
          <w:tcPr>
            <w:tcW w:w="6218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同一个缺陷被重复提交或者两个缺陷表明的意思相同，那么这个缺陷状态会被置为“重复提交”。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拒绝（Rejected）</w:t>
            </w:r>
          </w:p>
        </w:tc>
        <w:tc>
          <w:tcPr>
            <w:tcW w:w="6218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开发人员不认为其是一个缺陷，他会“拒绝”。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关闭（Close）</w:t>
            </w:r>
          </w:p>
        </w:tc>
        <w:tc>
          <w:tcPr>
            <w:tcW w:w="6218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一但缺陷被修复，测试人员会对其进行测试。如果测试人员认为缺陷不存在了，他会把缺陷状态置为“关闭”。这个状态意味着缺陷被修复，通过了测试并且核实确实如此。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bookmarkStart w:id="12" w:name="_Toc31293_WPSOffice_Level1"/>
      <w:r>
        <w:rPr>
          <w:rFonts w:hint="eastAsia"/>
          <w:b/>
          <w:bCs/>
          <w:sz w:val="28"/>
          <w:szCs w:val="28"/>
          <w:lang w:val="en-US" w:eastAsia="zh-CN"/>
        </w:rPr>
        <w:t>3 缺陷情况</w:t>
      </w:r>
      <w:bookmarkEnd w:id="12"/>
    </w:p>
    <w:p>
      <w:pPr>
        <w:rPr>
          <w:b/>
          <w:bCs/>
        </w:rPr>
      </w:pP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644"/>
        <w:gridCol w:w="1645"/>
        <w:gridCol w:w="164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缺陷ID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模块</w:t>
            </w:r>
          </w:p>
        </w:tc>
        <w:tc>
          <w:tcPr>
            <w:tcW w:w="3289" w:type="dxa"/>
            <w:gridSpan w:val="2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易用性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缺陷</w:t>
            </w: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级别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致命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严重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一般√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问题追踪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后端未对用户名进行是否存在的判断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问题描述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当用户未注册时选择重置密码返回的不是未注册的提示，而是</w:t>
            </w:r>
          </w:p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“Inner server error”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附注及修改意见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增加判断或修改对应的提示语判断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当前状态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指派</w:t>
            </w:r>
          </w:p>
        </w:tc>
      </w:tr>
    </w:tbl>
    <w:p/>
    <w:p/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644"/>
        <w:gridCol w:w="1645"/>
        <w:gridCol w:w="164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缺陷ID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模块</w:t>
            </w:r>
          </w:p>
        </w:tc>
        <w:tc>
          <w:tcPr>
            <w:tcW w:w="3289" w:type="dxa"/>
            <w:gridSpan w:val="2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易用性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缺陷</w:t>
            </w: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级别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致命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严重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一般√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问题追踪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网页文件列表显示错误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问题描述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当文件名过长时会遮挡列表中后面的时间和文件大小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附注及修改意见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添加文件名元素长度控制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当前状态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指派</w:t>
            </w:r>
          </w:p>
        </w:tc>
      </w:tr>
    </w:tbl>
    <w:p/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644"/>
        <w:gridCol w:w="1645"/>
        <w:gridCol w:w="164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缺陷ID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模块</w:t>
            </w:r>
          </w:p>
        </w:tc>
        <w:tc>
          <w:tcPr>
            <w:tcW w:w="3289" w:type="dxa"/>
            <w:gridSpan w:val="2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易用性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缺陷</w:t>
            </w: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级别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致命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严重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提示√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问题追踪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cs="Arial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问题描述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首页进入注册和/或重置密码页后无法返回正常的登录页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附注及修改意见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进入后可直接登录但不符合用户习惯，建议修改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当前状态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指派</w:t>
            </w:r>
          </w:p>
        </w:tc>
      </w:tr>
    </w:tbl>
    <w:p/>
    <w:p/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644"/>
        <w:gridCol w:w="1645"/>
        <w:gridCol w:w="164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缺陷ID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模块</w:t>
            </w:r>
          </w:p>
        </w:tc>
        <w:tc>
          <w:tcPr>
            <w:tcW w:w="3289" w:type="dxa"/>
            <w:gridSpan w:val="2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前端接口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缺陷</w:t>
            </w: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级别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致命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严重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一般√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问题追踪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后端未对用户名进行是否存在的判断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问题描述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 w:bidi="ar"/>
              </w:rPr>
              <w:t>重置密码接口传递未注册的用户名未返回错误代码404，而是返回了407。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857625" cy="400050"/>
                  <wp:effectExtent l="0" t="0" r="13335" b="11430"/>
                  <wp:docPr id="25" name="图片 2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附注及修改意见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cs="Arial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当前状态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重复提交</w:t>
            </w:r>
          </w:p>
        </w:tc>
      </w:tr>
    </w:tbl>
    <w:p/>
    <w:p>
      <w:pPr>
        <w:rPr>
          <w:b/>
          <w:bCs/>
        </w:rPr>
      </w:pP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644"/>
        <w:gridCol w:w="1645"/>
        <w:gridCol w:w="164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缺陷ID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模块</w:t>
            </w:r>
          </w:p>
        </w:tc>
        <w:tc>
          <w:tcPr>
            <w:tcW w:w="3289" w:type="dxa"/>
            <w:gridSpan w:val="2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安全测试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缺陷</w:t>
            </w: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级别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致命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严重</w:t>
            </w:r>
            <w:r>
              <w:rPr>
                <w:rFonts w:hint="eastAsia" w:cs="Arial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问题追踪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未对用户名密码传输做加密处理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问题描述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利用Burp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 xml:space="preserve"> </w:t>
            </w: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Suite对系统的登录数据进行抓取，查看用户名</w:t>
            </w:r>
          </w:p>
          <w:p>
            <w:pPr>
              <w:pStyle w:val="4"/>
              <w:keepNext/>
              <w:jc w:val="center"/>
            </w:pPr>
          </w:p>
          <w:p>
            <w:pPr>
              <w:pStyle w:val="4"/>
              <w:keepNext/>
              <w:jc w:val="center"/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rPr>
                <w:rFonts w:hint="eastAsia"/>
              </w:rPr>
              <w:t>被抓取到的用户名和密码</w:t>
            </w:r>
          </w:p>
          <w:p>
            <w:pPr>
              <w:rPr>
                <w:b/>
                <w:bCs/>
              </w:rPr>
            </w:pPr>
            <w:r>
              <w:drawing>
                <wp:inline distT="0" distB="0" distL="0" distR="0">
                  <wp:extent cx="5276850" cy="2905125"/>
                  <wp:effectExtent l="0" t="0" r="11430" b="5715"/>
                  <wp:docPr id="3" name="图片 1" descr="C:\Users\赵梓清\AppData\Local\Microsoft\Windows\INetCache\Content.Word\登录拦截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 descr="C:\Users\赵梓清\AppData\Local\Microsoft\Windows\INetCache\Content.Word\登录拦截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290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before="150" w:beforeAutospacing="0" w:after="150" w:afterAutospacing="0" w:line="360" w:lineRule="auto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附注及修改意见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在前端加密后传输或改变传输方式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当前状态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确认</w:t>
            </w:r>
          </w:p>
        </w:tc>
      </w:tr>
    </w:tbl>
    <w:p>
      <w:pPr>
        <w:rPr>
          <w:b/>
          <w:bCs/>
        </w:rPr>
      </w:pP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644"/>
        <w:gridCol w:w="1645"/>
        <w:gridCol w:w="164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缺陷ID</w:t>
            </w:r>
          </w:p>
        </w:tc>
        <w:tc>
          <w:tcPr>
            <w:tcW w:w="1644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645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模块</w:t>
            </w:r>
          </w:p>
        </w:tc>
        <w:tc>
          <w:tcPr>
            <w:tcW w:w="3289" w:type="dxa"/>
            <w:gridSpan w:val="2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安全测试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缺陷级别</w:t>
            </w:r>
          </w:p>
        </w:tc>
        <w:tc>
          <w:tcPr>
            <w:tcW w:w="1644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致命</w:t>
            </w:r>
          </w:p>
        </w:tc>
        <w:tc>
          <w:tcPr>
            <w:tcW w:w="1645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严重√</w:t>
            </w:r>
          </w:p>
        </w:tc>
        <w:tc>
          <w:tcPr>
            <w:tcW w:w="1644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645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问题追踪</w:t>
            </w:r>
          </w:p>
        </w:tc>
        <w:tc>
          <w:tcPr>
            <w:tcW w:w="6578" w:type="dxa"/>
            <w:gridSpan w:val="4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未对用户信息传输做加密处理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问题描述</w:t>
            </w:r>
          </w:p>
        </w:tc>
        <w:tc>
          <w:tcPr>
            <w:tcW w:w="6578" w:type="dxa"/>
            <w:gridSpan w:val="4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eastAsia" w:cs="Arial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利用Burp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 xml:space="preserve"> </w:t>
            </w: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Suite对系统注册时的用户信息内容进行抓取</w:t>
            </w:r>
            <w:r>
              <w:rPr>
                <w:rFonts w:hint="eastAsia" w:cs="Arial"/>
                <w:color w:val="000000"/>
                <w:kern w:val="2"/>
                <w:sz w:val="21"/>
                <w:szCs w:val="21"/>
                <w:lang w:eastAsia="zh-CN"/>
              </w:rPr>
              <w:t>，</w:t>
            </w:r>
            <w:r>
              <w:rPr>
                <w:rFonts w:hint="eastAsia" w:cs="Arial"/>
                <w:color w:val="000000"/>
                <w:kern w:val="2"/>
                <w:sz w:val="21"/>
                <w:szCs w:val="21"/>
                <w:lang w:val="en-US" w:eastAsia="zh-CN"/>
              </w:rPr>
              <w:t>发现所有信息都为明文传输且能被直接抓取。</w:t>
            </w:r>
          </w:p>
          <w:p>
            <w:pPr>
              <w:pStyle w:val="7"/>
              <w:spacing w:before="150" w:beforeAutospacing="0" w:after="150" w:afterAutospacing="0" w:line="360" w:lineRule="auto"/>
              <w:rPr>
                <w:rFonts w:hint="default" w:cs="Arial"/>
                <w:color w:val="000000"/>
                <w:kern w:val="2"/>
                <w:sz w:val="21"/>
                <w:szCs w:val="21"/>
                <w:lang w:val="en-US" w:eastAsia="zh-CN"/>
              </w:rPr>
            </w:pPr>
          </w:p>
          <w:p>
            <w:pPr>
              <w:pStyle w:val="4"/>
              <w:keepNext/>
              <w:jc w:val="center"/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>
              <w:rPr>
                <w:rFonts w:hint="eastAsia"/>
              </w:rPr>
              <w:t>被抓取到的注册信息</w:t>
            </w:r>
          </w:p>
          <w:p>
            <w:r>
              <w:drawing>
                <wp:inline distT="0" distB="0" distL="0" distR="0">
                  <wp:extent cx="5274310" cy="3016250"/>
                  <wp:effectExtent l="0" t="0" r="13970" b="1270"/>
                  <wp:docPr id="22" name="图片 22" descr="C:\Users\赵梓清\Desktop\安全性能\注册拦截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C:\Users\赵梓清\Desktop\安全性能\注册拦截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16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before="150" w:beforeAutospacing="0" w:after="150" w:afterAutospacing="0" w:line="360" w:lineRule="auto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附注及修改意见</w:t>
            </w:r>
          </w:p>
        </w:tc>
        <w:tc>
          <w:tcPr>
            <w:tcW w:w="6578" w:type="dxa"/>
            <w:gridSpan w:val="4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在前端加密后传输或改变传输方式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当前状态</w:t>
            </w:r>
          </w:p>
        </w:tc>
        <w:tc>
          <w:tcPr>
            <w:tcW w:w="6578" w:type="dxa"/>
            <w:gridSpan w:val="4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eastAsia" w:eastAsia="宋体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确认</w:t>
            </w:r>
          </w:p>
        </w:tc>
      </w:tr>
    </w:tbl>
    <w:p/>
    <w:p/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644"/>
        <w:gridCol w:w="1645"/>
        <w:gridCol w:w="164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缺陷ID</w:t>
            </w:r>
          </w:p>
        </w:tc>
        <w:tc>
          <w:tcPr>
            <w:tcW w:w="1644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645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模块</w:t>
            </w:r>
          </w:p>
        </w:tc>
        <w:tc>
          <w:tcPr>
            <w:tcW w:w="3289" w:type="dxa"/>
            <w:gridSpan w:val="2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安全测试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缺陷级别</w:t>
            </w:r>
          </w:p>
        </w:tc>
        <w:tc>
          <w:tcPr>
            <w:tcW w:w="1644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致命</w:t>
            </w:r>
          </w:p>
        </w:tc>
        <w:tc>
          <w:tcPr>
            <w:tcW w:w="1645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严重</w:t>
            </w:r>
          </w:p>
        </w:tc>
        <w:tc>
          <w:tcPr>
            <w:tcW w:w="1644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一般√</w:t>
            </w:r>
          </w:p>
        </w:tc>
        <w:tc>
          <w:tcPr>
            <w:tcW w:w="1645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问题追踪</w:t>
            </w:r>
          </w:p>
        </w:tc>
        <w:tc>
          <w:tcPr>
            <w:tcW w:w="6578" w:type="dxa"/>
            <w:gridSpan w:val="4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cs="Arial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问题描述</w:t>
            </w:r>
          </w:p>
        </w:tc>
        <w:tc>
          <w:tcPr>
            <w:tcW w:w="6578" w:type="dxa"/>
            <w:gridSpan w:val="4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利用Burp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 xml:space="preserve"> </w:t>
            </w: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Suite对HTTP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 xml:space="preserve"> </w:t>
            </w: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POST内容进行抓取</w:t>
            </w:r>
          </w:p>
          <w:p>
            <w:pPr>
              <w:pStyle w:val="4"/>
              <w:keepNext/>
              <w:jc w:val="center"/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  <w:r>
              <w:rPr>
                <w:rFonts w:hint="eastAsia"/>
              </w:rPr>
              <w:t>修改用户登录时提交的密码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drawing>
                <wp:inline distT="0" distB="0" distL="0" distR="0">
                  <wp:extent cx="5029200" cy="2781300"/>
                  <wp:effectExtent l="0" t="0" r="0" b="7620"/>
                  <wp:docPr id="2" name="图片 2" descr="C:\Users\赵梓清\AppData\Local\Microsoft\Windows\INetCache\Content.Word\登录密码修改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:\Users\赵梓清\AppData\Local\Microsoft\Windows\INetCache\Content.Word\登录密码修改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278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keepNext/>
              <w:jc w:val="center"/>
            </w:pPr>
          </w:p>
          <w:p>
            <w:pPr>
              <w:pStyle w:val="4"/>
              <w:keepNext/>
              <w:jc w:val="center"/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  <w:r>
              <w:rPr>
                <w:rFonts w:hint="eastAsia"/>
              </w:rPr>
              <w:t>修改后提示密码错误</w:t>
            </w:r>
          </w:p>
          <w:p>
            <w:pPr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  <w:r>
              <w:drawing>
                <wp:inline distT="0" distB="0" distL="0" distR="0">
                  <wp:extent cx="4717415" cy="2499995"/>
                  <wp:effectExtent l="0" t="0" r="6985" b="14605"/>
                  <wp:docPr id="10" name="图片 10" descr="C:\Users\赵梓清\AppData\Local\Microsoft\Windows\INetCache\Content.Word\登录密码修改后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C:\Users\赵梓清\AppData\Local\Microsoft\Windows\INetCache\Content.Word\登录密码修改后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7415" cy="249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附注及修改意见</w:t>
            </w:r>
          </w:p>
        </w:tc>
        <w:tc>
          <w:tcPr>
            <w:tcW w:w="6578" w:type="dxa"/>
            <w:gridSpan w:val="4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可随意修改并提交</w:t>
            </w:r>
            <w:r>
              <w:rPr>
                <w:rFonts w:hint="eastAsia" w:cs="Arial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建议修改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当前状态</w:t>
            </w:r>
          </w:p>
        </w:tc>
        <w:tc>
          <w:tcPr>
            <w:tcW w:w="6578" w:type="dxa"/>
            <w:gridSpan w:val="4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确认</w:t>
            </w:r>
          </w:p>
        </w:tc>
      </w:tr>
    </w:tbl>
    <w:p>
      <w:pPr>
        <w:rPr>
          <w:rFonts w:hint="eastAsia"/>
        </w:rPr>
      </w:pP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644"/>
        <w:gridCol w:w="1645"/>
        <w:gridCol w:w="164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缺陷ID</w:t>
            </w:r>
          </w:p>
        </w:tc>
        <w:tc>
          <w:tcPr>
            <w:tcW w:w="1644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645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模块</w:t>
            </w:r>
          </w:p>
        </w:tc>
        <w:tc>
          <w:tcPr>
            <w:tcW w:w="3289" w:type="dxa"/>
            <w:gridSpan w:val="2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安全测试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缺陷级别</w:t>
            </w:r>
          </w:p>
        </w:tc>
        <w:tc>
          <w:tcPr>
            <w:tcW w:w="1644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致命</w:t>
            </w:r>
          </w:p>
        </w:tc>
        <w:tc>
          <w:tcPr>
            <w:tcW w:w="1645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严重</w:t>
            </w:r>
          </w:p>
        </w:tc>
        <w:tc>
          <w:tcPr>
            <w:tcW w:w="1644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一般√</w:t>
            </w:r>
          </w:p>
        </w:tc>
        <w:tc>
          <w:tcPr>
            <w:tcW w:w="1645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问题追踪</w:t>
            </w:r>
          </w:p>
        </w:tc>
        <w:tc>
          <w:tcPr>
            <w:tcW w:w="6578" w:type="dxa"/>
            <w:gridSpan w:val="4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未对密码的复杂度进行更多的限制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问题描述</w:t>
            </w:r>
          </w:p>
        </w:tc>
        <w:tc>
          <w:tcPr>
            <w:tcW w:w="6578" w:type="dxa"/>
            <w:gridSpan w:val="4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利用B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urp Suite</w:t>
            </w: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对密码进行暴力猜解</w:t>
            </w:r>
          </w:p>
          <w:p>
            <w:pPr>
              <w:pStyle w:val="4"/>
              <w:keepNext/>
              <w:jc w:val="center"/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  <w:r>
              <w:rPr>
                <w:rFonts w:hint="eastAsia"/>
              </w:rPr>
              <w:t>设置密码猜解的字典</w:t>
            </w:r>
          </w:p>
          <w:p>
            <w:pPr>
              <w:rPr>
                <w:b/>
                <w:bCs/>
              </w:rPr>
            </w:pPr>
            <w:r>
              <w:drawing>
                <wp:inline distT="0" distB="0" distL="114300" distR="114300">
                  <wp:extent cx="5267325" cy="2581275"/>
                  <wp:effectExtent l="0" t="0" r="5715" b="9525"/>
                  <wp:docPr id="23" name="图片 15" descr="暴力猜解密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5" descr="暴力猜解密码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keepNext/>
              <w:jc w:val="center"/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  <w:r>
              <w:rPr>
                <w:rFonts w:hint="eastAsia"/>
              </w:rPr>
              <w:t>成功破解用户密码</w:t>
            </w:r>
          </w:p>
          <w:p>
            <w:r>
              <w:drawing>
                <wp:inline distT="0" distB="0" distL="114300" distR="114300">
                  <wp:extent cx="5267325" cy="1819275"/>
                  <wp:effectExtent l="0" t="0" r="5715" b="9525"/>
                  <wp:docPr id="24" name="图片 16" descr="暴力猜解密码结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6" descr="暴力猜解密码结果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before="150" w:beforeAutospacing="0" w:after="150" w:afterAutospacing="0" w:line="360" w:lineRule="auto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附注及修改意见</w:t>
            </w:r>
          </w:p>
        </w:tc>
        <w:tc>
          <w:tcPr>
            <w:tcW w:w="6578" w:type="dxa"/>
            <w:gridSpan w:val="4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在前端</w:t>
            </w:r>
            <w:r>
              <w:rPr>
                <w:rFonts w:hint="eastAsia" w:cs="Arial"/>
                <w:color w:val="000000"/>
                <w:sz w:val="21"/>
                <w:szCs w:val="21"/>
              </w:rPr>
              <w:t>增加密码的复杂度限制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当前状态</w:t>
            </w:r>
          </w:p>
        </w:tc>
        <w:tc>
          <w:tcPr>
            <w:tcW w:w="6578" w:type="dxa"/>
            <w:gridSpan w:val="4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eastAsia" w:eastAsia="宋体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确认</w:t>
            </w:r>
          </w:p>
        </w:tc>
      </w:tr>
    </w:tbl>
    <w:p/>
    <w:p/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644"/>
        <w:gridCol w:w="1645"/>
        <w:gridCol w:w="164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缺陷ID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1</w:t>
            </w: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模块</w:t>
            </w:r>
          </w:p>
        </w:tc>
        <w:tc>
          <w:tcPr>
            <w:tcW w:w="3289" w:type="dxa"/>
            <w:gridSpan w:val="2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兼容性测试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缺陷</w:t>
            </w: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级别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致命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严重√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问题追踪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未定义Promise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572760" cy="1805940"/>
                  <wp:effectExtent l="0" t="0" r="5080" b="7620"/>
                  <wp:docPr id="26" name="图片 1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1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760" cy="1805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问题描述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360浏览器中不兼容设置的button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附注及修改意见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修改App.vue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当前状态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指派</w:t>
            </w:r>
          </w:p>
        </w:tc>
      </w:tr>
    </w:tbl>
    <w:p/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644"/>
        <w:gridCol w:w="1645"/>
        <w:gridCol w:w="164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缺陷ID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模块</w:t>
            </w:r>
          </w:p>
        </w:tc>
        <w:tc>
          <w:tcPr>
            <w:tcW w:w="3289" w:type="dxa"/>
            <w:gridSpan w:val="2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ABE模块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缺陷</w:t>
            </w: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级别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致命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严重√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问题追踪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解密时未判断返回值是否为空就对其进行了操作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问题描述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当解密的私钥属性不满足策略时，解密失败终止程序并抛出空指针错误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附注及修改意见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增加判空操作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当前状态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关闭</w:t>
            </w:r>
          </w:p>
        </w:tc>
      </w:tr>
    </w:tbl>
    <w:p/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644"/>
        <w:gridCol w:w="1645"/>
        <w:gridCol w:w="164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缺陷ID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模块</w:t>
            </w:r>
          </w:p>
        </w:tc>
        <w:tc>
          <w:tcPr>
            <w:tcW w:w="3289" w:type="dxa"/>
            <w:gridSpan w:val="2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AES模块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缺陷</w:t>
            </w: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级别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致命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严重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提示√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问题追踪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问题描述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加密使用错误的文件路径时加密失败但没有提示语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附注及修改意见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增加提示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当前状态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拒绝</w:t>
            </w:r>
          </w:p>
        </w:tc>
      </w:tr>
    </w:tbl>
    <w:p/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644"/>
        <w:gridCol w:w="1645"/>
        <w:gridCol w:w="164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缺陷ID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12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模块</w:t>
            </w:r>
          </w:p>
        </w:tc>
        <w:tc>
          <w:tcPr>
            <w:tcW w:w="3289" w:type="dxa"/>
            <w:gridSpan w:val="2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AES模块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缺陷</w:t>
            </w: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级别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致命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严重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提示√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问题追踪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问题描述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解密使用错误的文件路径时解密失败但没有提示语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附注及修改意见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增加提示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当前状态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拒绝</w:t>
            </w:r>
          </w:p>
        </w:tc>
      </w:tr>
    </w:tbl>
    <w:p/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644"/>
        <w:gridCol w:w="1645"/>
        <w:gridCol w:w="164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缺陷ID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13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模块</w:t>
            </w:r>
          </w:p>
        </w:tc>
        <w:tc>
          <w:tcPr>
            <w:tcW w:w="3289" w:type="dxa"/>
            <w:gridSpan w:val="2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IPFS模块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缺陷</w:t>
            </w: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级别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致命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严重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一般√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问题追踪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缺乏对文件路径的判断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问题描述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向IPFS中添加不存在的文件地址造成RunTimeError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附注及修改意见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增加对文件路径的判断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当前状态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延期</w:t>
            </w:r>
          </w:p>
        </w:tc>
      </w:tr>
    </w:tbl>
    <w:p/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644"/>
        <w:gridCol w:w="1645"/>
        <w:gridCol w:w="164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缺陷ID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14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模块</w:t>
            </w:r>
          </w:p>
        </w:tc>
        <w:tc>
          <w:tcPr>
            <w:tcW w:w="3289" w:type="dxa"/>
            <w:gridSpan w:val="2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IPFS模块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缺陷</w:t>
            </w: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级别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致命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严重√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问题追踪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缺乏对key值存在的判断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问题描述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通过错误的key值获取文件时出现越界错误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附注及修改意见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增加对key值的判断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当前状态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延期</w:t>
            </w:r>
          </w:p>
        </w:tc>
      </w:tr>
    </w:tbl>
    <w:p>
      <w:pPr>
        <w:rPr>
          <w:b/>
          <w:bCs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bookmarkStart w:id="13" w:name="_Toc12579_WPSOffice_Level1"/>
      <w:r>
        <w:rPr>
          <w:rFonts w:hint="eastAsia"/>
          <w:b/>
          <w:bCs/>
          <w:sz w:val="28"/>
          <w:szCs w:val="28"/>
          <w:lang w:val="en-US" w:eastAsia="zh-CN"/>
        </w:rPr>
        <w:t>4 测试结果</w:t>
      </w:r>
      <w:bookmarkEnd w:id="13"/>
    </w:p>
    <w:p>
      <w:pPr>
        <w:outlineLvl w:val="1"/>
        <w:rPr>
          <w:rFonts w:hint="default"/>
          <w:b/>
          <w:bCs/>
          <w:sz w:val="24"/>
          <w:szCs w:val="24"/>
          <w:lang w:val="en-US" w:eastAsia="zh-CN"/>
        </w:rPr>
      </w:pPr>
      <w:bookmarkStart w:id="14" w:name="_Toc14920_WPSOffice_Level2"/>
      <w:r>
        <w:rPr>
          <w:rFonts w:hint="eastAsia"/>
          <w:b/>
          <w:bCs/>
          <w:sz w:val="24"/>
          <w:szCs w:val="24"/>
          <w:lang w:val="en-US" w:eastAsia="zh-CN"/>
        </w:rPr>
        <w:t>4.1 测试用例执行情况</w:t>
      </w:r>
      <w:bookmarkEnd w:id="14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测试类型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用例个数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执行个数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执行成功个数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执行失败个数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功能测试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55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易用性测试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可靠性测试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安全性测试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兼容性测试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接口测试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70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70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64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总计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145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145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131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outlineLvl w:val="1"/>
        <w:rPr>
          <w:rFonts w:hint="default" w:eastAsia="宋体"/>
          <w:b/>
          <w:bCs/>
          <w:sz w:val="24"/>
          <w:szCs w:val="24"/>
          <w:lang w:val="en-US" w:eastAsia="zh-CN"/>
        </w:rPr>
      </w:pPr>
      <w:bookmarkStart w:id="15" w:name="_Toc31293_WPSOffice_Level2"/>
      <w:r>
        <w:rPr>
          <w:rFonts w:hint="eastAsia"/>
          <w:b/>
          <w:bCs/>
          <w:sz w:val="24"/>
          <w:szCs w:val="24"/>
          <w:lang w:val="en-US" w:eastAsia="zh-CN"/>
        </w:rPr>
        <w:t>4.2 缺陷情况</w:t>
      </w:r>
      <w:bookmarkEnd w:id="15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739"/>
        <w:gridCol w:w="739"/>
        <w:gridCol w:w="739"/>
        <w:gridCol w:w="739"/>
        <w:gridCol w:w="739"/>
        <w:gridCol w:w="673"/>
        <w:gridCol w:w="1080"/>
        <w:gridCol w:w="648"/>
        <w:gridCol w:w="648"/>
        <w:gridCol w:w="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130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9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缺陷状态</w:t>
            </w:r>
          </w:p>
        </w:tc>
        <w:tc>
          <w:tcPr>
            <w:tcW w:w="739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9"/>
              <w:rPr>
                <w:rFonts w:hint="default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新建</w:t>
            </w:r>
          </w:p>
        </w:tc>
        <w:tc>
          <w:tcPr>
            <w:tcW w:w="739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9"/>
              <w:rPr>
                <w:rFonts w:hint="eastAsia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打开</w:t>
            </w:r>
          </w:p>
        </w:tc>
        <w:tc>
          <w:tcPr>
            <w:tcW w:w="739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9"/>
              <w:rPr>
                <w:rFonts w:hint="eastAsia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指派</w:t>
            </w:r>
          </w:p>
        </w:tc>
        <w:tc>
          <w:tcPr>
            <w:tcW w:w="739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9"/>
              <w:rPr>
                <w:rFonts w:hint="eastAsia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测试</w:t>
            </w:r>
          </w:p>
        </w:tc>
        <w:tc>
          <w:tcPr>
            <w:tcW w:w="739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9"/>
              <w:rPr>
                <w:rFonts w:hint="default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确认</w:t>
            </w:r>
          </w:p>
        </w:tc>
        <w:tc>
          <w:tcPr>
            <w:tcW w:w="673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9"/>
              <w:rPr>
                <w:rFonts w:hint="eastAsia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延期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9"/>
              <w:rPr>
                <w:rFonts w:hint="eastAsia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重新打开</w:t>
            </w:r>
          </w:p>
        </w:tc>
        <w:tc>
          <w:tcPr>
            <w:tcW w:w="648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9"/>
              <w:rPr>
                <w:rFonts w:hint="eastAsia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重复</w:t>
            </w:r>
          </w:p>
        </w:tc>
        <w:tc>
          <w:tcPr>
            <w:tcW w:w="648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9"/>
              <w:rPr>
                <w:rFonts w:hint="eastAsia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拒绝</w:t>
            </w:r>
          </w:p>
        </w:tc>
        <w:tc>
          <w:tcPr>
            <w:tcW w:w="648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9"/>
              <w:rPr>
                <w:rFonts w:hint="eastAsia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0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9"/>
              <w:rPr>
                <w:rFonts w:hint="default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  <w:tc>
          <w:tcPr>
            <w:tcW w:w="739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9"/>
              <w:rPr>
                <w:rFonts w:hint="eastAsia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39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9"/>
              <w:rPr>
                <w:rFonts w:hint="eastAsia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39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9"/>
              <w:rPr>
                <w:rFonts w:hint="eastAsia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739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9"/>
              <w:rPr>
                <w:rFonts w:hint="eastAsia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39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9"/>
              <w:rPr>
                <w:rFonts w:hint="eastAsia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673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9"/>
              <w:rPr>
                <w:rFonts w:hint="eastAsia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9"/>
              <w:rPr>
                <w:rFonts w:hint="eastAsia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48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9"/>
              <w:rPr>
                <w:rFonts w:hint="eastAsia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48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9"/>
              <w:rPr>
                <w:rFonts w:hint="eastAsia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648" w:type="dxa"/>
          </w:tcPr>
          <w:p>
            <w:pPr>
              <w:numPr>
                <w:ilvl w:val="0"/>
                <w:numId w:val="0"/>
              </w:numPr>
              <w:spacing w:line="360" w:lineRule="auto"/>
              <w:outlineLvl w:val="9"/>
              <w:rPr>
                <w:rFonts w:hint="eastAsia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outlineLvl w:val="9"/>
        <w:rPr>
          <w:rFonts w:hint="eastAsia"/>
          <w:b/>
          <w:bCs/>
          <w:sz w:val="21"/>
          <w:szCs w:val="21"/>
        </w:rPr>
      </w:pPr>
    </w:p>
    <w:p>
      <w:pPr>
        <w:numPr>
          <w:ilvl w:val="0"/>
          <w:numId w:val="0"/>
        </w:numPr>
        <w:spacing w:line="360" w:lineRule="auto"/>
        <w:ind w:leftChars="0"/>
        <w:outlineLvl w:val="1"/>
        <w:rPr>
          <w:rFonts w:hint="default" w:eastAsia="宋体"/>
          <w:b/>
          <w:bCs/>
          <w:sz w:val="24"/>
          <w:szCs w:val="24"/>
          <w:lang w:val="en-US" w:eastAsia="zh-CN"/>
        </w:rPr>
      </w:pPr>
      <w:bookmarkStart w:id="16" w:name="_Toc12579_WPSOffice_Level2"/>
      <w:r>
        <w:rPr>
          <w:rFonts w:hint="eastAsia"/>
          <w:b/>
          <w:bCs/>
          <w:sz w:val="24"/>
          <w:szCs w:val="24"/>
          <w:lang w:val="en-US" w:eastAsia="zh-CN"/>
        </w:rPr>
        <w:t xml:space="preserve">4.3 </w:t>
      </w:r>
      <w:r>
        <w:rPr>
          <w:rFonts w:hint="eastAsia"/>
          <w:b/>
          <w:bCs/>
          <w:sz w:val="24"/>
          <w:szCs w:val="24"/>
        </w:rPr>
        <w:t>性能测试</w:t>
      </w:r>
      <w:r>
        <w:rPr>
          <w:rFonts w:hint="eastAsia"/>
          <w:b/>
          <w:bCs/>
          <w:sz w:val="24"/>
          <w:szCs w:val="24"/>
          <w:lang w:val="en-US" w:eastAsia="zh-CN"/>
        </w:rPr>
        <w:t>结果</w:t>
      </w:r>
      <w:bookmarkEnd w:id="16"/>
    </w:p>
    <w:p>
      <w:bookmarkStart w:id="17" w:name="_Toc18003_WPSOffice_Level2"/>
      <w:bookmarkStart w:id="18" w:name="_Toc25103_WPSOffice_Level2"/>
      <w:r>
        <w:rPr>
          <w:rFonts w:hint="eastAsia"/>
        </w:rPr>
        <w:t>利用JMeter工具对该网站进行性能测试。</w:t>
      </w:r>
      <w:bookmarkEnd w:id="17"/>
      <w:bookmarkEnd w:id="18"/>
    </w:p>
    <w:p>
      <w:pPr>
        <w:spacing w:line="240" w:lineRule="auto"/>
        <w:outlineLvl w:val="9"/>
        <w:rPr>
          <w:sz w:val="21"/>
          <w:szCs w:val="24"/>
        </w:rPr>
      </w:pPr>
      <w:bookmarkStart w:id="19" w:name="_Toc26775_WPSOffice_Level2"/>
      <w:bookmarkStart w:id="20" w:name="_Toc24736_WPSOffice_Level2"/>
      <w:r>
        <w:rPr>
          <w:rFonts w:hint="eastAsia"/>
          <w:sz w:val="21"/>
          <w:szCs w:val="24"/>
        </w:rPr>
        <w:t>并发线程数为1</w:t>
      </w:r>
      <w:r>
        <w:rPr>
          <w:sz w:val="21"/>
          <w:szCs w:val="24"/>
        </w:rPr>
        <w:t>00</w:t>
      </w:r>
      <w:bookmarkEnd w:id="19"/>
      <w:bookmarkEnd w:id="20"/>
    </w:p>
    <w:p>
      <w:pPr>
        <w:pStyle w:val="4"/>
        <w:keepNext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图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SEQ 图 \* ARABIC </w:instrText>
      </w:r>
      <w:r>
        <w:rPr>
          <w:sz w:val="16"/>
          <w:szCs w:val="16"/>
        </w:rPr>
        <w:fldChar w:fldCharType="separate"/>
      </w:r>
      <w:r>
        <w:rPr>
          <w:sz w:val="16"/>
          <w:szCs w:val="16"/>
        </w:rPr>
        <w:t>7</w:t>
      </w:r>
      <w:r>
        <w:rPr>
          <w:sz w:val="16"/>
          <w:szCs w:val="16"/>
        </w:rPr>
        <w:fldChar w:fldCharType="end"/>
      </w:r>
      <w:r>
        <w:rPr>
          <w:rFonts w:hint="eastAsia"/>
          <w:sz w:val="16"/>
          <w:szCs w:val="16"/>
        </w:rPr>
        <w:t>并发线程数为1</w:t>
      </w:r>
      <w:r>
        <w:rPr>
          <w:sz w:val="16"/>
          <w:szCs w:val="16"/>
        </w:rPr>
        <w:t>00</w:t>
      </w:r>
      <w:r>
        <w:rPr>
          <w:rFonts w:hint="eastAsia"/>
          <w:sz w:val="16"/>
          <w:szCs w:val="16"/>
        </w:rPr>
        <w:t>时的聚合报告</w:t>
      </w:r>
    </w:p>
    <w:p>
      <w:r>
        <w:drawing>
          <wp:inline distT="0" distB="0" distL="114300" distR="114300">
            <wp:extent cx="5267325" cy="1524000"/>
            <wp:effectExtent l="0" t="0" r="5715" b="0"/>
            <wp:docPr id="28" name="图片 18" descr="100聚合报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8" descr="100聚合报告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240" w:lineRule="auto"/>
        <w:ind w:left="420" w:leftChars="0" w:hanging="420" w:firstLineChars="0"/>
        <w:outlineLvl w:val="9"/>
        <w:rPr>
          <w:sz w:val="21"/>
          <w:szCs w:val="24"/>
        </w:rPr>
      </w:pPr>
      <w:bookmarkStart w:id="21" w:name="_Toc27877_WPSOffice_Level2"/>
      <w:bookmarkStart w:id="22" w:name="_Toc14947_WPSOffice_Level2"/>
      <w:r>
        <w:rPr>
          <w:rFonts w:hint="eastAsia"/>
          <w:sz w:val="21"/>
          <w:szCs w:val="24"/>
        </w:rPr>
        <w:t>并发线程数为2</w:t>
      </w:r>
      <w:r>
        <w:rPr>
          <w:sz w:val="21"/>
          <w:szCs w:val="24"/>
        </w:rPr>
        <w:t>00</w:t>
      </w:r>
      <w:bookmarkEnd w:id="21"/>
      <w:bookmarkEnd w:id="22"/>
    </w:p>
    <w:p>
      <w:pPr>
        <w:pStyle w:val="4"/>
        <w:keepNext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图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SEQ 图 \* ARABIC </w:instrText>
      </w:r>
      <w:r>
        <w:rPr>
          <w:sz w:val="16"/>
          <w:szCs w:val="16"/>
        </w:rPr>
        <w:fldChar w:fldCharType="separate"/>
      </w:r>
      <w:r>
        <w:rPr>
          <w:sz w:val="16"/>
          <w:szCs w:val="16"/>
        </w:rPr>
        <w:t>8</w:t>
      </w:r>
      <w:r>
        <w:rPr>
          <w:sz w:val="16"/>
          <w:szCs w:val="16"/>
        </w:rPr>
        <w:fldChar w:fldCharType="end"/>
      </w:r>
      <w:r>
        <w:rPr>
          <w:rFonts w:hint="eastAsia"/>
          <w:sz w:val="16"/>
          <w:szCs w:val="16"/>
        </w:rPr>
        <w:t>并发线程数为</w:t>
      </w:r>
      <w:r>
        <w:rPr>
          <w:sz w:val="16"/>
          <w:szCs w:val="16"/>
        </w:rPr>
        <w:t>200</w:t>
      </w:r>
      <w:r>
        <w:rPr>
          <w:rFonts w:hint="eastAsia"/>
          <w:sz w:val="16"/>
          <w:szCs w:val="16"/>
        </w:rPr>
        <w:t>时的聚合报告</w:t>
      </w:r>
    </w:p>
    <w:p>
      <w:r>
        <w:drawing>
          <wp:inline distT="0" distB="0" distL="114300" distR="114300">
            <wp:extent cx="5267325" cy="2019300"/>
            <wp:effectExtent l="0" t="0" r="5715" b="7620"/>
            <wp:docPr id="30" name="图片 19" descr="200聚合报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9" descr="200聚合报告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240" w:lineRule="auto"/>
        <w:ind w:left="420" w:leftChars="0" w:hanging="420" w:firstLineChars="0"/>
        <w:outlineLvl w:val="9"/>
        <w:rPr>
          <w:sz w:val="21"/>
          <w:szCs w:val="24"/>
        </w:rPr>
      </w:pPr>
      <w:bookmarkStart w:id="23" w:name="_Toc24474_WPSOffice_Level2"/>
      <w:bookmarkStart w:id="24" w:name="_Toc20586_WPSOffice_Level2"/>
      <w:r>
        <w:rPr>
          <w:rFonts w:hint="eastAsia"/>
          <w:sz w:val="21"/>
          <w:szCs w:val="24"/>
        </w:rPr>
        <w:t>并发线程数为3</w:t>
      </w:r>
      <w:r>
        <w:rPr>
          <w:sz w:val="21"/>
          <w:szCs w:val="24"/>
        </w:rPr>
        <w:t>00</w:t>
      </w:r>
      <w:bookmarkEnd w:id="23"/>
      <w:bookmarkEnd w:id="24"/>
    </w:p>
    <w:p>
      <w:pPr>
        <w:pStyle w:val="4"/>
        <w:keepNext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图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SEQ 图 \* ARABIC </w:instrText>
      </w:r>
      <w:r>
        <w:rPr>
          <w:sz w:val="16"/>
          <w:szCs w:val="16"/>
        </w:rPr>
        <w:fldChar w:fldCharType="separate"/>
      </w:r>
      <w:r>
        <w:rPr>
          <w:sz w:val="16"/>
          <w:szCs w:val="16"/>
        </w:rPr>
        <w:t>9</w:t>
      </w:r>
      <w:r>
        <w:rPr>
          <w:sz w:val="16"/>
          <w:szCs w:val="16"/>
        </w:rPr>
        <w:fldChar w:fldCharType="end"/>
      </w:r>
      <w:r>
        <w:rPr>
          <w:rFonts w:hint="eastAsia"/>
          <w:sz w:val="16"/>
          <w:szCs w:val="16"/>
        </w:rPr>
        <w:t>并发线程数为</w:t>
      </w:r>
      <w:r>
        <w:rPr>
          <w:sz w:val="16"/>
          <w:szCs w:val="16"/>
        </w:rPr>
        <w:t>300</w:t>
      </w:r>
      <w:r>
        <w:rPr>
          <w:rFonts w:hint="eastAsia"/>
          <w:sz w:val="16"/>
          <w:szCs w:val="16"/>
        </w:rPr>
        <w:t>时的聚合报告</w:t>
      </w:r>
    </w:p>
    <w:p>
      <w:r>
        <w:drawing>
          <wp:inline distT="0" distB="0" distL="114300" distR="114300">
            <wp:extent cx="5267325" cy="2295525"/>
            <wp:effectExtent l="0" t="0" r="5715" b="5715"/>
            <wp:docPr id="31" name="图片 20" descr="300聚合报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0" descr="300聚合报告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  <w:rPr>
          <w:sz w:val="21"/>
          <w:szCs w:val="24"/>
        </w:rPr>
      </w:pPr>
      <w:bookmarkStart w:id="25" w:name="_Toc1489_WPSOffice_Level2"/>
      <w:bookmarkStart w:id="26" w:name="_Toc31060_WPSOffice_Level2"/>
      <w:r>
        <w:rPr>
          <w:rFonts w:hint="eastAsia"/>
          <w:sz w:val="21"/>
          <w:szCs w:val="24"/>
        </w:rPr>
        <w:t>并发线程数为4</w:t>
      </w:r>
      <w:r>
        <w:rPr>
          <w:sz w:val="21"/>
          <w:szCs w:val="24"/>
        </w:rPr>
        <w:t>00</w:t>
      </w:r>
      <w:bookmarkEnd w:id="25"/>
      <w:bookmarkEnd w:id="26"/>
    </w:p>
    <w:p>
      <w:pPr>
        <w:pStyle w:val="4"/>
        <w:keepNext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图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SEQ 图 \* ARABIC </w:instrText>
      </w:r>
      <w:r>
        <w:rPr>
          <w:sz w:val="16"/>
          <w:szCs w:val="16"/>
        </w:rPr>
        <w:fldChar w:fldCharType="separate"/>
      </w:r>
      <w:r>
        <w:rPr>
          <w:sz w:val="16"/>
          <w:szCs w:val="16"/>
        </w:rPr>
        <w:t>10</w:t>
      </w:r>
      <w:r>
        <w:rPr>
          <w:sz w:val="16"/>
          <w:szCs w:val="16"/>
        </w:rPr>
        <w:fldChar w:fldCharType="end"/>
      </w:r>
      <w:r>
        <w:rPr>
          <w:rFonts w:hint="eastAsia"/>
          <w:sz w:val="16"/>
          <w:szCs w:val="16"/>
        </w:rPr>
        <w:t>并发线程数为</w:t>
      </w:r>
      <w:r>
        <w:rPr>
          <w:sz w:val="16"/>
          <w:szCs w:val="16"/>
        </w:rPr>
        <w:t>400</w:t>
      </w:r>
      <w:r>
        <w:rPr>
          <w:rFonts w:hint="eastAsia"/>
          <w:sz w:val="16"/>
          <w:szCs w:val="16"/>
        </w:rPr>
        <w:t>时的聚合报告</w:t>
      </w:r>
    </w:p>
    <w:p>
      <w:r>
        <w:drawing>
          <wp:inline distT="0" distB="0" distL="114300" distR="114300">
            <wp:extent cx="5267325" cy="2390775"/>
            <wp:effectExtent l="0" t="0" r="5715" b="1905"/>
            <wp:docPr id="29" name="图片 21" descr="400聚合报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1" descr="400聚合报告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240" w:lineRule="auto"/>
        <w:ind w:left="420" w:leftChars="0" w:hanging="420" w:firstLineChars="0"/>
        <w:outlineLvl w:val="9"/>
        <w:rPr>
          <w:sz w:val="21"/>
          <w:szCs w:val="24"/>
        </w:rPr>
      </w:pPr>
      <w:bookmarkStart w:id="27" w:name="_Toc24727_WPSOffice_Level2"/>
      <w:bookmarkStart w:id="28" w:name="_Toc32457_WPSOffice_Level2"/>
      <w:r>
        <w:rPr>
          <w:rFonts w:hint="eastAsia"/>
          <w:sz w:val="21"/>
          <w:szCs w:val="24"/>
        </w:rPr>
        <w:t>并发线程数为5</w:t>
      </w:r>
      <w:r>
        <w:rPr>
          <w:sz w:val="21"/>
          <w:szCs w:val="24"/>
        </w:rPr>
        <w:t>00</w:t>
      </w:r>
      <w:bookmarkEnd w:id="27"/>
      <w:bookmarkEnd w:id="28"/>
    </w:p>
    <w:p>
      <w:pPr>
        <w:pStyle w:val="4"/>
        <w:keepNext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图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SEQ 图 \* ARABIC </w:instrText>
      </w:r>
      <w:r>
        <w:rPr>
          <w:sz w:val="16"/>
          <w:szCs w:val="16"/>
        </w:rPr>
        <w:fldChar w:fldCharType="separate"/>
      </w:r>
      <w:r>
        <w:rPr>
          <w:sz w:val="16"/>
          <w:szCs w:val="16"/>
        </w:rPr>
        <w:t>11</w:t>
      </w:r>
      <w:r>
        <w:rPr>
          <w:sz w:val="16"/>
          <w:szCs w:val="16"/>
        </w:rPr>
        <w:fldChar w:fldCharType="end"/>
      </w:r>
      <w:r>
        <w:rPr>
          <w:rFonts w:hint="eastAsia"/>
          <w:sz w:val="16"/>
          <w:szCs w:val="16"/>
        </w:rPr>
        <w:t>并发线程数为</w:t>
      </w:r>
      <w:r>
        <w:rPr>
          <w:sz w:val="16"/>
          <w:szCs w:val="16"/>
        </w:rPr>
        <w:t>500</w:t>
      </w:r>
      <w:r>
        <w:rPr>
          <w:rFonts w:hint="eastAsia"/>
          <w:sz w:val="16"/>
          <w:szCs w:val="16"/>
        </w:rPr>
        <w:t>时的聚合报告</w:t>
      </w:r>
    </w:p>
    <w:p>
      <w:r>
        <w:drawing>
          <wp:inline distT="0" distB="0" distL="114300" distR="114300">
            <wp:extent cx="5267325" cy="2295525"/>
            <wp:effectExtent l="0" t="0" r="5715" b="5715"/>
            <wp:docPr id="27" name="图片 22" descr="500聚合报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2" descr="500聚合报告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18"/>
          <w:szCs w:val="16"/>
        </w:rPr>
      </w:pPr>
    </w:p>
    <w:p>
      <w:pPr>
        <w:pStyle w:val="4"/>
        <w:keepNext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图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SEQ 图 \* ARABIC </w:instrText>
      </w:r>
      <w:r>
        <w:rPr>
          <w:sz w:val="16"/>
          <w:szCs w:val="16"/>
        </w:rPr>
        <w:fldChar w:fldCharType="separate"/>
      </w:r>
      <w:r>
        <w:rPr>
          <w:sz w:val="16"/>
          <w:szCs w:val="16"/>
        </w:rPr>
        <w:t>12</w:t>
      </w:r>
      <w:r>
        <w:rPr>
          <w:sz w:val="16"/>
          <w:szCs w:val="16"/>
        </w:rPr>
        <w:fldChar w:fldCharType="end"/>
      </w:r>
      <w:r>
        <w:rPr>
          <w:rFonts w:hint="eastAsia"/>
          <w:sz w:val="16"/>
          <w:szCs w:val="16"/>
        </w:rPr>
        <w:t>性能测试最终结果</w:t>
      </w:r>
    </w:p>
    <w:p>
      <w:r>
        <w:rPr>
          <w:rFonts w:hint="eastAsia"/>
        </w:rPr>
        <w:drawing>
          <wp:inline distT="0" distB="0" distL="0" distR="0">
            <wp:extent cx="5274310" cy="3076575"/>
            <wp:effectExtent l="5080" t="4445" r="8890" b="1270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宋体" w:hAnsi="宋体" w:eastAsia="宋体" w:cs="宋体"/>
          <w:sz w:val="28"/>
          <w:szCs w:val="28"/>
          <w:lang w:val="en-US"/>
        </w:rPr>
      </w:pPr>
      <w:bookmarkStart w:id="30" w:name="_GoBack"/>
      <w:bookmarkEnd w:id="30"/>
      <w:bookmarkStart w:id="29" w:name="_Toc25103_WPSOffice_Level1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5 系统评价</w:t>
      </w:r>
      <w:bookmarkEnd w:id="29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10"/>
        <w:gridCol w:w="5820"/>
        <w:gridCol w:w="1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1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测试内容</w:t>
            </w:r>
          </w:p>
        </w:tc>
        <w:tc>
          <w:tcPr>
            <w:tcW w:w="582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评价准则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评价结果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1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功能性</w:t>
            </w:r>
          </w:p>
        </w:tc>
        <w:tc>
          <w:tcPr>
            <w:tcW w:w="582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系统中存在未修改的“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致命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缺陷”大于等于1个或存在未修改的“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严重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缺陷”大于等于3个时视为“不通过”，其它情况视为“通过”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。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1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性能效率</w:t>
            </w:r>
          </w:p>
        </w:tc>
        <w:tc>
          <w:tcPr>
            <w:tcW w:w="582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系统中存在未修改的“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致命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缺陷”大于等于1个或存在未修改的“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严重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缺陷”大于等于3个时视为“不通过”，其它情况视为“通过”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。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1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易用性</w:t>
            </w:r>
          </w:p>
        </w:tc>
        <w:tc>
          <w:tcPr>
            <w:tcW w:w="582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系统中存在未修改的“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致命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缺陷”大于等于1个或存在未修改的“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严重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缺陷”大于等于3个时视为“不通过”，其它情况视为“通过”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。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1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可靠性</w:t>
            </w:r>
          </w:p>
        </w:tc>
        <w:tc>
          <w:tcPr>
            <w:tcW w:w="582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系统中存在未修改的“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致命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缺陷”大于等于1个或存在未修改的“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严重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缺陷”大于等于3个时视为“不通过”，其它情况视为“通过”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。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1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安全性</w:t>
            </w:r>
          </w:p>
        </w:tc>
        <w:tc>
          <w:tcPr>
            <w:tcW w:w="582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系统中存在未修改的“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致命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缺陷”大于等于1个或存在未修改的“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严重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缺陷”大于等于3个时视为“不通过”，其它情况视为“通过”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。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1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系统总体评价</w:t>
            </w:r>
          </w:p>
        </w:tc>
        <w:tc>
          <w:tcPr>
            <w:tcW w:w="582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系统各项质量要求均为“通过”时则系统视为“通过”，除功能性要求外只有1项质量要求为“不通过”，其它为“通过”时则系统也视为“通过”；功能性要求为“不通过”是则系统视为“不通过”，除功能性要求外多于1项质量要求为“不通过”则系统视为“不通过”。 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通过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end"/>
    </w:r>
  </w:p>
  <w:p>
    <w:pPr>
      <w:pStyle w:val="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2C015D"/>
    <w:multiLevelType w:val="singleLevel"/>
    <w:tmpl w:val="D12C015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A6DDB7D"/>
    <w:multiLevelType w:val="singleLevel"/>
    <w:tmpl w:val="0A6DDB7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9057EB1"/>
    <w:multiLevelType w:val="multilevel"/>
    <w:tmpl w:val="19057EB1"/>
    <w:lvl w:ilvl="0" w:tentative="0">
      <w:start w:val="1"/>
      <w:numFmt w:val="decimal"/>
      <w:pStyle w:val="2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073570"/>
    <w:multiLevelType w:val="multilevel"/>
    <w:tmpl w:val="59073570"/>
    <w:lvl w:ilvl="0" w:tentative="0">
      <w:start w:val="1"/>
      <w:numFmt w:val="bullet"/>
      <w:pStyle w:val="3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2D28E3"/>
    <w:rsid w:val="05055450"/>
    <w:rsid w:val="07E95E11"/>
    <w:rsid w:val="0C88718A"/>
    <w:rsid w:val="185067A0"/>
    <w:rsid w:val="1CDB0526"/>
    <w:rsid w:val="1DD649D7"/>
    <w:rsid w:val="3D2D28E3"/>
    <w:rsid w:val="405C624F"/>
    <w:rsid w:val="525B19C6"/>
    <w:rsid w:val="69017740"/>
    <w:rsid w:val="6C7A53B6"/>
    <w:rsid w:val="739913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numPr>
        <w:ilvl w:val="0"/>
        <w:numId w:val="2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35"/>
    <w:rPr>
      <w:rFonts w:eastAsia="黑体" w:asciiTheme="majorHAnsi" w:hAnsiTheme="majorHAnsi" w:cstheme="majorBidi"/>
      <w:sz w:val="20"/>
    </w:rPr>
  </w:style>
  <w:style w:type="paragraph" w:styleId="5">
    <w:name w:val="footer"/>
    <w:basedOn w:val="1"/>
    <w:qFormat/>
    <w:uiPriority w:val="99"/>
    <w:pPr>
      <w:tabs>
        <w:tab w:val="center" w:pos="4320"/>
        <w:tab w:val="right" w:pos="8640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page number"/>
    <w:basedOn w:val="10"/>
    <w:qFormat/>
    <w:uiPriority w:val="0"/>
  </w:style>
  <w:style w:type="paragraph" w:customStyle="1" w:styleId="12">
    <w:name w:val="WPSOffice手动目录 1"/>
    <w:uiPriority w:val="0"/>
    <w:pPr>
      <w:ind w:leftChars="0"/>
    </w:pPr>
    <w:rPr>
      <w:rFonts w:ascii="Calibri" w:hAnsi="Calibri" w:eastAsia="宋体" w:cs="Times New Roman"/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rFonts w:ascii="Calibri" w:hAnsi="Calibri" w:eastAsia="宋体" w:cs="Times New Roman"/>
      <w:sz w:val="20"/>
      <w:szCs w:val="20"/>
    </w:rPr>
  </w:style>
  <w:style w:type="paragraph" w:customStyle="1" w:styleId="14">
    <w:name w:val="论文正文"/>
    <w:basedOn w:val="1"/>
    <w:qFormat/>
    <w:uiPriority w:val="0"/>
    <w:pPr>
      <w:widowControl/>
      <w:spacing w:line="360" w:lineRule="auto"/>
      <w:ind w:firstLine="200" w:firstLineChars="200"/>
    </w:pPr>
    <w:rPr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4" Type="http://schemas.openxmlformats.org/officeDocument/2006/relationships/glossaryDocument" Target="glossary/document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chart" Target="charts/chart1.xml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pn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吞吐量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numRef>
              <c:f>Sheet1!$A$2:$A$6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28.9</c:v>
                </c:pt>
                <c:pt idx="1">
                  <c:v>175.4</c:v>
                </c:pt>
                <c:pt idx="2">
                  <c:v>309</c:v>
                </c:pt>
                <c:pt idx="3">
                  <c:v>183.1</c:v>
                </c:pt>
                <c:pt idx="4">
                  <c:v>144.6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接受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numRef>
              <c:f>Sheet1!$A$2:$A$6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16.4</c:v>
                </c:pt>
                <c:pt idx="1">
                  <c:v>99.4</c:v>
                </c:pt>
                <c:pt idx="2">
                  <c:v>175</c:v>
                </c:pt>
                <c:pt idx="3">
                  <c:v>103.7</c:v>
                </c:pt>
                <c:pt idx="4">
                  <c:v>81.9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发送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cat>
            <c:numRef>
              <c:f>Sheet1!$A$2:$A$6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4.74</c:v>
                </c:pt>
                <c:pt idx="1">
                  <c:v>28.78</c:v>
                </c:pt>
                <c:pt idx="2">
                  <c:v>50.69</c:v>
                </c:pt>
                <c:pt idx="3">
                  <c:v>30.03</c:v>
                </c:pt>
                <c:pt idx="4">
                  <c:v>23.74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7833071"/>
        <c:axId val="927825167"/>
      </c:lineChart>
      <c:catAx>
        <c:axId val="9278330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并发线程数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27825167"/>
        <c:crosses val="autoZero"/>
        <c:auto val="1"/>
        <c:lblAlgn val="ctr"/>
        <c:lblOffset val="100"/>
        <c:noMultiLvlLbl val="0"/>
      </c:catAx>
      <c:valAx>
        <c:axId val="927825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速率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278330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71bd18de-6cf6-47b6-ae6e-6d949ef5b3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bd18de-6cf6-47b6-ae6e-6d949ef5b3b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70926d8-467c-493a-9dd2-bc2de89aff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0926d8-467c-493a-9dd2-bc2de89aff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9a7a4e-cca1-4faf-9b95-367b61262a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9a7a4e-cca1-4faf-9b95-367b61262a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b32817-34b2-4b3c-ab51-fc668498327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b32817-34b2-4b3c-ab51-fc668498327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2b4112-150b-4f3f-82d1-a00e78cea16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2b4112-150b-4f3f-82d1-a00e78cea16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d08e0ae-20c1-4a23-8cf3-ecaeb340d5e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08e0ae-20c1-4a23-8cf3-ecaeb340d5e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e00fb1-f2a1-43d2-81c9-e45797316d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e00fb1-f2a1-43d2-81c9-e45797316dc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ff0674-14ad-454c-ba5a-94d26b7970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ff0674-14ad-454c-ba5a-94d26b7970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2019-09-09T05:53:00Z</dcterms:created>
  <dc:creator>卢茜君</dc:creator>
  <cp:lastModifiedBy>卢茜君</cp:lastModifiedBy>
  <dcterms:modified xsi:type="dcterms:W3CDTF">2019-09-14T09:00:58Z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