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jc w:val="center"/>
        <w:rPr>
          <w:rFonts w:hint="eastAsia"/>
          <w:sz w:val="28"/>
        </w:rPr>
      </w:pPr>
    </w:p>
    <w:p>
      <w:pPr>
        <w:spacing w:line="400" w:lineRule="exact"/>
        <w:jc w:val="center"/>
        <w:rPr>
          <w:rFonts w:hint="eastAsia"/>
          <w:sz w:val="28"/>
        </w:rPr>
      </w:pPr>
    </w:p>
    <w:p>
      <w:pPr>
        <w:spacing w:line="400" w:lineRule="exact"/>
        <w:jc w:val="center"/>
        <w:rPr>
          <w:rFonts w:hint="eastAsia"/>
          <w:sz w:val="28"/>
        </w:rPr>
      </w:pPr>
    </w:p>
    <w:p>
      <w:pPr>
        <w:spacing w:line="400" w:lineRule="exact"/>
        <w:jc w:val="center"/>
        <w:rPr>
          <w:rFonts w:hint="eastAsia"/>
          <w:sz w:val="28"/>
        </w:rPr>
      </w:pPr>
    </w:p>
    <w:p>
      <w:pPr>
        <w:spacing w:line="600" w:lineRule="exact"/>
        <w:jc w:val="center"/>
        <w:rPr>
          <w:rFonts w:hint="eastAsia" w:ascii="幼圆" w:eastAsia="幼圆"/>
          <w:b/>
          <w:kern w:val="0"/>
          <w:sz w:val="48"/>
          <w:szCs w:val="52"/>
        </w:rPr>
      </w:pPr>
      <w:r>
        <w:rPr>
          <w:rFonts w:hint="eastAsia" w:ascii="幼圆" w:eastAsia="幼圆"/>
          <w:b/>
          <w:kern w:val="0"/>
          <w:sz w:val="48"/>
          <w:szCs w:val="52"/>
        </w:rPr>
        <w:t>基于区块链的安全数据共享系统</w:t>
      </w:r>
    </w:p>
    <w:p>
      <w:pPr>
        <w:jc w:val="center"/>
        <w:rPr>
          <w:rFonts w:hint="eastAsia" w:eastAsia="楷体_GB2312"/>
          <w:b/>
          <w:sz w:val="36"/>
        </w:rPr>
      </w:pPr>
    </w:p>
    <w:p>
      <w:pPr>
        <w:jc w:val="center"/>
        <w:rPr>
          <w:rFonts w:hint="default" w:eastAsia="黑体"/>
          <w:sz w:val="48"/>
          <w:lang w:val="en-US" w:eastAsia="zh-CN"/>
        </w:rPr>
      </w:pPr>
      <w:r>
        <w:rPr>
          <w:rFonts w:hint="eastAsia" w:eastAsia="黑体"/>
          <w:sz w:val="48"/>
          <w:lang w:val="en-US" w:eastAsia="zh-CN"/>
        </w:rPr>
        <w:t>缺陷报告</w:t>
      </w:r>
    </w:p>
    <w:p>
      <w:pPr>
        <w:spacing w:line="400" w:lineRule="exact"/>
        <w:rPr>
          <w:rFonts w:hint="eastAsia"/>
          <w:sz w:val="24"/>
          <w:u w:val="single"/>
        </w:rPr>
      </w:pPr>
    </w:p>
    <w:p>
      <w:pPr>
        <w:spacing w:line="400" w:lineRule="exact"/>
        <w:jc w:val="center"/>
        <w:rPr>
          <w:rFonts w:hint="eastAsia"/>
          <w:sz w:val="28"/>
        </w:rPr>
      </w:pPr>
      <w:r>
        <w:rPr>
          <w:rFonts w:hint="eastAsia"/>
          <w:sz w:val="28"/>
        </w:rPr>
        <w:t>（V</w:t>
      </w:r>
      <w:r>
        <w:rPr>
          <w:rFonts w:hint="eastAsia"/>
          <w:sz w:val="28"/>
          <w:lang w:val="en-US" w:eastAsia="zh-CN"/>
        </w:rPr>
        <w:t>1.1.0</w:t>
      </w:r>
      <w:r>
        <w:rPr>
          <w:rFonts w:hint="eastAsia"/>
          <w:sz w:val="28"/>
        </w:rPr>
        <w:t>）</w:t>
      </w:r>
    </w:p>
    <w:p>
      <w:pPr>
        <w:spacing w:line="400" w:lineRule="exact"/>
        <w:jc w:val="center"/>
        <w:rPr>
          <w:rFonts w:hint="eastAsia"/>
          <w:sz w:val="28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 w:eastAsia="黑体"/>
          <w:sz w:val="28"/>
        </w:rPr>
      </w:pPr>
      <w:r>
        <w:rPr>
          <w:rFonts w:hint="eastAsia" w:eastAsia="黑体"/>
          <w:sz w:val="28"/>
        </w:rPr>
        <w:t>瀚文哥哥说：太男了</w:t>
      </w:r>
    </w:p>
    <w:p>
      <w:pPr>
        <w:jc w:val="center"/>
        <w:rPr>
          <w:rFonts w:ascii="黑体" w:eastAsia="黑体"/>
          <w:sz w:val="28"/>
        </w:rPr>
        <w:sectPr>
          <w:footerReference r:id="rId3" w:type="default"/>
          <w:footerReference r:id="rId4" w:type="even"/>
          <w:pgSz w:w="11906" w:h="16838"/>
          <w:pgMar w:top="1440" w:right="1797" w:bottom="1440" w:left="1797" w:header="851" w:footer="992" w:gutter="284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  <w:r>
        <w:rPr>
          <w:rFonts w:hint="eastAsia" w:ascii="黑体" w:eastAsia="黑体"/>
          <w:sz w:val="28"/>
        </w:rPr>
        <w:t xml:space="preserve">2019 年 </w:t>
      </w:r>
      <w:r>
        <w:rPr>
          <w:rFonts w:hint="eastAsia" w:ascii="黑体" w:eastAsia="黑体"/>
          <w:sz w:val="28"/>
          <w:lang w:val="en-US" w:eastAsia="zh-CN"/>
        </w:rPr>
        <w:t>9</w:t>
      </w:r>
      <w:r>
        <w:rPr>
          <w:rFonts w:hint="eastAsia" w:ascii="黑体" w:eastAsia="黑体"/>
          <w:sz w:val="28"/>
        </w:rPr>
        <w:t>月</w:t>
      </w:r>
    </w:p>
    <w:p>
      <w:pPr>
        <w:spacing w:line="400" w:lineRule="exact"/>
        <w:rPr>
          <w:rFonts w:hint="eastAsia"/>
        </w:rPr>
      </w:pPr>
    </w:p>
    <w:p>
      <w:pPr>
        <w:spacing w:line="400" w:lineRule="exact"/>
        <w:rPr>
          <w:rFonts w:hint="eastAsia"/>
        </w:rPr>
      </w:pPr>
    </w:p>
    <w:p>
      <w:pPr>
        <w:spacing w:line="400" w:lineRule="exact"/>
        <w:rPr>
          <w:rFonts w:hint="eastAsia"/>
        </w:rPr>
      </w:pPr>
    </w:p>
    <w:p>
      <w:pPr>
        <w:spacing w:line="400" w:lineRule="exact"/>
        <w:jc w:val="center"/>
        <w:rPr>
          <w:rFonts w:hint="eastAsia"/>
          <w:sz w:val="28"/>
        </w:rPr>
      </w:pPr>
    </w:p>
    <w:p>
      <w:pPr>
        <w:spacing w:line="600" w:lineRule="exact"/>
        <w:jc w:val="center"/>
        <w:rPr>
          <w:rFonts w:hint="eastAsia" w:ascii="幼圆" w:eastAsia="幼圆"/>
          <w:b/>
          <w:kern w:val="0"/>
          <w:sz w:val="48"/>
          <w:szCs w:val="52"/>
        </w:rPr>
      </w:pPr>
      <w:r>
        <w:rPr>
          <w:rFonts w:hint="eastAsia" w:ascii="幼圆" w:eastAsia="幼圆"/>
          <w:b/>
          <w:kern w:val="0"/>
          <w:sz w:val="48"/>
          <w:szCs w:val="52"/>
        </w:rPr>
        <w:t>基于区块链的安全数据共享系统</w:t>
      </w:r>
    </w:p>
    <w:p>
      <w:pPr>
        <w:jc w:val="center"/>
        <w:rPr>
          <w:rFonts w:hint="eastAsia" w:eastAsia="楷体_GB2312"/>
          <w:b/>
          <w:sz w:val="36"/>
        </w:rPr>
      </w:pPr>
    </w:p>
    <w:p>
      <w:pPr>
        <w:jc w:val="center"/>
        <w:rPr>
          <w:rFonts w:hint="default" w:eastAsia="黑体"/>
          <w:sz w:val="48"/>
          <w:lang w:val="en-US" w:eastAsia="zh-CN"/>
        </w:rPr>
      </w:pPr>
      <w:r>
        <w:rPr>
          <w:rFonts w:hint="eastAsia" w:eastAsia="黑体"/>
          <w:sz w:val="48"/>
          <w:lang w:val="en-US" w:eastAsia="zh-CN"/>
        </w:rPr>
        <w:t>缺陷报告</w:t>
      </w:r>
    </w:p>
    <w:p>
      <w:pPr>
        <w:spacing w:line="400" w:lineRule="exact"/>
        <w:rPr>
          <w:rFonts w:hint="eastAsia"/>
          <w:sz w:val="24"/>
          <w:u w:val="single"/>
        </w:rPr>
      </w:pPr>
    </w:p>
    <w:p>
      <w:pPr>
        <w:spacing w:line="400" w:lineRule="exact"/>
        <w:jc w:val="center"/>
        <w:rPr>
          <w:rFonts w:hint="eastAsia"/>
          <w:sz w:val="28"/>
        </w:rPr>
      </w:pPr>
      <w:r>
        <w:rPr>
          <w:rFonts w:hint="eastAsia"/>
          <w:sz w:val="28"/>
        </w:rPr>
        <w:t>（V</w:t>
      </w:r>
      <w:r>
        <w:rPr>
          <w:rFonts w:hint="eastAsia"/>
          <w:sz w:val="28"/>
          <w:lang w:val="en-US" w:eastAsia="zh-CN"/>
        </w:rPr>
        <w:t>1.1.0</w:t>
      </w:r>
      <w:r>
        <w:rPr>
          <w:rFonts w:hint="eastAsia"/>
          <w:sz w:val="28"/>
        </w:rPr>
        <w:t>）</w:t>
      </w:r>
    </w:p>
    <w:p>
      <w:pPr>
        <w:spacing w:line="400" w:lineRule="exact"/>
        <w:jc w:val="center"/>
        <w:rPr>
          <w:rFonts w:hint="eastAsia"/>
          <w:sz w:val="28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default" w:ascii="黑体" w:hAnsi="黑体" w:eastAsia="黑体" w:cs="黑体"/>
          <w:sz w:val="28"/>
          <w:lang w:val="en-US" w:eastAsia="zh-CN"/>
        </w:rPr>
      </w:pPr>
      <w:r>
        <w:rPr>
          <w:rFonts w:hint="eastAsia" w:ascii="黑体" w:hAnsi="黑体" w:eastAsia="黑体" w:cs="黑体"/>
          <w:sz w:val="28"/>
          <w:lang w:val="en-US" w:eastAsia="zh-CN"/>
        </w:rPr>
        <w:t>编  写：</w:t>
      </w:r>
      <w:r>
        <w:rPr>
          <w:rFonts w:hint="eastAsia" w:ascii="黑体" w:hAnsi="黑体" w:eastAsia="黑体" w:cs="黑体"/>
          <w:sz w:val="28"/>
          <w:u w:val="single"/>
          <w:lang w:val="en-US" w:eastAsia="zh-CN"/>
        </w:rPr>
        <w:t xml:space="preserve">卢茜君 </w:t>
      </w:r>
      <w:r>
        <w:rPr>
          <w:rFonts w:hint="eastAsia" w:ascii="黑体" w:hAnsi="黑体" w:eastAsia="黑体" w:cs="黑体"/>
          <w:sz w:val="28"/>
          <w:lang w:val="en-US" w:eastAsia="zh-CN"/>
        </w:rPr>
        <w:t>日期：</w:t>
      </w:r>
      <w:r>
        <w:rPr>
          <w:rFonts w:hint="eastAsia" w:ascii="黑体" w:hAnsi="黑体" w:eastAsia="黑体" w:cs="黑体"/>
          <w:sz w:val="28"/>
          <w:u w:val="single"/>
          <w:lang w:val="en-US" w:eastAsia="zh-CN"/>
        </w:rPr>
        <w:t>2019.09.08</w:t>
      </w:r>
      <w:r>
        <w:rPr>
          <w:rFonts w:hint="eastAsia" w:ascii="黑体" w:hAnsi="黑体" w:eastAsia="黑体" w:cs="黑体"/>
          <w:color w:val="FFFFFF" w:themeColor="background1"/>
          <w:sz w:val="28"/>
          <w:u w:val="single"/>
          <w:lang w:val="en-US" w:eastAsia="zh-CN"/>
          <w14:textFill>
            <w14:solidFill>
              <w14:schemeClr w14:val="bg1"/>
            </w14:solidFill>
          </w14:textFill>
        </w:rPr>
        <w:t>啊</w:t>
      </w:r>
    </w:p>
    <w:p>
      <w:pPr>
        <w:jc w:val="center"/>
        <w:rPr>
          <w:rFonts w:hint="eastAsia" w:ascii="黑体" w:hAnsi="黑体" w:eastAsia="黑体" w:cs="黑体"/>
          <w:sz w:val="28"/>
          <w:lang w:val="en-US" w:eastAsia="zh-CN"/>
        </w:rPr>
      </w:pPr>
      <w:r>
        <w:rPr>
          <w:rFonts w:hint="eastAsia" w:ascii="黑体" w:hAnsi="黑体" w:eastAsia="黑体" w:cs="黑体"/>
          <w:sz w:val="28"/>
          <w:lang w:val="en-US" w:eastAsia="zh-CN"/>
        </w:rPr>
        <w:t>校  对：</w:t>
      </w:r>
      <w:r>
        <w:rPr>
          <w:rFonts w:hint="eastAsia" w:ascii="黑体" w:hAnsi="黑体" w:eastAsia="黑体" w:cs="黑体"/>
          <w:sz w:val="28"/>
          <w:u w:val="single"/>
          <w:lang w:val="en-US" w:eastAsia="zh-CN"/>
        </w:rPr>
        <w:t xml:space="preserve">卢茜君 </w:t>
      </w:r>
      <w:r>
        <w:rPr>
          <w:rFonts w:hint="eastAsia" w:ascii="黑体" w:hAnsi="黑体" w:eastAsia="黑体" w:cs="黑体"/>
          <w:sz w:val="28"/>
          <w:lang w:val="en-US" w:eastAsia="zh-CN"/>
        </w:rPr>
        <w:t>日期：</w:t>
      </w:r>
      <w:r>
        <w:rPr>
          <w:rFonts w:hint="eastAsia" w:ascii="黑体" w:hAnsi="黑体" w:eastAsia="黑体" w:cs="黑体"/>
          <w:sz w:val="28"/>
          <w:u w:val="single"/>
          <w:lang w:val="en-US" w:eastAsia="zh-CN"/>
        </w:rPr>
        <w:t xml:space="preserve">          </w:t>
      </w:r>
      <w:r>
        <w:rPr>
          <w:rFonts w:hint="eastAsia" w:ascii="黑体" w:hAnsi="黑体" w:eastAsia="黑体" w:cs="黑体"/>
          <w:color w:val="FFFFFF" w:themeColor="background1"/>
          <w:sz w:val="28"/>
          <w:u w:val="single"/>
          <w:lang w:val="en-US" w:eastAsia="zh-CN"/>
          <w14:textFill>
            <w14:solidFill>
              <w14:schemeClr w14:val="bg1"/>
            </w14:solidFill>
          </w14:textFill>
        </w:rPr>
        <w:t>啊</w:t>
      </w:r>
    </w:p>
    <w:p>
      <w:pPr>
        <w:jc w:val="center"/>
        <w:rPr>
          <w:rFonts w:hint="default" w:ascii="黑体" w:hAnsi="黑体" w:eastAsia="黑体" w:cs="黑体"/>
          <w:sz w:val="28"/>
          <w:lang w:val="en-US" w:eastAsia="zh-CN"/>
        </w:rPr>
      </w:pPr>
      <w:r>
        <w:rPr>
          <w:rFonts w:hint="eastAsia" w:ascii="黑体" w:hAnsi="黑体" w:eastAsia="黑体" w:cs="黑体"/>
          <w:sz w:val="28"/>
          <w:lang w:val="en-US" w:eastAsia="zh-CN"/>
        </w:rPr>
        <w:t>标准化：</w:t>
      </w:r>
      <w:r>
        <w:rPr>
          <w:rFonts w:hint="eastAsia" w:ascii="黑体" w:hAnsi="黑体" w:eastAsia="黑体" w:cs="黑体"/>
          <w:sz w:val="28"/>
          <w:u w:val="single"/>
          <w:lang w:val="en-US" w:eastAsia="zh-CN"/>
        </w:rPr>
        <w:t xml:space="preserve">       </w:t>
      </w:r>
      <w:r>
        <w:rPr>
          <w:rFonts w:hint="eastAsia" w:ascii="黑体" w:hAnsi="黑体" w:eastAsia="黑体" w:cs="黑体"/>
          <w:sz w:val="28"/>
          <w:lang w:val="en-US" w:eastAsia="zh-CN"/>
        </w:rPr>
        <w:t>日期：</w:t>
      </w:r>
      <w:r>
        <w:rPr>
          <w:rFonts w:hint="eastAsia" w:ascii="黑体" w:hAnsi="黑体" w:eastAsia="黑体" w:cs="黑体"/>
          <w:sz w:val="28"/>
          <w:u w:val="single"/>
          <w:lang w:val="en-US" w:eastAsia="zh-CN"/>
        </w:rPr>
        <w:t xml:space="preserve">          </w:t>
      </w:r>
      <w:r>
        <w:rPr>
          <w:rFonts w:hint="eastAsia" w:ascii="黑体" w:hAnsi="黑体" w:eastAsia="黑体" w:cs="黑体"/>
          <w:color w:val="FFFFFF" w:themeColor="background1"/>
          <w:sz w:val="28"/>
          <w:u w:val="single"/>
          <w:lang w:val="en-US" w:eastAsia="zh-CN"/>
          <w14:textFill>
            <w14:solidFill>
              <w14:schemeClr w14:val="bg1"/>
            </w14:solidFill>
          </w14:textFill>
        </w:rPr>
        <w:t>啊</w:t>
      </w:r>
    </w:p>
    <w:p>
      <w:pPr>
        <w:jc w:val="center"/>
        <w:rPr>
          <w:rFonts w:hint="default" w:ascii="黑体" w:hAnsi="黑体" w:eastAsia="黑体" w:cs="黑体"/>
          <w:sz w:val="28"/>
          <w:lang w:val="en-US" w:eastAsia="zh-CN"/>
        </w:rPr>
      </w:pPr>
      <w:r>
        <w:rPr>
          <w:rFonts w:hint="eastAsia" w:ascii="黑体" w:hAnsi="黑体" w:eastAsia="黑体" w:cs="黑体"/>
          <w:sz w:val="28"/>
          <w:lang w:val="en-US" w:eastAsia="zh-CN"/>
        </w:rPr>
        <w:t>审  核：</w:t>
      </w:r>
      <w:r>
        <w:rPr>
          <w:rFonts w:hint="eastAsia" w:ascii="黑体" w:hAnsi="黑体" w:eastAsia="黑体" w:cs="黑体"/>
          <w:sz w:val="28"/>
          <w:u w:val="single"/>
          <w:lang w:val="en-US" w:eastAsia="zh-CN"/>
        </w:rPr>
        <w:t xml:space="preserve">       </w:t>
      </w:r>
      <w:r>
        <w:rPr>
          <w:rFonts w:hint="eastAsia" w:ascii="黑体" w:hAnsi="黑体" w:eastAsia="黑体" w:cs="黑体"/>
          <w:sz w:val="28"/>
          <w:lang w:val="en-US" w:eastAsia="zh-CN"/>
        </w:rPr>
        <w:t>日期：</w:t>
      </w:r>
      <w:r>
        <w:rPr>
          <w:rFonts w:hint="eastAsia" w:ascii="黑体" w:hAnsi="黑体" w:eastAsia="黑体" w:cs="黑体"/>
          <w:sz w:val="28"/>
          <w:u w:val="single"/>
          <w:lang w:val="en-US" w:eastAsia="zh-CN"/>
        </w:rPr>
        <w:t xml:space="preserve">          </w:t>
      </w:r>
      <w:r>
        <w:rPr>
          <w:rFonts w:hint="eastAsia" w:ascii="黑体" w:hAnsi="黑体" w:eastAsia="黑体" w:cs="黑体"/>
          <w:color w:val="FFFFFF" w:themeColor="background1"/>
          <w:sz w:val="28"/>
          <w:u w:val="single"/>
          <w:lang w:val="en-US" w:eastAsia="zh-CN"/>
          <w14:textFill>
            <w14:solidFill>
              <w14:schemeClr w14:val="bg1"/>
            </w14:solidFill>
          </w14:textFill>
        </w:rPr>
        <w:t>啊</w:t>
      </w:r>
    </w:p>
    <w:p>
      <w:pPr>
        <w:jc w:val="center"/>
        <w:rPr>
          <w:rFonts w:hint="default" w:ascii="黑体" w:hAnsi="黑体" w:eastAsia="黑体" w:cs="黑体"/>
          <w:sz w:val="28"/>
          <w:lang w:val="en-US" w:eastAsia="zh-CN"/>
        </w:rPr>
      </w:pPr>
      <w:r>
        <w:rPr>
          <w:rFonts w:hint="eastAsia" w:ascii="黑体" w:hAnsi="黑体" w:eastAsia="黑体" w:cs="黑体"/>
          <w:sz w:val="28"/>
          <w:lang w:val="en-US" w:eastAsia="zh-CN"/>
        </w:rPr>
        <w:t>批  准：</w:t>
      </w:r>
      <w:r>
        <w:rPr>
          <w:rFonts w:hint="eastAsia" w:ascii="黑体" w:hAnsi="黑体" w:eastAsia="黑体" w:cs="黑体"/>
          <w:sz w:val="28"/>
          <w:u w:val="single"/>
          <w:lang w:val="en-US" w:eastAsia="zh-CN"/>
        </w:rPr>
        <w:t xml:space="preserve">       </w:t>
      </w:r>
      <w:r>
        <w:rPr>
          <w:rFonts w:hint="eastAsia" w:ascii="黑体" w:hAnsi="黑体" w:eastAsia="黑体" w:cs="黑体"/>
          <w:sz w:val="28"/>
          <w:lang w:val="en-US" w:eastAsia="zh-CN"/>
        </w:rPr>
        <w:t>日期：</w:t>
      </w:r>
      <w:r>
        <w:rPr>
          <w:rFonts w:hint="eastAsia" w:ascii="黑体" w:hAnsi="黑体" w:eastAsia="黑体" w:cs="黑体"/>
          <w:sz w:val="28"/>
          <w:u w:val="single"/>
          <w:lang w:val="en-US" w:eastAsia="zh-CN"/>
        </w:rPr>
        <w:t xml:space="preserve">          </w:t>
      </w:r>
      <w:r>
        <w:rPr>
          <w:rFonts w:hint="eastAsia" w:ascii="黑体" w:hAnsi="黑体" w:eastAsia="黑体" w:cs="黑体"/>
          <w:color w:val="FFFFFF" w:themeColor="background1"/>
          <w:sz w:val="28"/>
          <w:u w:val="single"/>
          <w:lang w:val="en-US" w:eastAsia="zh-CN"/>
          <w14:textFill>
            <w14:solidFill>
              <w14:schemeClr w14:val="bg1"/>
            </w14:solidFill>
          </w14:textFill>
        </w:rPr>
        <w:t>啊</w:t>
      </w:r>
    </w:p>
    <w:p>
      <w:pPr>
        <w:jc w:val="both"/>
        <w:rPr>
          <w:rFonts w:hint="eastAsia" w:ascii="黑体" w:hAnsi="黑体" w:eastAsia="黑体" w:cs="黑体"/>
          <w:sz w:val="28"/>
          <w:lang w:val="en-US" w:eastAsia="zh-CN"/>
        </w:rPr>
      </w:pPr>
    </w:p>
    <w:p>
      <w:pPr>
        <w:rPr>
          <w:rFonts w:hint="eastAsia" w:ascii="黑体" w:eastAsia="黑体"/>
          <w:sz w:val="28"/>
        </w:rPr>
      </w:pPr>
      <w:r>
        <w:rPr>
          <w:rFonts w:hint="eastAsia" w:ascii="黑体" w:eastAsia="黑体"/>
          <w:sz w:val="28"/>
        </w:rPr>
        <w:br w:type="page"/>
      </w:r>
    </w:p>
    <w:p>
      <w:pPr>
        <w:jc w:val="center"/>
        <w:rPr>
          <w:rFonts w:ascii="宋体" w:hAnsi="宋体"/>
          <w:b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Toc35918876"/>
      <w:r>
        <w:rPr>
          <w:rFonts w:hint="eastAsia" w:ascii="宋体" w:hAnsi="宋体"/>
          <w:b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文档修改记录</w:t>
      </w:r>
      <w:bookmarkEnd w:id="0"/>
    </w:p>
    <w:tbl>
      <w:tblPr>
        <w:tblStyle w:val="6"/>
        <w:tblW w:w="8087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3420"/>
        <w:gridCol w:w="1080"/>
        <w:gridCol w:w="14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版本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修订人</w:t>
            </w: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修订说明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批准人</w:t>
            </w:r>
          </w:p>
        </w:tc>
        <w:tc>
          <w:tcPr>
            <w:tcW w:w="1499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发布日期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1.0.</w:t>
            </w: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卢茜君</w:t>
            </w: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初稿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卢茜君</w:t>
            </w:r>
          </w:p>
        </w:tc>
        <w:tc>
          <w:tcPr>
            <w:tcW w:w="1499" w:type="dxa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2019.09.09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008" w:type="dxa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V1.1.0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卢茜君</w:t>
            </w: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添加缺陷级别和状态说明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卢茜君</w:t>
            </w:r>
          </w:p>
        </w:tc>
        <w:tc>
          <w:tcPr>
            <w:tcW w:w="1499" w:type="dxa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2019.09.11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top"/>
          </w:tcPr>
          <w:p>
            <w:pPr>
              <w:ind w:firstLine="105" w:firstLineChars="50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ind w:firstLine="105" w:firstLineChars="50"/>
              <w:rPr>
                <w:rFonts w:hint="eastAsia" w:ascii="宋体" w:hAnsi="宋体"/>
                <w:szCs w:val="21"/>
              </w:rPr>
            </w:pP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ind w:firstLine="105" w:firstLineChars="50"/>
              <w:rPr>
                <w:rFonts w:hint="eastAsia" w:ascii="宋体" w:hAnsi="宋体"/>
                <w:szCs w:val="21"/>
              </w:rPr>
            </w:pP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ind w:firstLine="105" w:firstLineChars="50"/>
              <w:rPr>
                <w:rFonts w:ascii="宋体" w:hAnsi="宋体"/>
                <w:szCs w:val="21"/>
              </w:rPr>
            </w:pP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ind w:firstLine="105" w:firstLineChars="50"/>
              <w:rPr>
                <w:rFonts w:ascii="宋体" w:hAnsi="宋体"/>
                <w:szCs w:val="21"/>
              </w:rPr>
            </w:pP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ind w:firstLine="105" w:firstLineChars="50"/>
              <w:rPr>
                <w:rFonts w:ascii="宋体" w:hAnsi="宋体"/>
                <w:szCs w:val="21"/>
              </w:rPr>
            </w:pP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noWrap w:val="0"/>
            <w:vAlign w:val="top"/>
          </w:tcPr>
          <w:p>
            <w:pPr>
              <w:ind w:firstLine="105" w:firstLineChars="50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noWrap w:val="0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</w:tr>
    </w:tbl>
    <w:p>
      <w:pPr>
        <w:rPr>
          <w:b/>
          <w:bCs/>
        </w:rPr>
      </w:pPr>
      <w:r>
        <w:rPr>
          <w:b/>
          <w:bCs/>
        </w:rPr>
        <w:br w:type="page"/>
      </w:r>
    </w:p>
    <w:sdt>
      <w:sdtPr>
        <w:rPr>
          <w:rFonts w:ascii="宋体" w:hAnsi="宋体" w:eastAsia="宋体" w:cs="Times New Roman"/>
          <w:kern w:val="2"/>
          <w:sz w:val="21"/>
          <w:lang w:val="en-US" w:eastAsia="zh-CN" w:bidi="ar-SA"/>
        </w:rPr>
        <w:id w:val="147457635"/>
        <w15:color w:val="DBDBDB"/>
        <w:docPartObj>
          <w:docPartGallery w:val="Table of Contents"/>
          <w:docPartUnique/>
        </w:docPartObj>
      </w:sdtPr>
      <w:sdtEndPr>
        <w:rPr>
          <w:rFonts w:ascii="Calibri" w:hAnsi="Calibri" w:eastAsia="宋体" w:cs="Times New Roman"/>
          <w:b/>
          <w:bCs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" w:name="_Toc10367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_Toc24620_WPSOffice_Level1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lang w:val="en-US" w:eastAsia="zh-CN" w:bidi="ar-SA"/>
              </w:rPr>
              <w:id w:val="147457635"/>
              <w:placeholder>
                <w:docPart w:val="{8e82f933-31e7-4617-a130-0abc98067bf8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  <w:b/>
                  <w:bCs/>
                </w:rPr>
                <w:t>1 缺陷级别</w:t>
              </w:r>
            </w:sdtContent>
          </w:sdt>
          <w:r>
            <w:rPr>
              <w:b/>
              <w:bCs/>
            </w:rPr>
            <w:tab/>
          </w:r>
          <w:bookmarkStart w:id="2" w:name="_Toc24620_WPSOffice_Level1Page"/>
          <w:r>
            <w:rPr>
              <w:b/>
              <w:bCs/>
            </w:rPr>
            <w:t>1</w:t>
          </w:r>
          <w:bookmarkEnd w:id="2"/>
          <w:r>
            <w:rPr>
              <w:b/>
              <w:bCs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_Toc10367_WPSOffice_Level1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lang w:val="en-US" w:eastAsia="zh-CN" w:bidi="ar-SA"/>
              </w:rPr>
              <w:id w:val="147457635"/>
              <w:placeholder>
                <w:docPart w:val="{392695bf-5ba0-4a07-a99b-0af3e27b34bd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  <w:b/>
                  <w:bCs/>
                </w:rPr>
                <w:t>2 缺陷状态</w:t>
              </w:r>
            </w:sdtContent>
          </w:sdt>
          <w:r>
            <w:rPr>
              <w:b/>
              <w:bCs/>
            </w:rPr>
            <w:tab/>
          </w:r>
          <w:bookmarkStart w:id="3" w:name="_Toc10367_WPSOffice_Level1Page"/>
          <w:r>
            <w:rPr>
              <w:b/>
              <w:bCs/>
            </w:rPr>
            <w:t>2</w:t>
          </w:r>
          <w:bookmarkEnd w:id="3"/>
          <w:r>
            <w:rPr>
              <w:b/>
              <w:bCs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_Toc26267_WPSOffice_Level1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lang w:val="en-US" w:eastAsia="zh-CN" w:bidi="ar-SA"/>
              </w:rPr>
              <w:id w:val="147457635"/>
              <w:placeholder>
                <w:docPart w:val="{96963bcc-fc7f-4f38-8626-9ed9aba86ac4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  <w:b/>
                  <w:bCs/>
                </w:rPr>
                <w:t>3 缺陷情况</w:t>
              </w:r>
            </w:sdtContent>
          </w:sdt>
          <w:r>
            <w:rPr>
              <w:b/>
              <w:bCs/>
            </w:rPr>
            <w:tab/>
          </w:r>
          <w:bookmarkStart w:id="4" w:name="_Toc26267_WPSOffice_Level1Page"/>
          <w:r>
            <w:rPr>
              <w:b/>
              <w:bCs/>
            </w:rPr>
            <w:t>2</w:t>
          </w:r>
          <w:bookmarkEnd w:id="4"/>
          <w:r>
            <w:rPr>
              <w:b/>
              <w:bCs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_Toc3562_WPSOffice_Level1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lang w:val="en-US" w:eastAsia="zh-CN" w:bidi="ar-SA"/>
              </w:rPr>
              <w:id w:val="147457635"/>
              <w:placeholder>
                <w:docPart w:val="{6ca7327c-1f12-4279-a0c0-771049c9e1c5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  <w:b/>
                  <w:bCs/>
                </w:rPr>
                <w:t>4 缺陷分析</w:t>
              </w:r>
            </w:sdtContent>
          </w:sdt>
          <w:r>
            <w:rPr>
              <w:b/>
              <w:bCs/>
            </w:rPr>
            <w:tab/>
          </w:r>
          <w:bookmarkStart w:id="5" w:name="_Toc3562_WPSOffice_Level1Page"/>
          <w:r>
            <w:rPr>
              <w:b/>
              <w:bCs/>
            </w:rPr>
            <w:t>9</w:t>
          </w:r>
          <w:bookmarkEnd w:id="5"/>
          <w:r>
            <w:rPr>
              <w:b/>
              <w:bCs/>
            </w:rPr>
            <w:fldChar w:fldCharType="end"/>
          </w:r>
          <w:bookmarkEnd w:id="1"/>
        </w:p>
      </w:sdtContent>
    </w:sdt>
    <w:p>
      <w:pPr>
        <w:rPr>
          <w:rFonts w:hint="eastAsia"/>
          <w:b/>
          <w:bCs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rPr>
          <w:b/>
          <w:bCs/>
        </w:rPr>
      </w:pPr>
      <w:bookmarkStart w:id="6" w:name="_Toc24620_WPSOffice_Level1"/>
      <w:r>
        <w:rPr>
          <w:rFonts w:hint="eastAsia"/>
          <w:b/>
          <w:bCs/>
          <w:sz w:val="28"/>
          <w:szCs w:val="28"/>
          <w:lang w:val="en-US" w:eastAsia="zh-CN"/>
        </w:rPr>
        <w:t>1 缺陷级别</w:t>
      </w:r>
      <w:bookmarkEnd w:id="6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9"/>
        <w:gridCol w:w="7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缺陷级别</w:t>
            </w:r>
          </w:p>
        </w:tc>
        <w:tc>
          <w:tcPr>
            <w:tcW w:w="7313" w:type="dxa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致命</w:t>
            </w:r>
          </w:p>
        </w:tc>
        <w:tc>
          <w:tcPr>
            <w:tcW w:w="7313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满足以下任一条件及以上：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基本功能缺失，或基本功能毫无用处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所产生的的问题导致系统崩溃或资源严重不足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所产生的问题阻塞测试任务的执行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如：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程序引起重启、死机、死循环、系统崩溃、非法退出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功能设计与需求严重不符、核心功能没有实现或错误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无法正常使用、进程资源不能释放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共享资源发生死锁、数据库表发生死锁、数据库连接错误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内存泄漏、内存溢出、数组越界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用户数据丢失或破坏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模块无法启动或异常退出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严重的数值计算错误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操作系统上运行异常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导致无法测试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严重</w:t>
            </w:r>
          </w:p>
        </w:tc>
        <w:tc>
          <w:tcPr>
            <w:tcW w:w="7313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满足以下任一条件及以上：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功能实现不正常，不符合系统要求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所产生的的问题导致系统部分功能不正常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所产生的问题不影响测试任务的执行或影响较小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安全性控制不完备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系统不稳定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如：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基本功能实现错误、遗漏或不完整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操作功能无法执行、功能项使用无效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错误操作导致程序中断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重要数据的删除操作未给出提示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数据流错误、数据容易被篡改、不能保存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重要数据通讯错误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轻微的数值错误、业务流程错误、程序接口错误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程序抛出异常未处理</w:t>
            </w:r>
          </w:p>
          <w:p>
            <w:pPr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前后台版本不兼容、系统不兼容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一般</w:t>
            </w:r>
          </w:p>
        </w:tc>
        <w:tc>
          <w:tcPr>
            <w:tcW w:w="7313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同时满足以下三点：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功能实现正常但出现不一致的情况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所产生的的问题不会影响系统任何问题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所产生的问题不影响测试任务的执行或可通过其他措施规避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如：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界面显示错误且影响查看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简单输入限制未在前台控制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数据长度不一致、内容或格式错误、边界条件错误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提示信息不准确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不能定位焦点或定位错误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系统处理未优化</w:t>
            </w:r>
          </w:p>
          <w:p>
            <w:pPr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长时间操作未给用户进度提示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提示</w:t>
            </w:r>
          </w:p>
        </w:tc>
        <w:tc>
          <w:tcPr>
            <w:tcW w:w="7313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同时满足以下三点：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功能实现正常但操作者使用不便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所产生的的问题不会影响系统任何问题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所产生的问题不影响测试任务的执行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如：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描述不清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显示格式不规范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提示窗口文字不专业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操作不符合用户习惯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操作未给出提示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输入输出不规范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辅助说明不清楚</w:t>
            </w:r>
          </w:p>
        </w:tc>
      </w:tr>
    </w:tbl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bookmarkStart w:id="7" w:name="_Toc10367_WPSOffice_Level1"/>
      <w:r>
        <w:rPr>
          <w:rFonts w:hint="eastAsia"/>
          <w:b/>
          <w:bCs/>
          <w:sz w:val="28"/>
          <w:szCs w:val="28"/>
          <w:lang w:val="en-US" w:eastAsia="zh-CN"/>
        </w:rPr>
        <w:t>2 缺陷状态</w:t>
      </w:r>
      <w:bookmarkEnd w:id="7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6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缺陷状态</w:t>
            </w:r>
          </w:p>
        </w:tc>
        <w:tc>
          <w:tcPr>
            <w:tcW w:w="6218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新建（New）</w:t>
            </w:r>
          </w:p>
        </w:tc>
        <w:tc>
          <w:tcPr>
            <w:tcW w:w="6218" w:type="dxa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缺陷被第一次递交，未被确认其是否真正是一个缺陷。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打开（Open）</w:t>
            </w:r>
          </w:p>
        </w:tc>
        <w:tc>
          <w:tcPr>
            <w:tcW w:w="6218" w:type="dxa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在测试者提交一个缺陷后，测试组长确认其确实为一个缺陷。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指派（Assign）</w:t>
            </w:r>
          </w:p>
        </w:tc>
        <w:tc>
          <w:tcPr>
            <w:tcW w:w="6218" w:type="dxa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缺陷被测试经理置为“打开”，且被交给相应的开发人员或者开发组。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测试（Test）</w:t>
            </w:r>
          </w:p>
        </w:tc>
        <w:tc>
          <w:tcPr>
            <w:tcW w:w="6218" w:type="dxa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当开发人员修复缺陷后把缺陷提交给测试组进行新一轮的测试。表明缺陷已经修复并且已经交给了测试组。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确认（Verified）</w:t>
            </w:r>
          </w:p>
        </w:tc>
        <w:tc>
          <w:tcPr>
            <w:tcW w:w="6218" w:type="dxa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如果缺陷不再出现，这就证明缺陷被修复了同时其状态被置为“已核实”。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延期（Deferred）</w:t>
            </w:r>
          </w:p>
        </w:tc>
        <w:tc>
          <w:tcPr>
            <w:tcW w:w="6218" w:type="dxa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缺陷将会在下一个版本中被修复。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重新打开（Reopened）</w:t>
            </w:r>
          </w:p>
        </w:tc>
        <w:tc>
          <w:tcPr>
            <w:tcW w:w="6218" w:type="dxa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缺陷被开发人员修复后仍然存在，测试人员会把缺陷状态置为“再次打开”。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重复（Duplicate）</w:t>
            </w:r>
          </w:p>
        </w:tc>
        <w:tc>
          <w:tcPr>
            <w:tcW w:w="6218" w:type="dxa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同一个缺陷被重复提交或者两个缺陷表明的意思相同，那么这个缺陷状态会被置为“重复提交”。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拒绝（Rejected）</w:t>
            </w:r>
          </w:p>
        </w:tc>
        <w:tc>
          <w:tcPr>
            <w:tcW w:w="6218" w:type="dxa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开发人员不认为其是一个缺陷，他会“拒绝”。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关闭（Close）</w:t>
            </w:r>
          </w:p>
        </w:tc>
        <w:tc>
          <w:tcPr>
            <w:tcW w:w="6218" w:type="dxa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一但缺陷被修复，测试人员会对其进行测试。如果测试人员认为缺陷不存在了，他会把缺陷状态置为“关闭”。这个状态意味着缺陷被修复，通过了测试并且核实确实如此。</w:t>
            </w:r>
          </w:p>
        </w:tc>
      </w:tr>
    </w:tbl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bookmarkStart w:id="8" w:name="_Toc26267_WPSOffice_Level1"/>
      <w:r>
        <w:rPr>
          <w:rFonts w:hint="eastAsia"/>
          <w:b/>
          <w:bCs/>
          <w:sz w:val="28"/>
          <w:szCs w:val="28"/>
          <w:lang w:val="en-US" w:eastAsia="zh-CN"/>
        </w:rPr>
        <w:t>3 缺陷情况</w:t>
      </w:r>
      <w:bookmarkEnd w:id="8"/>
    </w:p>
    <w:p>
      <w:pPr>
        <w:rPr>
          <w:b/>
          <w:bCs/>
        </w:rPr>
      </w:pP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8"/>
        <w:gridCol w:w="1644"/>
        <w:gridCol w:w="1645"/>
        <w:gridCol w:w="1644"/>
        <w:gridCol w:w="1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18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缺陷ID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sz w:val="21"/>
                <w:szCs w:val="21"/>
              </w:rPr>
              <w:t>1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模块</w:t>
            </w:r>
          </w:p>
        </w:tc>
        <w:tc>
          <w:tcPr>
            <w:tcW w:w="3289" w:type="dxa"/>
            <w:gridSpan w:val="2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重置密码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  <w:lang w:val="en-US" w:eastAsia="zh-CN"/>
              </w:rPr>
              <w:t>缺陷</w:t>
            </w: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级别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致命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严重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一般√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问题追踪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后端未对用户名进行是否存在的判断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问题描述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当用户未注册时选择重置密码返回的不是未注册的提示，而是</w:t>
            </w:r>
          </w:p>
          <w:p>
            <w:pPr>
              <w:pStyle w:val="5"/>
              <w:spacing w:before="150" w:beforeAutospacing="0" w:after="150" w:afterAutospacing="0" w:line="360" w:lineRule="auto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“Inner server error”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附注及修改意见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增加判断或修改对应的提示语判断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  <w:lang w:val="en-US" w:eastAsia="zh-CN"/>
              </w:rPr>
              <w:t>当前状态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指派</w:t>
            </w:r>
          </w:p>
        </w:tc>
      </w:tr>
    </w:tbl>
    <w:p/>
    <w:p/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8"/>
        <w:gridCol w:w="1644"/>
        <w:gridCol w:w="1645"/>
        <w:gridCol w:w="1644"/>
        <w:gridCol w:w="1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缺陷ID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模块</w:t>
            </w:r>
          </w:p>
        </w:tc>
        <w:tc>
          <w:tcPr>
            <w:tcW w:w="3289" w:type="dxa"/>
            <w:gridSpan w:val="2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易用性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  <w:lang w:val="en-US" w:eastAsia="zh-CN"/>
              </w:rPr>
              <w:t>缺陷</w:t>
            </w: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级别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致命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严重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一般√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问题追踪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网页文件列表显示错误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问题描述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当文件名过长时会遮挡列表中后面的时间和文件大小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附注及修改意见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添加文件名元素长度控制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  <w:lang w:val="en-US" w:eastAsia="zh-CN"/>
              </w:rPr>
              <w:t>当前状态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指派</w:t>
            </w:r>
          </w:p>
        </w:tc>
      </w:tr>
    </w:tbl>
    <w:p/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8"/>
        <w:gridCol w:w="1644"/>
        <w:gridCol w:w="1645"/>
        <w:gridCol w:w="1644"/>
        <w:gridCol w:w="1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缺陷ID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模块</w:t>
            </w:r>
          </w:p>
        </w:tc>
        <w:tc>
          <w:tcPr>
            <w:tcW w:w="3289" w:type="dxa"/>
            <w:gridSpan w:val="2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易用性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  <w:lang w:val="en-US" w:eastAsia="zh-CN"/>
              </w:rPr>
              <w:t>缺陷</w:t>
            </w: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级别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致命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严重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一般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提示√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问题追踪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rPr>
                <w:rFonts w:cs="Arial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问题描述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首页进入注册和/或重置密码页后无法返回正常的登录页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附注及修改意见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进入后可直接登录但不符合用户习惯，建议修改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  <w:lang w:val="en-US" w:eastAsia="zh-CN"/>
              </w:rPr>
              <w:t>当前状态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指派</w:t>
            </w:r>
          </w:p>
        </w:tc>
      </w:tr>
    </w:tbl>
    <w:p/>
    <w:p/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8"/>
        <w:gridCol w:w="1644"/>
        <w:gridCol w:w="1645"/>
        <w:gridCol w:w="1644"/>
        <w:gridCol w:w="1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缺陷ID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模块</w:t>
            </w:r>
          </w:p>
        </w:tc>
        <w:tc>
          <w:tcPr>
            <w:tcW w:w="3289" w:type="dxa"/>
            <w:gridSpan w:val="2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ABE模块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  <w:lang w:val="en-US" w:eastAsia="zh-CN"/>
              </w:rPr>
              <w:t>缺陷</w:t>
            </w: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级别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致命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严重√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一般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问题追踪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解密时未判断返回值是否为空就对其进行了操作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问题描述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当解密的私钥属性不满足策略时，解密失败终止程序并抛出空指针错误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附注及修改意见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增加判空操作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  <w:lang w:val="en-US" w:eastAsia="zh-CN"/>
              </w:rPr>
              <w:t>当前状态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关闭</w:t>
            </w:r>
          </w:p>
        </w:tc>
      </w:tr>
    </w:tbl>
    <w:p/>
    <w:p/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8"/>
        <w:gridCol w:w="1644"/>
        <w:gridCol w:w="1645"/>
        <w:gridCol w:w="1644"/>
        <w:gridCol w:w="1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缺陷ID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模块</w:t>
            </w:r>
          </w:p>
        </w:tc>
        <w:tc>
          <w:tcPr>
            <w:tcW w:w="3289" w:type="dxa"/>
            <w:gridSpan w:val="2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前端接口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  <w:lang w:val="en-US" w:eastAsia="zh-CN"/>
              </w:rPr>
              <w:t>缺陷</w:t>
            </w: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级别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致命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严重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一般√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问题追踪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后端未对用户名进行是否存在的判断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问题描述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rPr>
                <w:rFonts w:cs="Arial"/>
                <w:color w:val="000000"/>
                <w:sz w:val="21"/>
                <w:szCs w:val="21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 w:bidi="ar"/>
              </w:rPr>
              <w:t>重置密码接口传递未注册的用户名未返回错误代码404，而是返回了407。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857625" cy="400050"/>
                  <wp:effectExtent l="0" t="0" r="13335" b="11430"/>
                  <wp:docPr id="25" name="图片 2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附注及修改意见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rPr>
                <w:rFonts w:cs="Arial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  <w:lang w:val="en-US" w:eastAsia="zh-CN"/>
              </w:rPr>
              <w:t>当前状态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重复提交</w:t>
            </w:r>
          </w:p>
        </w:tc>
      </w:tr>
    </w:tbl>
    <w:p/>
    <w:p>
      <w:pPr>
        <w:rPr>
          <w:b/>
          <w:bCs/>
        </w:rPr>
      </w:pP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8"/>
        <w:gridCol w:w="1644"/>
        <w:gridCol w:w="1645"/>
        <w:gridCol w:w="1644"/>
        <w:gridCol w:w="1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缺陷ID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模块</w:t>
            </w:r>
          </w:p>
        </w:tc>
        <w:tc>
          <w:tcPr>
            <w:tcW w:w="3289" w:type="dxa"/>
            <w:gridSpan w:val="2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安全测试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  <w:lang w:val="en-US" w:eastAsia="zh-CN"/>
              </w:rPr>
              <w:t>缺陷</w:t>
            </w: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级别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致命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严重</w:t>
            </w:r>
            <w:r>
              <w:rPr>
                <w:rFonts w:hint="eastAsia" w:cs="Arial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一般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问题追踪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rPr>
                <w:rFonts w:cs="Arial"/>
                <w:color w:val="000000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未对用户名密码传输做加密处理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问题描述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rPr>
                <w:rFonts w:hint="eastAsia" w:cs="Arial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利用Burp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 xml:space="preserve"> </w:t>
            </w: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Suite对系统的登录数据进行抓取，查看用户名</w:t>
            </w:r>
          </w:p>
          <w:p>
            <w:pPr>
              <w:pStyle w:val="2"/>
              <w:keepNext/>
              <w:jc w:val="center"/>
            </w:pPr>
          </w:p>
          <w:p>
            <w:pPr>
              <w:pStyle w:val="2"/>
              <w:keepNext/>
              <w:jc w:val="center"/>
            </w:pPr>
            <w:r>
              <w:t xml:space="preserve">图 </w:t>
            </w:r>
            <w:r>
              <w:fldChar w:fldCharType="begin"/>
            </w:r>
            <w:r>
              <w:instrText xml:space="preserve"> SEQ 图 \* ARABIC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rPr>
                <w:rFonts w:hint="eastAsia"/>
              </w:rPr>
              <w:t>被抓取到的用户名和密码</w:t>
            </w:r>
          </w:p>
          <w:p>
            <w:pPr>
              <w:rPr>
                <w:b/>
                <w:bCs/>
              </w:rPr>
            </w:pPr>
            <w:r>
              <w:drawing>
                <wp:inline distT="0" distB="0" distL="0" distR="0">
                  <wp:extent cx="5276850" cy="2905125"/>
                  <wp:effectExtent l="0" t="0" r="11430" b="5715"/>
                  <wp:docPr id="3" name="图片 1" descr="C:\Users\赵梓清\AppData\Local\Microsoft\Windows\INetCache\Content.Word\登录拦截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 descr="C:\Users\赵梓清\AppData\Local\Microsoft\Windows\INetCache\Content.Word\登录拦截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850" cy="2905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spacing w:before="150" w:beforeAutospacing="0" w:after="150" w:afterAutospacing="0" w:line="360" w:lineRule="auto"/>
              <w:rPr>
                <w:rFonts w:hint="eastAsia" w:cs="Arial"/>
                <w:color w:val="000000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附注及修改意见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rPr>
                <w:rFonts w:cs="Arial"/>
                <w:color w:val="000000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sz w:val="21"/>
                <w:szCs w:val="21"/>
              </w:rPr>
              <w:t>改变传输算法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  <w:lang w:val="en-US" w:eastAsia="zh-CN"/>
              </w:rPr>
              <w:t>当前状态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打开</w:t>
            </w:r>
          </w:p>
        </w:tc>
      </w:tr>
    </w:tbl>
    <w:p>
      <w:pPr>
        <w:rPr>
          <w:b/>
          <w:bCs/>
        </w:rPr>
      </w:pP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8"/>
        <w:gridCol w:w="1644"/>
        <w:gridCol w:w="1645"/>
        <w:gridCol w:w="1644"/>
        <w:gridCol w:w="1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  <w:vAlign w:val="top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缺陷ID</w:t>
            </w:r>
          </w:p>
        </w:tc>
        <w:tc>
          <w:tcPr>
            <w:tcW w:w="1644" w:type="dxa"/>
            <w:shd w:val="clear" w:color="auto" w:fill="auto"/>
            <w:vAlign w:val="top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1645" w:type="dxa"/>
            <w:shd w:val="clear" w:color="auto" w:fill="auto"/>
            <w:vAlign w:val="top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模块</w:t>
            </w:r>
          </w:p>
        </w:tc>
        <w:tc>
          <w:tcPr>
            <w:tcW w:w="3289" w:type="dxa"/>
            <w:gridSpan w:val="2"/>
            <w:shd w:val="clear" w:color="auto" w:fill="auto"/>
            <w:vAlign w:val="top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sz w:val="21"/>
                <w:szCs w:val="21"/>
              </w:rPr>
              <w:t>安全测试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  <w:vAlign w:val="top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缺陷级别</w:t>
            </w:r>
          </w:p>
        </w:tc>
        <w:tc>
          <w:tcPr>
            <w:tcW w:w="1644" w:type="dxa"/>
            <w:shd w:val="clear" w:color="auto" w:fill="auto"/>
            <w:vAlign w:val="top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</w:rPr>
              <w:t>致命</w:t>
            </w:r>
          </w:p>
        </w:tc>
        <w:tc>
          <w:tcPr>
            <w:tcW w:w="1645" w:type="dxa"/>
            <w:shd w:val="clear" w:color="auto" w:fill="auto"/>
            <w:vAlign w:val="top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</w:rPr>
              <w:t>严重√</w:t>
            </w:r>
          </w:p>
        </w:tc>
        <w:tc>
          <w:tcPr>
            <w:tcW w:w="1644" w:type="dxa"/>
            <w:shd w:val="clear" w:color="auto" w:fill="auto"/>
            <w:vAlign w:val="top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645" w:type="dxa"/>
            <w:shd w:val="clear" w:color="auto" w:fill="auto"/>
            <w:vAlign w:val="top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</w:rPr>
              <w:t>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  <w:vAlign w:val="top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问题追踪</w:t>
            </w:r>
          </w:p>
        </w:tc>
        <w:tc>
          <w:tcPr>
            <w:tcW w:w="6578" w:type="dxa"/>
            <w:gridSpan w:val="4"/>
            <w:shd w:val="clear" w:color="auto" w:fill="auto"/>
            <w:vAlign w:val="top"/>
          </w:tcPr>
          <w:p>
            <w:pPr>
              <w:pStyle w:val="5"/>
              <w:spacing w:before="150" w:beforeAutospacing="0" w:after="150" w:afterAutospacing="0" w:line="360" w:lineRule="auto"/>
              <w:rPr>
                <w:rFonts w:cs="Arial"/>
                <w:color w:val="000000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未对用户信息传输做加密处理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  <w:vAlign w:val="top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问题描述</w:t>
            </w:r>
          </w:p>
        </w:tc>
        <w:tc>
          <w:tcPr>
            <w:tcW w:w="6578" w:type="dxa"/>
            <w:gridSpan w:val="4"/>
            <w:shd w:val="clear" w:color="auto" w:fill="auto"/>
            <w:vAlign w:val="top"/>
          </w:tcPr>
          <w:p>
            <w:pPr>
              <w:pStyle w:val="5"/>
              <w:spacing w:before="150" w:beforeAutospacing="0" w:after="150" w:afterAutospacing="0" w:line="360" w:lineRule="auto"/>
              <w:rPr>
                <w:rFonts w:hint="eastAsia" w:cs="Arial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利用Burp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 xml:space="preserve"> </w:t>
            </w: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Suite对系统注册时的用户信息内容进行抓取</w:t>
            </w:r>
          </w:p>
          <w:p>
            <w:pPr>
              <w:pStyle w:val="2"/>
              <w:keepNext/>
              <w:jc w:val="center"/>
            </w:pPr>
            <w:r>
              <w:t xml:space="preserve">图 </w:t>
            </w:r>
            <w:r>
              <w:fldChar w:fldCharType="begin"/>
            </w:r>
            <w:r>
              <w:instrText xml:space="preserve"> SEQ 图 \* ARABIC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  <w:r>
              <w:rPr>
                <w:rFonts w:hint="eastAsia"/>
              </w:rPr>
              <w:t>被抓取到的注册信息</w:t>
            </w:r>
          </w:p>
          <w:p>
            <w:r>
              <w:drawing>
                <wp:inline distT="0" distB="0" distL="0" distR="0">
                  <wp:extent cx="5274310" cy="3016250"/>
                  <wp:effectExtent l="0" t="0" r="13970" b="1270"/>
                  <wp:docPr id="22" name="图片 22" descr="C:\Users\赵梓清\Desktop\安全性能\注册拦截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C:\Users\赵梓清\Desktop\安全性能\注册拦截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016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spacing w:before="150" w:beforeAutospacing="0" w:after="150" w:afterAutospacing="0" w:line="360" w:lineRule="auto"/>
              <w:rPr>
                <w:rFonts w:hint="eastAsia" w:cs="Arial"/>
                <w:color w:val="000000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  <w:vAlign w:val="top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附注及修改意见</w:t>
            </w:r>
          </w:p>
        </w:tc>
        <w:tc>
          <w:tcPr>
            <w:tcW w:w="6578" w:type="dxa"/>
            <w:gridSpan w:val="4"/>
            <w:shd w:val="clear" w:color="auto" w:fill="auto"/>
            <w:vAlign w:val="top"/>
          </w:tcPr>
          <w:p>
            <w:pPr>
              <w:pStyle w:val="5"/>
              <w:spacing w:before="150" w:beforeAutospacing="0" w:after="150" w:afterAutospacing="0" w:line="360" w:lineRule="auto"/>
              <w:rPr>
                <w:rFonts w:cs="Arial"/>
                <w:color w:val="000000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sz w:val="21"/>
                <w:szCs w:val="21"/>
              </w:rPr>
              <w:t>所有信息均为明文传输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  <w:vAlign w:val="top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当前状态</w:t>
            </w:r>
          </w:p>
        </w:tc>
        <w:tc>
          <w:tcPr>
            <w:tcW w:w="6578" w:type="dxa"/>
            <w:gridSpan w:val="4"/>
            <w:shd w:val="clear" w:color="auto" w:fill="auto"/>
            <w:vAlign w:val="top"/>
          </w:tcPr>
          <w:p>
            <w:pPr>
              <w:pStyle w:val="5"/>
              <w:spacing w:before="150" w:beforeAutospacing="0" w:after="150" w:afterAutospacing="0" w:line="360" w:lineRule="auto"/>
              <w:rPr>
                <w:rFonts w:hint="eastAsia" w:eastAsia="宋体" w:cs="Arial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打开</w:t>
            </w:r>
          </w:p>
        </w:tc>
      </w:tr>
    </w:tbl>
    <w:p/>
    <w:p/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8"/>
        <w:gridCol w:w="1644"/>
        <w:gridCol w:w="1645"/>
        <w:gridCol w:w="1644"/>
        <w:gridCol w:w="1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  <w:vAlign w:val="top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缺陷ID</w:t>
            </w:r>
          </w:p>
        </w:tc>
        <w:tc>
          <w:tcPr>
            <w:tcW w:w="1644" w:type="dxa"/>
            <w:shd w:val="clear" w:color="auto" w:fill="auto"/>
            <w:vAlign w:val="top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1645" w:type="dxa"/>
            <w:shd w:val="clear" w:color="auto" w:fill="auto"/>
            <w:vAlign w:val="top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模块</w:t>
            </w:r>
          </w:p>
        </w:tc>
        <w:tc>
          <w:tcPr>
            <w:tcW w:w="3289" w:type="dxa"/>
            <w:gridSpan w:val="2"/>
            <w:shd w:val="clear" w:color="auto" w:fill="auto"/>
            <w:vAlign w:val="top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sz w:val="21"/>
                <w:szCs w:val="21"/>
              </w:rPr>
              <w:t>安全测试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  <w:vAlign w:val="top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缺陷级别</w:t>
            </w:r>
          </w:p>
        </w:tc>
        <w:tc>
          <w:tcPr>
            <w:tcW w:w="1644" w:type="dxa"/>
            <w:shd w:val="clear" w:color="auto" w:fill="auto"/>
            <w:vAlign w:val="top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</w:rPr>
              <w:t>致命</w:t>
            </w:r>
          </w:p>
        </w:tc>
        <w:tc>
          <w:tcPr>
            <w:tcW w:w="1645" w:type="dxa"/>
            <w:shd w:val="clear" w:color="auto" w:fill="auto"/>
            <w:vAlign w:val="top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</w:rPr>
              <w:t>严重√</w:t>
            </w:r>
          </w:p>
        </w:tc>
        <w:tc>
          <w:tcPr>
            <w:tcW w:w="1644" w:type="dxa"/>
            <w:shd w:val="clear" w:color="auto" w:fill="auto"/>
            <w:vAlign w:val="top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645" w:type="dxa"/>
            <w:shd w:val="clear" w:color="auto" w:fill="auto"/>
            <w:vAlign w:val="top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</w:rPr>
              <w:t>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  <w:vAlign w:val="top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问题追踪</w:t>
            </w:r>
          </w:p>
        </w:tc>
        <w:tc>
          <w:tcPr>
            <w:tcW w:w="6578" w:type="dxa"/>
            <w:gridSpan w:val="4"/>
            <w:shd w:val="clear" w:color="auto" w:fill="auto"/>
            <w:vAlign w:val="top"/>
          </w:tcPr>
          <w:p>
            <w:pPr>
              <w:pStyle w:val="5"/>
              <w:spacing w:before="150" w:beforeAutospacing="0" w:after="150" w:afterAutospacing="0" w:line="360" w:lineRule="auto"/>
              <w:rPr>
                <w:rFonts w:cs="Arial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  <w:vAlign w:val="top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问题描述</w:t>
            </w:r>
          </w:p>
        </w:tc>
        <w:tc>
          <w:tcPr>
            <w:tcW w:w="6578" w:type="dxa"/>
            <w:gridSpan w:val="4"/>
            <w:shd w:val="clear" w:color="auto" w:fill="auto"/>
            <w:vAlign w:val="top"/>
          </w:tcPr>
          <w:p>
            <w:pPr>
              <w:pStyle w:val="5"/>
              <w:spacing w:before="150" w:beforeAutospacing="0" w:after="150" w:afterAutospacing="0" w:line="360" w:lineRule="auto"/>
              <w:rPr>
                <w:rFonts w:hint="eastAsia" w:cs="Arial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利用Burp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 xml:space="preserve"> </w:t>
            </w: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Suite对HTTP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 xml:space="preserve"> </w:t>
            </w: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POST内容进行抓取</w:t>
            </w:r>
          </w:p>
          <w:p>
            <w:pPr>
              <w:pStyle w:val="2"/>
              <w:keepNext/>
              <w:jc w:val="center"/>
            </w:pPr>
            <w:r>
              <w:t xml:space="preserve">图 </w:t>
            </w:r>
            <w:r>
              <w:fldChar w:fldCharType="begin"/>
            </w:r>
            <w:r>
              <w:instrText xml:space="preserve"> SEQ 图 \* ARABIC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  <w:r>
              <w:rPr>
                <w:rFonts w:hint="eastAsia"/>
              </w:rPr>
              <w:t>修改用户登录时提交的密码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drawing>
                <wp:inline distT="0" distB="0" distL="0" distR="0">
                  <wp:extent cx="5029200" cy="2781300"/>
                  <wp:effectExtent l="0" t="0" r="0" b="7620"/>
                  <wp:docPr id="2" name="图片 2" descr="C:\Users\赵梓清\AppData\Local\Microsoft\Windows\INetCache\Content.Word\登录密码修改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C:\Users\赵梓清\AppData\Local\Microsoft\Windows\INetCache\Content.Word\登录密码修改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278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keepNext/>
              <w:jc w:val="center"/>
            </w:pPr>
          </w:p>
          <w:p>
            <w:pPr>
              <w:pStyle w:val="2"/>
              <w:keepNext/>
              <w:jc w:val="center"/>
            </w:pPr>
            <w:r>
              <w:t xml:space="preserve">图 </w:t>
            </w:r>
            <w:r>
              <w:fldChar w:fldCharType="begin"/>
            </w:r>
            <w:r>
              <w:instrText xml:space="preserve"> SEQ 图 \* ARABIC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  <w:r>
              <w:rPr>
                <w:rFonts w:hint="eastAsia"/>
              </w:rPr>
              <w:t>修改后提示密码错误</w:t>
            </w:r>
          </w:p>
          <w:p>
            <w:pPr>
              <w:rPr>
                <w:rFonts w:hint="eastAsia" w:cs="Arial"/>
                <w:color w:val="000000"/>
                <w:kern w:val="2"/>
                <w:sz w:val="21"/>
                <w:szCs w:val="21"/>
              </w:rPr>
            </w:pPr>
            <w:r>
              <w:drawing>
                <wp:inline distT="0" distB="0" distL="0" distR="0">
                  <wp:extent cx="4717415" cy="2499995"/>
                  <wp:effectExtent l="0" t="0" r="6985" b="14605"/>
                  <wp:docPr id="10" name="图片 10" descr="C:\Users\赵梓清\AppData\Local\Microsoft\Windows\INetCache\Content.Word\登录密码修改后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C:\Users\赵梓清\AppData\Local\Microsoft\Windows\INetCache\Content.Word\登录密码修改后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7415" cy="2499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  <w:vAlign w:val="top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附注及修改意见</w:t>
            </w:r>
          </w:p>
        </w:tc>
        <w:tc>
          <w:tcPr>
            <w:tcW w:w="6578" w:type="dxa"/>
            <w:gridSpan w:val="4"/>
            <w:shd w:val="clear" w:color="auto" w:fill="auto"/>
            <w:vAlign w:val="top"/>
          </w:tcPr>
          <w:p>
            <w:pPr>
              <w:pStyle w:val="5"/>
              <w:spacing w:before="150" w:beforeAutospacing="0" w:after="150" w:afterAutospacing="0" w:line="360" w:lineRule="auto"/>
              <w:rPr>
                <w:rFonts w:cs="Arial"/>
                <w:color w:val="000000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sz w:val="21"/>
                <w:szCs w:val="21"/>
              </w:rPr>
              <w:t>可随意修改并提交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  <w:vAlign w:val="top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当前状态</w:t>
            </w:r>
          </w:p>
        </w:tc>
        <w:tc>
          <w:tcPr>
            <w:tcW w:w="6578" w:type="dxa"/>
            <w:gridSpan w:val="4"/>
            <w:shd w:val="clear" w:color="auto" w:fill="auto"/>
            <w:vAlign w:val="top"/>
          </w:tcPr>
          <w:p>
            <w:pPr>
              <w:pStyle w:val="5"/>
              <w:spacing w:before="150" w:beforeAutospacing="0" w:after="150" w:afterAutospacing="0" w:line="360" w:lineRule="auto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打开</w:t>
            </w:r>
          </w:p>
        </w:tc>
      </w:tr>
    </w:tbl>
    <w:p>
      <w:pPr>
        <w:rPr>
          <w:rFonts w:hint="eastAsia"/>
        </w:rPr>
      </w:pP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8"/>
        <w:gridCol w:w="1644"/>
        <w:gridCol w:w="1645"/>
        <w:gridCol w:w="1644"/>
        <w:gridCol w:w="1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  <w:vAlign w:val="top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缺陷ID</w:t>
            </w:r>
          </w:p>
        </w:tc>
        <w:tc>
          <w:tcPr>
            <w:tcW w:w="1644" w:type="dxa"/>
            <w:shd w:val="clear" w:color="auto" w:fill="auto"/>
            <w:vAlign w:val="top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1645" w:type="dxa"/>
            <w:shd w:val="clear" w:color="auto" w:fill="auto"/>
            <w:vAlign w:val="top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模块</w:t>
            </w:r>
          </w:p>
        </w:tc>
        <w:tc>
          <w:tcPr>
            <w:tcW w:w="3289" w:type="dxa"/>
            <w:gridSpan w:val="2"/>
            <w:shd w:val="clear" w:color="auto" w:fill="auto"/>
            <w:vAlign w:val="top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sz w:val="21"/>
                <w:szCs w:val="21"/>
              </w:rPr>
              <w:t>安全测试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  <w:vAlign w:val="top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缺陷级别</w:t>
            </w:r>
          </w:p>
        </w:tc>
        <w:tc>
          <w:tcPr>
            <w:tcW w:w="1644" w:type="dxa"/>
            <w:shd w:val="clear" w:color="auto" w:fill="auto"/>
            <w:vAlign w:val="top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</w:rPr>
              <w:t>致命</w:t>
            </w:r>
          </w:p>
        </w:tc>
        <w:tc>
          <w:tcPr>
            <w:tcW w:w="1645" w:type="dxa"/>
            <w:shd w:val="clear" w:color="auto" w:fill="auto"/>
            <w:vAlign w:val="top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</w:rPr>
              <w:t>严重√</w:t>
            </w:r>
          </w:p>
        </w:tc>
        <w:tc>
          <w:tcPr>
            <w:tcW w:w="1644" w:type="dxa"/>
            <w:shd w:val="clear" w:color="auto" w:fill="auto"/>
            <w:vAlign w:val="top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645" w:type="dxa"/>
            <w:shd w:val="clear" w:color="auto" w:fill="auto"/>
            <w:vAlign w:val="top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</w:rPr>
              <w:t>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  <w:vAlign w:val="top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问题追踪</w:t>
            </w:r>
          </w:p>
        </w:tc>
        <w:tc>
          <w:tcPr>
            <w:tcW w:w="6578" w:type="dxa"/>
            <w:gridSpan w:val="4"/>
            <w:shd w:val="clear" w:color="auto" w:fill="auto"/>
            <w:vAlign w:val="top"/>
          </w:tcPr>
          <w:p>
            <w:pPr>
              <w:pStyle w:val="5"/>
              <w:spacing w:before="150" w:beforeAutospacing="0" w:after="150" w:afterAutospacing="0" w:line="360" w:lineRule="auto"/>
              <w:rPr>
                <w:rFonts w:cs="Arial"/>
                <w:color w:val="000000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未对密码的复杂度进行更多的限制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  <w:vAlign w:val="top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问题描述</w:t>
            </w:r>
          </w:p>
        </w:tc>
        <w:tc>
          <w:tcPr>
            <w:tcW w:w="6578" w:type="dxa"/>
            <w:gridSpan w:val="4"/>
            <w:shd w:val="clear" w:color="auto" w:fill="auto"/>
            <w:vAlign w:val="top"/>
          </w:tcPr>
          <w:p>
            <w:pPr>
              <w:pStyle w:val="5"/>
              <w:spacing w:before="150" w:beforeAutospacing="0" w:after="150" w:afterAutospacing="0" w:line="360" w:lineRule="auto"/>
              <w:rPr>
                <w:rFonts w:hint="eastAsia" w:cs="Arial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利用B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urp Suite</w:t>
            </w: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对密码进行暴力猜解</w:t>
            </w:r>
          </w:p>
          <w:p>
            <w:pPr>
              <w:pStyle w:val="2"/>
              <w:keepNext/>
              <w:jc w:val="center"/>
            </w:pPr>
            <w:r>
              <w:t xml:space="preserve">图 </w:t>
            </w:r>
            <w:r>
              <w:fldChar w:fldCharType="begin"/>
            </w:r>
            <w:r>
              <w:instrText xml:space="preserve"> SEQ 图 \* ARABIC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  <w:r>
              <w:rPr>
                <w:rFonts w:hint="eastAsia"/>
              </w:rPr>
              <w:t>设置密码猜解的字典</w:t>
            </w:r>
          </w:p>
          <w:p>
            <w:pPr>
              <w:rPr>
                <w:b/>
                <w:bCs/>
              </w:rPr>
            </w:pPr>
            <w:r>
              <w:drawing>
                <wp:inline distT="0" distB="0" distL="114300" distR="114300">
                  <wp:extent cx="5267325" cy="2581275"/>
                  <wp:effectExtent l="0" t="0" r="5715" b="9525"/>
                  <wp:docPr id="23" name="图片 15" descr="暴力猜解密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15" descr="暴力猜解密码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258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keepNext/>
              <w:jc w:val="center"/>
            </w:pPr>
            <w:r>
              <w:t xml:space="preserve">图 </w:t>
            </w:r>
            <w:r>
              <w:fldChar w:fldCharType="begin"/>
            </w:r>
            <w:r>
              <w:instrText xml:space="preserve"> SEQ 图 \* ARABIC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  <w:r>
              <w:rPr>
                <w:rFonts w:hint="eastAsia"/>
              </w:rPr>
              <w:t>成功破解用户密码</w:t>
            </w:r>
          </w:p>
          <w:p>
            <w:r>
              <w:drawing>
                <wp:inline distT="0" distB="0" distL="114300" distR="114300">
                  <wp:extent cx="5267325" cy="1819275"/>
                  <wp:effectExtent l="0" t="0" r="5715" b="9525"/>
                  <wp:docPr id="24" name="图片 16" descr="暴力猜解密码结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16" descr="暴力猜解密码结果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spacing w:before="150" w:beforeAutospacing="0" w:after="150" w:afterAutospacing="0" w:line="360" w:lineRule="auto"/>
              <w:rPr>
                <w:rFonts w:hint="eastAsia" w:cs="Arial"/>
                <w:color w:val="000000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  <w:vAlign w:val="top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附注及修改意见</w:t>
            </w:r>
          </w:p>
        </w:tc>
        <w:tc>
          <w:tcPr>
            <w:tcW w:w="6578" w:type="dxa"/>
            <w:gridSpan w:val="4"/>
            <w:shd w:val="clear" w:color="auto" w:fill="auto"/>
            <w:vAlign w:val="top"/>
          </w:tcPr>
          <w:p>
            <w:pPr>
              <w:pStyle w:val="5"/>
              <w:spacing w:before="150" w:beforeAutospacing="0" w:after="150" w:afterAutospacing="0" w:line="360" w:lineRule="auto"/>
              <w:rPr>
                <w:rFonts w:cs="Arial"/>
                <w:color w:val="000000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sz w:val="21"/>
                <w:szCs w:val="21"/>
              </w:rPr>
              <w:t>增加密码的复杂度限制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  <w:vAlign w:val="top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当前状态</w:t>
            </w:r>
          </w:p>
        </w:tc>
        <w:tc>
          <w:tcPr>
            <w:tcW w:w="6578" w:type="dxa"/>
            <w:gridSpan w:val="4"/>
            <w:shd w:val="clear" w:color="auto" w:fill="auto"/>
            <w:vAlign w:val="top"/>
          </w:tcPr>
          <w:p>
            <w:pPr>
              <w:pStyle w:val="5"/>
              <w:spacing w:before="150" w:beforeAutospacing="0" w:after="150" w:afterAutospacing="0" w:line="360" w:lineRule="auto"/>
              <w:rPr>
                <w:rFonts w:hint="eastAsia" w:eastAsia="宋体" w:cs="Arial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打开</w:t>
            </w:r>
          </w:p>
        </w:tc>
      </w:tr>
    </w:tbl>
    <w:p/>
    <w:p/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8"/>
        <w:gridCol w:w="1644"/>
        <w:gridCol w:w="1645"/>
        <w:gridCol w:w="1644"/>
        <w:gridCol w:w="1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缺陷ID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</w:rPr>
              <w:t>1</w:t>
            </w: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模块</w:t>
            </w:r>
          </w:p>
        </w:tc>
        <w:tc>
          <w:tcPr>
            <w:tcW w:w="3289" w:type="dxa"/>
            <w:gridSpan w:val="2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兼容性测试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  <w:lang w:val="en-US" w:eastAsia="zh-CN"/>
              </w:rPr>
              <w:t>缺陷</w:t>
            </w: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级别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致命√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严重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一般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问题追踪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未定义Promise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cs="Arial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5572760" cy="1805940"/>
                  <wp:effectExtent l="0" t="0" r="5080" b="7620"/>
                  <wp:docPr id="26" name="图片 17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17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760" cy="1805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问题描述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360浏览器中无法点击登录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附注及修改意见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修改App.vue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  <w:lang w:val="en-US" w:eastAsia="zh-CN"/>
              </w:rPr>
              <w:t>当前状态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指派</w:t>
            </w:r>
          </w:p>
        </w:tc>
      </w:tr>
    </w:tbl>
    <w:p/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8"/>
        <w:gridCol w:w="1644"/>
        <w:gridCol w:w="1645"/>
        <w:gridCol w:w="1644"/>
        <w:gridCol w:w="1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缺陷ID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11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模块</w:t>
            </w:r>
          </w:p>
        </w:tc>
        <w:tc>
          <w:tcPr>
            <w:tcW w:w="3289" w:type="dxa"/>
            <w:gridSpan w:val="2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AES模块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  <w:lang w:val="en-US" w:eastAsia="zh-CN"/>
              </w:rPr>
              <w:t>缺陷</w:t>
            </w: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级别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致命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严重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一般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提示√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问题追踪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问题描述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加密使用错误的文件路径时加密失败但没有提示语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附注及修改意见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增加提示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  <w:lang w:val="en-US" w:eastAsia="zh-CN"/>
              </w:rPr>
              <w:t>当前状态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拒绝</w:t>
            </w:r>
          </w:p>
        </w:tc>
      </w:tr>
    </w:tbl>
    <w:p/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8"/>
        <w:gridCol w:w="1644"/>
        <w:gridCol w:w="1645"/>
        <w:gridCol w:w="1644"/>
        <w:gridCol w:w="1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缺陷ID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12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模块</w:t>
            </w:r>
          </w:p>
        </w:tc>
        <w:tc>
          <w:tcPr>
            <w:tcW w:w="3289" w:type="dxa"/>
            <w:gridSpan w:val="2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AES模块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  <w:lang w:val="en-US" w:eastAsia="zh-CN"/>
              </w:rPr>
              <w:t>缺陷</w:t>
            </w: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级别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致命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严重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一般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提示√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问题追踪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问题描述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解密使用错误的文件路径时解密失败但没有提示语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附注及修改意见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增加提示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  <w:lang w:val="en-US" w:eastAsia="zh-CN"/>
              </w:rPr>
              <w:t>当前状态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拒绝</w:t>
            </w:r>
          </w:p>
        </w:tc>
      </w:tr>
    </w:tbl>
    <w:p/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8"/>
        <w:gridCol w:w="1644"/>
        <w:gridCol w:w="1645"/>
        <w:gridCol w:w="1644"/>
        <w:gridCol w:w="1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缺陷ID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13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模块</w:t>
            </w:r>
          </w:p>
        </w:tc>
        <w:tc>
          <w:tcPr>
            <w:tcW w:w="3289" w:type="dxa"/>
            <w:gridSpan w:val="2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IPFS模块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  <w:lang w:val="en-US" w:eastAsia="zh-CN"/>
              </w:rPr>
              <w:t>缺陷</w:t>
            </w: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级别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致命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严重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一般√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问题追踪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缺乏对文件路径的判断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问题描述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向IPFS中添加不存在的文件地址造成RunTimeError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附注及修改意见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增加对文件路径的判断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  <w:lang w:val="en-US" w:eastAsia="zh-CN"/>
              </w:rPr>
              <w:t>当前状态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延期</w:t>
            </w:r>
          </w:p>
        </w:tc>
      </w:tr>
    </w:tbl>
    <w:p/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8"/>
        <w:gridCol w:w="1644"/>
        <w:gridCol w:w="1645"/>
        <w:gridCol w:w="1644"/>
        <w:gridCol w:w="1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缺陷ID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14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模块</w:t>
            </w:r>
          </w:p>
        </w:tc>
        <w:tc>
          <w:tcPr>
            <w:tcW w:w="3289" w:type="dxa"/>
            <w:gridSpan w:val="2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IPFS模块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  <w:lang w:val="en-US" w:eastAsia="zh-CN"/>
              </w:rPr>
              <w:t>缺陷</w:t>
            </w: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级别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致命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严重√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一般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问题追踪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缺乏对key值存在的判断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问题描述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通过错误的key值获取文件时出现越界错误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附注及修改意见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增加对key值的判断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  <w:lang w:val="en-US" w:eastAsia="zh-CN"/>
              </w:rPr>
              <w:t>当前状态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5"/>
              <w:spacing w:before="150" w:beforeAutospacing="0" w:after="150" w:afterAutospacing="0" w:line="360" w:lineRule="auto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延期</w:t>
            </w:r>
          </w:p>
        </w:tc>
      </w:tr>
    </w:tbl>
    <w:p>
      <w:pPr>
        <w:rPr>
          <w:b/>
          <w:bCs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bookmarkStart w:id="9" w:name="_Toc3562_WPSOffice_Level1"/>
      <w:r>
        <w:rPr>
          <w:rFonts w:hint="eastAsia"/>
          <w:b/>
          <w:bCs/>
          <w:sz w:val="28"/>
          <w:szCs w:val="28"/>
          <w:lang w:val="en-US" w:eastAsia="zh-CN"/>
        </w:rPr>
        <w:t>4 测试分析</w:t>
      </w:r>
      <w:bookmarkEnd w:id="9"/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bookmarkStart w:id="10" w:name="_GoBack"/>
      <w:bookmarkEnd w:id="10"/>
    </w:p>
    <w:p>
      <w:pPr>
        <w:rPr>
          <w:rFonts w:hint="eastAsia" w:eastAsia="宋体"/>
          <w:b/>
          <w:bCs/>
          <w:lang w:val="en-US" w:eastAsia="zh-CN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end"/>
    </w:r>
  </w:p>
  <w:p>
    <w:pPr>
      <w:pStyle w:val="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5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5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2D28E3"/>
    <w:rsid w:val="07E95E11"/>
    <w:rsid w:val="1CDB0526"/>
    <w:rsid w:val="1DD649D7"/>
    <w:rsid w:val="3D2D28E3"/>
    <w:rsid w:val="405C624F"/>
    <w:rsid w:val="6C7A53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35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35"/>
    <w:rPr>
      <w:rFonts w:eastAsia="黑体" w:asciiTheme="majorHAnsi" w:hAnsiTheme="majorHAnsi" w:cstheme="majorBidi"/>
      <w:sz w:val="20"/>
    </w:rPr>
  </w:style>
  <w:style w:type="paragraph" w:styleId="3">
    <w:name w:val="footer"/>
    <w:basedOn w:val="1"/>
    <w:qFormat/>
    <w:uiPriority w:val="99"/>
    <w:pPr>
      <w:tabs>
        <w:tab w:val="center" w:pos="4320"/>
        <w:tab w:val="right" w:pos="8640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">
    <w:name w:val="page number"/>
    <w:basedOn w:val="8"/>
    <w:qFormat/>
    <w:uiPriority w:val="0"/>
  </w:style>
  <w:style w:type="paragraph" w:customStyle="1" w:styleId="10">
    <w:name w:val="WPSOffice手动目录 1"/>
    <w:uiPriority w:val="0"/>
    <w:pPr>
      <w:ind w:leftChars="0"/>
    </w:pPr>
    <w:rPr>
      <w:rFonts w:ascii="Calibri" w:hAnsi="Calibri" w:eastAsia="宋体" w:cs="Times New Roman"/>
      <w:sz w:val="20"/>
      <w:szCs w:val="20"/>
    </w:rPr>
  </w:style>
  <w:style w:type="paragraph" w:customStyle="1" w:styleId="11">
    <w:name w:val="WPSOffice手动目录 2"/>
    <w:uiPriority w:val="0"/>
    <w:pPr>
      <w:ind w:leftChars="200"/>
    </w:pPr>
    <w:rPr>
      <w:rFonts w:ascii="Calibri" w:hAnsi="Calibri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glossaryDocument" Target="glossary/document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8.png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8e82f933-31e7-4617-a130-0abc98067bf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e82f933-31e7-4617-a130-0abc98067bf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92695bf-5ba0-4a07-a99b-0af3e27b34b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92695bf-5ba0-4a07-a99b-0af3e27b34b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6963bcc-fc7f-4f38-8626-9ed9aba86ac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6963bcc-fc7f-4f38-8626-9ed9aba86ac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ca7327c-1f12-4279-a0c0-771049c9e1c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ca7327c-1f12-4279-a0c0-771049c9e1c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2019-09-09T05:53:00Z</dcterms:created>
  <dc:creator>卢茜君</dc:creator>
  <cp:lastModifiedBy>卢茜君</cp:lastModifiedBy>
  <dcterms:modified xsi:type="dcterms:W3CDTF">2019-09-11T16:34:52Z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