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UC</w:t>
      </w:r>
      <w:r>
        <w:rPr>
          <w:rFonts w:hint="eastAsia"/>
          <w:b/>
          <w:bCs/>
          <w:sz w:val="32"/>
          <w:szCs w:val="32"/>
          <w:lang w:val="en-US" w:eastAsia="zh-CN"/>
        </w:rPr>
        <w:t>13 更新入住信息</w:t>
      </w:r>
    </w:p>
    <w:tbl>
      <w:tblPr>
        <w:tblStyle w:val="4"/>
        <w:tblpPr w:leftFromText="180" w:rightFromText="180" w:vertAnchor="text" w:horzAnchor="page" w:tblpX="1755" w:tblpY="154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5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CheckIn.Cancel</w:t>
            </w:r>
          </w:p>
        </w:tc>
        <w:tc>
          <w:tcPr>
            <w:tcW w:w="5753" w:type="dxa"/>
            <w:tcBorders>
              <w:left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在酒店工作人员请求取消更新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时，系统关闭更新入住信息任务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CheckIn.Print.CheckInList</w:t>
            </w:r>
          </w:p>
        </w:tc>
        <w:tc>
          <w:tcPr>
            <w:tcW w:w="57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当酒店工作人员请求更新入住信息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时，系统显示入住信息列表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，每条入住信息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包括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房间类型，入住时间和预计离开时间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CheckIn.NewCheckIn</w:t>
            </w:r>
          </w:p>
        </w:tc>
        <w:tc>
          <w:tcPr>
            <w:tcW w:w="57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当酒店工作人员请求添加入住信息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时，系统在入住信息列表中增加新的入住信息，并标记为“New”状态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CheckIn.Edit</w:t>
            </w:r>
          </w:p>
        </w:tc>
        <w:tc>
          <w:tcPr>
            <w:tcW w:w="57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系统应当允许酒店工作人员编辑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（输入）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列表中状态为“New”状态的入住信息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CheckIn.Del</w:t>
            </w:r>
          </w:p>
        </w:tc>
        <w:tc>
          <w:tcPr>
            <w:tcW w:w="57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系统应当允许移除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指定的入住信息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CheckIn.Confirm</w:t>
            </w:r>
          </w:p>
        </w:tc>
        <w:tc>
          <w:tcPr>
            <w:tcW w:w="57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系统应当允许酒店工作人员确认更新入住信息并结束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CheckIn.Confirm.Valid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当入住信息列表中所有为“New”状态的入住信息都通过检查时，系统更新入住信息和空房信息，显示操作成功并关闭任务，参见Update和Close.Print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CheckIn.Confirm.InValid</w:t>
            </w:r>
          </w:p>
        </w:tc>
        <w:tc>
          <w:tcPr>
            <w:tcW w:w="5753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当入住信息列表中所有为“New”状态的入住信息没有通过检查时，系统提示输入信息不完整或不正确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</w:t>
            </w:r>
          </w:p>
        </w:tc>
        <w:tc>
          <w:tcPr>
            <w:tcW w:w="57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系统应当验证每一条入住信息的完整性和一致性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CheckIn.Valid.RoomType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当房间类型为空，或房间类型与可用客房中的房间类型不符，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或该时间与实际存在时间不符，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系统提示房间类型错误，验证不通过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CheckIn.Valid.TimeFormat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当入住时间或预计离开时间的时间格式与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YYYY-MM-DD-hh-mm不符，系统提示输入时间错误，则验证不通过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CheckIn.Valid.TimeSequence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当预计离开时间不大于入住时间，系统提示时间顺序错误，则验证不通过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CheckIn.Valid.SpareRoom</w:t>
            </w:r>
          </w:p>
        </w:tc>
        <w:tc>
          <w:tcPr>
            <w:tcW w:w="575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当该空房信息中没有该房间类型，系统提示该房间类型已无空房，则验证不通过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CheckIn.Select.UpdateSpareRoom.Valid</w:t>
            </w:r>
          </w:p>
        </w:tc>
        <w:tc>
          <w:tcPr>
            <w:tcW w:w="5753" w:type="dxa"/>
            <w:tcBorders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当酒店工作人员选择更新空房信息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时，系统更新空房信息，参见Update.SpareRoom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CheckIn.Select.UpdateSpareRoom.InValid</w:t>
            </w:r>
          </w:p>
        </w:tc>
        <w:tc>
          <w:tcPr>
            <w:tcW w:w="5753" w:type="dxa"/>
            <w:tcBorders>
              <w:top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当酒店工作人员选择不更新空方信息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时，系统直接关闭更新任务，参见Close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CheckIn.Update</w:t>
            </w:r>
          </w:p>
        </w:tc>
        <w:tc>
          <w:tcPr>
            <w:tcW w:w="575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系统更新重要数据，整个更新过程组成一个事务，要么全部更新，要么全部不更新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CheckIn.Update.CheckInList</w:t>
            </w:r>
          </w:p>
        </w:tc>
        <w:tc>
          <w:tcPr>
            <w:tcW w:w="5753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系统更新入住信息列表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CheckIn.Update.SpareRoom</w:t>
            </w:r>
          </w:p>
        </w:tc>
        <w:tc>
          <w:tcPr>
            <w:tcW w:w="5753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当酒店工作人员请求更新空房信息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时，系统更新空房信息，并显示更新空房信息成功，更新后结束更新任务详见Close.Print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CheckIn.Close.Print</w:t>
            </w:r>
          </w:p>
        </w:tc>
        <w:tc>
          <w:tcPr>
            <w:tcW w:w="5753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系统显示更新入住信息任务成功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（输出）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，并关闭更新任务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CheckIn.Close</w:t>
            </w:r>
          </w:p>
        </w:tc>
        <w:tc>
          <w:tcPr>
            <w:tcW w:w="5753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系统关闭更新任务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功能需求测度值：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对外接口：0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功能点测度总数：78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FP：78*(0.65+0.01*22)=67.86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场景数：6</w:t>
      </w:r>
      <w:bookmarkStart w:id="0" w:name="_GoBack"/>
      <w:bookmarkEnd w:id="0"/>
    </w:p>
    <w:p/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UC14 更新退房信息</w:t>
      </w:r>
    </w:p>
    <w:tbl>
      <w:tblPr>
        <w:tblStyle w:val="4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5"/>
        <w:gridCol w:w="5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CheckOut.Cancel</w:t>
            </w:r>
          </w:p>
        </w:tc>
        <w:tc>
          <w:tcPr>
            <w:tcW w:w="5768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在酒店工作人员请求取消更新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时，系统关闭更新入住信息任务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CheckOut.Print.CheckOutList</w:t>
            </w:r>
          </w:p>
        </w:tc>
        <w:tc>
          <w:tcPr>
            <w:tcW w:w="576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当酒店工作人员请求更新退房信息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时，系统显示退房信息列表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，每条退房信息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包括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房间类型，实际退房时间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CheckOut.NewCheckOut</w:t>
            </w:r>
          </w:p>
        </w:tc>
        <w:tc>
          <w:tcPr>
            <w:tcW w:w="576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当酒店工作人员请求添加退房信息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时，系统在退房信息列表中增加新的退房信息，并标记为“New”状态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CheckOut.Edit</w:t>
            </w:r>
          </w:p>
        </w:tc>
        <w:tc>
          <w:tcPr>
            <w:tcW w:w="576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系统应当允许酒店工作人员编辑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（输入）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列表中状态为“New”状态的退房信息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CheckOut.Del</w:t>
            </w:r>
          </w:p>
        </w:tc>
        <w:tc>
          <w:tcPr>
            <w:tcW w:w="576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系统应当允许移除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指定的入住信息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75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CheckOut.Confirm</w:t>
            </w:r>
          </w:p>
        </w:tc>
        <w:tc>
          <w:tcPr>
            <w:tcW w:w="5768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系统应当允许酒店工作人员确认更新退房信息并结束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CheckOut.Confirm.Valid</w:t>
            </w:r>
          </w:p>
        </w:tc>
        <w:tc>
          <w:tcPr>
            <w:tcW w:w="5768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当退房信息列表中所有为“New”状态的退房信息都通过检查时，系统更新退房信息和空房信息，显示操作成功并关闭任务,参见Update和Close.Print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CheckOut.Confirm.InValid</w:t>
            </w:r>
          </w:p>
        </w:tc>
        <w:tc>
          <w:tcPr>
            <w:tcW w:w="5768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当退房信息列表中所有为“New”状态的退房信息没有通过检查时，系统提示输入信息不完整或不正确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</w:t>
            </w:r>
          </w:p>
        </w:tc>
        <w:tc>
          <w:tcPr>
            <w:tcW w:w="5768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系统应当验证每一条入住信息的完整性和一致性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CheckOut.Valid.TimeFomat</w:t>
            </w:r>
          </w:p>
        </w:tc>
        <w:tc>
          <w:tcPr>
            <w:tcW w:w="5768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当实际离开时间格式</w:t>
            </w: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YYYY-MM-DD-hh-mm不符，或该时间与实际存在时间不符，系统提示时间格式错误，则验证不通过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CheckOut.Valid.RoomType</w:t>
            </w:r>
          </w:p>
        </w:tc>
        <w:tc>
          <w:tcPr>
            <w:tcW w:w="5768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当房间类型为空，或房间类型与可用客房中的房间类型不符，系统提示房间类型错误，验证不通过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CheckOut.Valid.SpareRoom</w:t>
            </w:r>
          </w:p>
        </w:tc>
        <w:tc>
          <w:tcPr>
            <w:tcW w:w="5768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系统检查空房信息，当该房间类型的空房数量等于可用客房的该房间类型数量，则验证不通过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CheckOut.Update</w:t>
            </w:r>
          </w:p>
        </w:tc>
        <w:tc>
          <w:tcPr>
            <w:tcW w:w="5768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系统更新重要数据，整个更新过程组成一个事务，要么全部更新，要么全部不更新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CheckOut.Update.CheckOutList</w:t>
            </w:r>
          </w:p>
        </w:tc>
        <w:tc>
          <w:tcPr>
            <w:tcW w:w="576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系统更新退房列表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CheckOut.Update.SpareRoom</w:t>
            </w:r>
          </w:p>
        </w:tc>
        <w:tc>
          <w:tcPr>
            <w:tcW w:w="5768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系统更新空房信息，之后关闭更新任务，详见Close.Print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CheckIn.Close.Print</w:t>
            </w:r>
          </w:p>
        </w:tc>
        <w:tc>
          <w:tcPr>
            <w:tcW w:w="576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系统显示更新退房信息任务成功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（输出）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，并关闭更新任务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CheckIn.Close</w:t>
            </w:r>
          </w:p>
        </w:tc>
        <w:tc>
          <w:tcPr>
            <w:tcW w:w="576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系统关闭更新任务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功能需求测度值：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内部逻辑文件：2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对外接口：0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功能点测度总数：54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FP：54*(0.65+0.01*22)=46.98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场景数：5</w:t>
      </w:r>
    </w:p>
    <w:p/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UC16 订单执行</w:t>
      </w:r>
    </w:p>
    <w:tbl>
      <w:tblPr>
        <w:tblStyle w:val="4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ExecuteOrder.Cancel</w:t>
            </w:r>
          </w:p>
        </w:tc>
        <w:tc>
          <w:tcPr>
            <w:tcW w:w="6053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当酒店工作人员取消执行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时，系统关闭执行任务，参见Close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ExecuteOrder.Browse</w:t>
            </w:r>
          </w:p>
        </w:tc>
        <w:tc>
          <w:tcPr>
            <w:tcW w:w="6053" w:type="dxa"/>
            <w:tcBorders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系统允许酒店工作人员发起浏览操作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3190" w:type="dxa"/>
            <w:tcBorders>
              <w:top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ExecuteOrder.Browse.UnexcutedOrderList</w:t>
            </w:r>
          </w:p>
        </w:tc>
        <w:tc>
          <w:tcPr>
            <w:tcW w:w="6053" w:type="dxa"/>
            <w:tcBorders>
              <w:top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当酒店工作人员选择浏览未执行订单时，系统显示未执行订单列表，参见ExcutedOrder.UnexcutedOrderList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ExecuteOrder.Browse.AbnormalOrderList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当酒店工作人员选择浏览异常订单时，系统显示未执行订单列表，参见ExcutedOrder.AbnormalOrderLis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190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ExcutedOrder.OrderList</w:t>
            </w:r>
          </w:p>
        </w:tc>
        <w:tc>
          <w:tcPr>
            <w:tcW w:w="6053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系统显示订单列表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left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ExcutedOrder.UnexcutedOrderList</w:t>
            </w:r>
          </w:p>
        </w:tc>
        <w:tc>
          <w:tcPr>
            <w:tcW w:w="6053" w:type="dxa"/>
            <w:tcBorders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系统显示未执行订单列表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，未执行订单列表包括每条未执行订单的订单简要信息，订单简要信息参见Order.Brief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ExcutedOrder.AbnormalOrderList</w:t>
            </w:r>
          </w:p>
        </w:tc>
        <w:tc>
          <w:tcPr>
            <w:tcW w:w="605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系统显示异常订单列表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，异常订单列表包括每条异常订单的订单简要信息，订单简要信息参见Order.detail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ExcutedOrder.Order.Brief</w:t>
            </w:r>
          </w:p>
        </w:tc>
        <w:tc>
          <w:tcPr>
            <w:tcW w:w="6053" w:type="dxa"/>
            <w:tcBorders>
              <w:top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系统显示订单列表中的每一条订单简要信息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，订单简要信息包括酒店名称、酒店地址、开始时间、退房时间、客房类型及数量和总价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nil"/>
              <w:left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ExcutedOrder.Order.Select</w:t>
            </w:r>
          </w:p>
        </w:tc>
        <w:tc>
          <w:tcPr>
            <w:tcW w:w="6053" w:type="dxa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系统允许酒店工作人员在订单列表中选择某订单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，并显示订单详细信息，参见Order.Detail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nil"/>
              <w:left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ExecuteOrder.Order.Detail</w:t>
            </w:r>
          </w:p>
        </w:tc>
        <w:tc>
          <w:tcPr>
            <w:tcW w:w="6053" w:type="dxa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系统显示订单详细信息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，包括订单简要信息以及订单生成时间、订单号、最晚订单执行时间、预计入住人数、有无儿童、是否享受折扣、订单状态和评价状态，系统还会显示可对订单执行的操作，如执行订单，参见Order.Execution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nil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ExecuteOrder.Order.Execution</w:t>
            </w:r>
          </w:p>
        </w:tc>
        <w:tc>
          <w:tcPr>
            <w:tcW w:w="6053" w:type="dxa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系统允许酒店工作人员执行订单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，即将该已执行订单或异常订单变成已执行订单,即更新该订单状态，参见Update.OrderState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bottom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ExecuteOrder.Search.OrderNum</w:t>
            </w:r>
          </w:p>
        </w:tc>
        <w:tc>
          <w:tcPr>
            <w:tcW w:w="6053" w:type="dxa"/>
            <w:tcBorders>
              <w:bottom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系统允许酒店工作人员发起用订单号搜索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该订单列表的操作，当酒店工作人员选择用订单号搜索订单，系统允许客户输入订单号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top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ExecuteOrder.Search.OrderNum.Valid</w:t>
            </w:r>
          </w:p>
        </w:tc>
        <w:tc>
          <w:tcPr>
            <w:tcW w:w="6053" w:type="dxa"/>
            <w:tcBorders>
              <w:top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酒店工作人员输入订单号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（输入）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之后，系统用该订单号检索对应订单，当成功检索到对应订单，搜索成功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top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ExecuteOrder.Search.OrderNum.Valid</w:t>
            </w:r>
          </w:p>
        </w:tc>
        <w:tc>
          <w:tcPr>
            <w:tcW w:w="6053" w:type="dxa"/>
            <w:tcBorders>
              <w:top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酒店工作人员输入订单号之后，系统用该订单号检索对应订单，当列表中不存在该订单号的订单，则搜索失败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ExecuteOrder.Confirm.execution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系统允许酒店工作人员确认执行订单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并结束该任务，在酒店工作人员确认执行后，更新订单状态，并更新订单列表和客户的信用值，参见Update.OrderState,Update.OrderList和Update.CreditValue，然后关闭任务，参见Close.Print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ExecuteOrder.Update.OrderState</w:t>
            </w:r>
          </w:p>
        </w:tc>
        <w:tc>
          <w:tcPr>
            <w:tcW w:w="6053" w:type="dxa"/>
            <w:tcBorders>
              <w:top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更新订单状态，即将已执行订单或异常订单变成已执行状态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ExecuteOrder.Update.OrderList</w:t>
            </w:r>
          </w:p>
        </w:tc>
        <w:tc>
          <w:tcPr>
            <w:tcW w:w="6053" w:type="dxa"/>
            <w:tcBorders>
              <w:top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更新订单列表，将执行后的订单从原订单列表中移除，放到已执行订单列表中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ExecuteOrder.Update.CreditValue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更新该客户的信用值，为该客户增加与订单金额等值的信用值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ExecuteOrder.Close.Print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系统显示执行成功，以及该订单的金额和是否享受折扣，然后关闭执行任务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ExecuteOrder,Close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系统关闭执行任务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功能需求测度值：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内部逻辑文件：5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对外接口：0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功能点测度总数：88</w:t>
      </w:r>
    </w:p>
    <w:p>
      <w:r>
        <w:rPr>
          <w:rFonts w:hint="eastAsia"/>
          <w:lang w:val="en-US" w:eastAsia="zh-CN"/>
        </w:rPr>
        <w:t>FP：88*(0.65+0.01*22)=76.56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场景数：6</w:t>
      </w:r>
    </w:p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UC18 制定酒店促销策略（折扣制定）</w:t>
      </w:r>
    </w:p>
    <w:tbl>
      <w:tblPr>
        <w:tblStyle w:val="4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HotelPromotion.Cancel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当酒店工作人员取消制定策略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时，系统关闭制定任务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HotelPromotion.Select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在酒店工作人员请求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制定促销策略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时，系统提供四种促销策略供酒店工作人员选择，即生日特惠折扣，多房间预订折扣，合作企业折扣，特定期间折扣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HotelPromotion.Print.DiscountList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当酒店工作人员选择某种促销策略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时，系统显示该促销策略的折扣列表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（内部逻辑文件*4）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HotelPromotion.New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请求增加新的促销策略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时，系统在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促销策略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列表中增加新的促销策略，并标记为“New”状态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HotelPromotion.Edit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系统应当允许酒店工作人员编辑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折扣列表中状态为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“New”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的折扣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HotelPromotion.Del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请求删除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已有的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时，系统在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该促销策略折扣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列表中移除指定的促销策略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系统允许酒店工作人员输入相关的折扣信息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HotelPromotion.Input.BirthdayDiscount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系统允许酒店工作人员输入生日特惠折扣信息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，包括折扣名称，折扣百分比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HotelPromotion.Input.MultiRoomDiscount</w:t>
            </w:r>
          </w:p>
        </w:tc>
        <w:tc>
          <w:tcPr>
            <w:tcW w:w="6053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系统允许酒店工作人员输入多房间预订折扣信息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，包括最少房间数，折扣名称，折扣百分比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HotelPromotion.Input.CooperationEnterpriseDisount</w:t>
            </w:r>
          </w:p>
        </w:tc>
        <w:tc>
          <w:tcPr>
            <w:tcW w:w="6053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系统允许酒店工作人员输入合作企业折扣信息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，包括合作企业名称，验证码，折扣名称，折扣百分比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HotelPromotion.Input.SpecificTimeDiscount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系统允许酒店工作人员输入特定期间折扣信息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，包括开始时间，结束时间，折扣名称，折扣百分比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HotelPromotion.Confirm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系统允许酒店工作人员确认制定该促销策略并结束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HotelPromotion.Confirm.Valid</w:t>
            </w:r>
          </w:p>
        </w:tc>
        <w:tc>
          <w:tcPr>
            <w:tcW w:w="6053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在促销列表中所有“New”状态策略数据都通过检查时，系统更新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促销策略列表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，关闭促销策略制定任务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详见Update.DiscountList,Close.Print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HotelPromotion.Confirm.InValid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在促销列表中“New”状态策略数据没有全部通过检查时，系统提示有促销策略数据不完整或不正确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系统应该验证每个促销策略的数据完整性和一致性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Discount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在促销策略信息的折扣百分比的输入数字不满足0&lt;x&lt;100时，系统提示折扣百分比不正确，验证不通过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HotelPromotion.Valid.NameOfDiscount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在折扣名称包含非法字符（空格或标点符号如、等），系统提示折扣名称格式不正确，验证不通过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HotelPromotion.Valid.MinRoomNum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在输入的最少房间数不大于0或大于可用客房数量时，系统提示最少房间数不正确，验证不通过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HotelPromotion.Valid.NameOfEnterprise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在输入的合作企业名称包含非法字符（空格或标点符号）时，系统提示合作企业名称格式不正确，验证不通过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HotelPromotion.Valid.SecurityCode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在验证码包含非法字符（数字和字母以外）时，系统提示验证码格式不正确，验证不通过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HotelPromotion.Valid.StartTime</w:t>
            </w:r>
          </w:p>
        </w:tc>
        <w:tc>
          <w:tcPr>
            <w:tcW w:w="6053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当开始时间格式</w:t>
            </w: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YYYY-MM-DD-hh-mm不符，或该时间与实际存在时间不符，系统提示时间格式错误，则验证不通过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HotelPromotion.Valid.EndTime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当结束时间格式</w:t>
            </w: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YYYY-MM-DD-hh-mm不符，或该时间与实际存在时间不符，系统提示时间格式错误，则验证不通过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系统更新重要数据，整个更新过程组成一个事务，要么全部更新，要么全部不更新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重要数据包括全部促销策略类型的折扣列表，以及享受该折扣的订单金额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HotelPromotion.Update.BirthdayDiscountList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更新生日特惠折扣列表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HotelPromotion.Update.MultiRoomDiscountList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更新多房间预订折扣列表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HotelPromotion.Update.CooperationEnterpriseDisountList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更新合作企业折扣列表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HotelPromotion.Update.SpecificTimeDiscountList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更新特定期间折扣列表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HotelPromotion.Close.Print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系统显示促销策略制定成功，并关闭制定任务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HotelPromotion..Close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系统关闭制定任务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功能需求测度值：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内部逻辑文件：9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对外接口：0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功能点测度总数：132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FP：132*(0.65+0.01*22)=114.84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场景数：21</w:t>
      </w:r>
    </w:p>
    <w:p/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UC19 制定网站营销策略</w:t>
      </w:r>
    </w:p>
    <w:tbl>
      <w:tblPr>
        <w:tblStyle w:val="4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0"/>
        <w:gridCol w:w="5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WebMarketStategy.Cancel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当网站营销人员取消制定策略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时，系统关闭制定任务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WebMarketStategy.Select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在网站营销人员请求制定营销策略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时，系统提供三种营销策略供网站营销人员选择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WebMarketStategy.Print.DiscountList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当网站营销人员选择某种营销策略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时，系统显示该营销策略的折扣列表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（内部逻辑文件*3）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WebMarketStategy.New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请求增加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新的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营销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策略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时，系统在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该营销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策略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列表中增加新的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营销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策略，并标记为“New”状态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WebMarketStategy.Edit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系统应当允许网站营销人员编辑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折扣列表中状态为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“New”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的折扣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WebMarketStategy.Del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请求删除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已有的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时，系统在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该营销策略折扣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列表中移除指定的促销策略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</w:t>
            </w:r>
          </w:p>
        </w:tc>
        <w:tc>
          <w:tcPr>
            <w:tcW w:w="5933" w:type="dxa"/>
            <w:tcBorders>
              <w:top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系统允许网站营销人员输入相关的折扣信息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WebMarketStategy.Input.SpecificTimeDiscount</w:t>
            </w:r>
          </w:p>
        </w:tc>
        <w:tc>
          <w:tcPr>
            <w:tcW w:w="593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系统允许网站营销人员输入特定期间折扣信息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，包括开始时间，结束时间，折扣名称，折扣百分比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WebMarketStategy.Input.VipTradeAreaDiscount</w:t>
            </w:r>
          </w:p>
        </w:tc>
        <w:tc>
          <w:tcPr>
            <w:tcW w:w="593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系统允许网站营销人员输入VIP会员特定商圈专属折扣信息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，包括折扣名称，会员等级，商圈名称，折扣百分比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WebMarketStategy.Input.MemberRankDiscount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系统允许网站营销人员输入会员等级折扣信息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（内部逻辑文件）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，包括合作企业名称，验证码，折扣名称，折扣百分比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WebMarketStategy.Confirm</w:t>
            </w:r>
          </w:p>
        </w:tc>
        <w:tc>
          <w:tcPr>
            <w:tcW w:w="593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系统允许网站营销人员确认制定该营销策略并结束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WebMarketStategy.Confirm.Valid</w:t>
            </w:r>
          </w:p>
        </w:tc>
        <w:tc>
          <w:tcPr>
            <w:tcW w:w="593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销列表中所有“New”状态策略数据都通过检查时，系统更新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营销策略列表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，关闭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销策略制定任务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详见Updatet,和Close.Print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WebMarketStategy.Confirm.InValid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销列表中“New”状态策略数据没有全部通过检查时，系统提示有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销策略数据不完整或不正确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</w:t>
            </w:r>
          </w:p>
        </w:tc>
        <w:tc>
          <w:tcPr>
            <w:tcW w:w="593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系统应该验证每个促销策略的数据完整性和一致性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WebMarketStategy.Valid.NameOfDiscount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参见HotelPromotion.Valid.NameOfDiscount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WebMarketStategy.Valid.Discount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参见HotelPromotion.Valid.Discount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WebMarketStategy.Valid.StartTime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参见HotelPromotion.Valid.StartTime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WebMarketStategy.Valid.EndTime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参见HotelPromotion.Valid.EndTime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WebMarketStategy.Valid.MemberRankOfVipTradeAreaDiscount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当VIP会员等级小于0或大于最大VIP会员等级时，系统提示VIP会员等级超出范围，验证不通过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WebMarketStategy.Valid.MemberRankOfMemberRankDiscount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当普通会员等级小于0或大于最大普通会员等级时，系统提示普通会员等级超出范围，验证不通过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WebMarketStategy.Valid.NameOfTradeAreaOfMemberRankDiscount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当商圈名称在已存在的商圈列表中找不到，系统提示该商圈不存在，验证不通过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</w:t>
            </w:r>
          </w:p>
        </w:tc>
        <w:tc>
          <w:tcPr>
            <w:tcW w:w="593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系统更新重要数据，整个更新过程组成一个事务，要么全部更新，要么全部不更新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重要数据包括全部营销策略类型的折扣列表，以及享受该折扣的订单金额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WebMarketStategy.Update.SpecificTimeDiscountList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系统更新特定期间预订折扣列表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WebMarketStategy.Update.VipTradeAreaDiscountList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系统更新VIP会员特定商圈专属折扣列表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WebMarketStategy.Update.MemberRankDiscountList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系统更新会员等级折扣列表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WebMarketStategy.Close.Print</w:t>
            </w:r>
          </w:p>
        </w:tc>
        <w:tc>
          <w:tcPr>
            <w:tcW w:w="5933" w:type="dxa"/>
            <w:tcBorders>
              <w:top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系统显示营销策略制定成功，并关闭制定任务</w:t>
            </w:r>
            <w:r>
              <w:rPr>
                <w:rFonts w:hint="eastAsia" w:ascii="Times-Roman+2" w:hAnsi="Times-Roman+2" w:cs="Times-Roman+2"/>
                <w:color w:val="FF0000"/>
                <w:kern w:val="0"/>
                <w:szCs w:val="21"/>
                <w:lang w:val="en-US"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WebMarketStategy.Close</w:t>
            </w:r>
          </w:p>
        </w:tc>
        <w:tc>
          <w:tcPr>
            <w:tcW w:w="593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系统关闭制定任务</w:t>
            </w:r>
          </w:p>
        </w:tc>
      </w:tr>
    </w:tbl>
    <w:p>
      <w:pPr>
        <w:rPr>
          <w:color w:val="FF0000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功能需求测度值：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内部逻辑文件：7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对外接口：0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功能点测度总数：112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FP：112*(0.65+0.01*22)=97.44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场景数：17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37D6B"/>
    <w:rsid w:val="166C1F1D"/>
    <w:rsid w:val="18635532"/>
    <w:rsid w:val="1A51616C"/>
    <w:rsid w:val="1CA9522F"/>
    <w:rsid w:val="1FB84CCA"/>
    <w:rsid w:val="22290708"/>
    <w:rsid w:val="2D157B2F"/>
    <w:rsid w:val="2D6B5D4B"/>
    <w:rsid w:val="2E1C5D3D"/>
    <w:rsid w:val="305E3FA4"/>
    <w:rsid w:val="383712FD"/>
    <w:rsid w:val="3AEE23F2"/>
    <w:rsid w:val="3B7309AB"/>
    <w:rsid w:val="3CB37BBF"/>
    <w:rsid w:val="45461F11"/>
    <w:rsid w:val="45951569"/>
    <w:rsid w:val="4C85125A"/>
    <w:rsid w:val="5D641353"/>
    <w:rsid w:val="72D0121C"/>
    <w:rsid w:val="73C736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2016-09-30T00:46:17Z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