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管理信用充值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网站营销人员，目的是更新客户充值的信用值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用户进行线下充值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用户信用值已被更新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正常流程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营销人员请求管理信用充值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系统提示输入客户账号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营销人员请求输入客户账户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系统显示此客户当前信用值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营销人员</w:t>
            </w: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客</w:t>
            </w:r>
            <w:r>
              <w:rPr>
                <w:rFonts w:hint="eastAsia"/>
              </w:rPr>
              <w:t>户进行信用增加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系统更新客户信用值并显示充值成功后的信用值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扩展流程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2a 不存在此客户或客户名错误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系统提示不存在此客户或客户名错误，请重新输入客户名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增加的信用值格式错误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系统提示信用值格式错误，请重新输入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充值额度必须为整数，充值的信用值必须是100的整数倍，增加的信用值为（充值额度*100）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网站营销人员，目的是查看、管理或撤销异常订单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网站营销人员在系统中浏览异常订单执行情况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营销人员身份已被确认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异常订单执行情况已被更新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网站营销人员请求浏览每日未执行订单情况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系统提示选择输入日期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网站营销人员输入需查询的日期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系统显示查询日期所有未执行订单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网站营销人员浏览未执行订单，查看申诉合理的线下的异常订单，请求撤销申诉合理的异常订单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系统显示该异常订单的所有信息并询问是否确认撤销此订单，信息包括：开始时间、退房时间、最晚订单执行时间、房间类型及数量、预计入住人数、有无儿童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网站营销人员确认撤销此订单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系统撤销此异常订单并提示选择恢复此客户信用值的全部或一半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网站营销人员恢复此客户被扣除的信用值的全部或一半</w:t>
            </w:r>
          </w:p>
          <w:p>
            <w:pPr>
              <w:numPr>
                <w:ilvl w:val="0"/>
                <w:numId w:val="4"/>
              </w:num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系统恢复并更新用户信用值及异常订单情况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 系统初始默认显示当天的日期，如需查询其他的日期需要网站营销人员自己更改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5-9a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输入日期格式：“YYYY-MM-DD”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撤销的订单并不会删除数据，只是置为已撤销状态，记录撤销时间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恢复信用值的全部还是一半，由营销人员自己决定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网站管理人员，目的是管理客户、网站营销人员、酒店工作人员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网站管理人员请求管理用户信息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系统显示用户类型并提示网站管理人员选择需要管理的类型，用户类型：客户、酒店工作人员、网站营销人员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3.1网站管理人员选择管理客户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2.网站管理人员输入客户账号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4.网站人员查询客户信息并请求更改客户信息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5.系统同意修改客户信息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 xml:space="preserve">   7.系统提示是否确认并保存对客户信息的更改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9.系统保存并更新客户信息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3.2网站管理人员选择管理网站营销人员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2.网站管理人员输入网站营销人员账号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4.网站人员查询网站营销人员信息并请求更改网站营销人员信息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7.系统提示是否确认保存对网站营销人员信息的更改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9.系统保存并更新网站营销人员信息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3.3网站管理人员选择管理酒店工作人员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1.系统提示输入酒店工作人员账户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2.网站管理人员输入酒店工作人员账户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3.系统显示酒店工作人员信息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4.网站人员查询酒店工作人员信息并请求更改酒店工作人员信息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5.系统同意修改酒店工作人员信息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6.网站管理人员更改并更新信息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7.系统提示是否确认保存对酒店工作人员信息的更改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8.网站管理人员确认更改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3.1.2a 搜索时显示找不到此客户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系统提示客户账户输入错误或不存在此账户，请重新输入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3.2.2a 搜索时显示找不到此网站营销人员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系统提示网站营销人员账户输入错误或不存在此账户，请重新输入或添加该网站营销人员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3.3.2a 搜索时显示找不到此酒店工作人员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系统提示酒店工作人员账户输入错误或不存在此账户，请重新输入酒店工作人员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3b 网站营销人员撤销操作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网站管理人员管理客户信息时不得修改用户的信用值</w:t>
            </w:r>
          </w:p>
        </w:tc>
      </w:tr>
    </w:tbl>
    <w:p>
      <w:r>
        <w:br w:type="page"/>
      </w:r>
    </w:p>
    <w:p/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268"/>
        <w:gridCol w:w="2268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ID</w:t>
            </w:r>
          </w:p>
        </w:tc>
        <w:tc>
          <w:tcPr>
            <w:tcW w:w="2268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名称</w:t>
            </w: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创建者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最后一次更新者</w:t>
            </w:r>
          </w:p>
        </w:tc>
        <w:tc>
          <w:tcPr>
            <w:tcW w:w="22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陆茹茹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创建日期</w:t>
            </w:r>
          </w:p>
        </w:tc>
        <w:tc>
          <w:tcPr>
            <w:tcW w:w="226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2016.9.18</w:t>
            </w:r>
          </w:p>
        </w:tc>
        <w:tc>
          <w:tcPr>
            <w:tcW w:w="2268" w:type="dxa"/>
            <w:shd w:val="clear" w:color="auto" w:fill="EDEDED" w:themeFill="accent3" w:themeFillTint="32"/>
          </w:tcPr>
          <w:p>
            <w:r>
              <w:t>最后更新日期</w:t>
            </w:r>
          </w:p>
        </w:tc>
        <w:tc>
          <w:tcPr>
            <w:tcW w:w="2234" w:type="dxa"/>
          </w:tcPr>
          <w:p>
            <w:r>
              <w:rPr>
                <w:rFonts w:hint="eastAsia"/>
                <w:lang w:val="en-US" w:eastAsia="zh-CN"/>
              </w:rPr>
              <w:t>2016.9.20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参与者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网站管理人员，目的是管理和维护酒店和酒店工作人员的基本信息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触发条件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网站管理人员在系统中管理酒店信息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前置条件</w:t>
            </w:r>
          </w:p>
        </w:tc>
        <w:tc>
          <w:tcPr>
            <w:tcW w:w="6770" w:type="dxa"/>
            <w:gridSpan w:val="3"/>
          </w:tcPr>
          <w:p>
            <w:r>
              <w:rPr>
                <w:rFonts w:hint="eastAsia"/>
                <w:lang w:val="en-US" w:eastAsia="zh-CN"/>
              </w:rPr>
              <w:t>网站管理人员身份已被确认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后置条件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酒店及其工作人员信息已被更新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pPr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优先级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正常流程</w:t>
            </w:r>
          </w:p>
        </w:tc>
        <w:tc>
          <w:tcPr>
            <w:tcW w:w="6770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网站管理人员请求管理酒店信息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系统显示信息类型并提示网站管理人员选择需要管理的类型，类型：已存在酒店信息、新添加酒店及其工作人员信息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网站管理人员查询已存在酒店信息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1.网站管理人员请求查询酒店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2.系统同意并提示输入酒店名称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2.系统显示该酒店信息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3.2 网站管理人员添加新酒店及其工作人员信息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1.网站管理人员请求添加新酒店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2.系统同意添加并提示输入酒店名称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3.网站管理人员输入新酒店名称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4.系统显示新酒店名字并提示是否确认添加新酒店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5.网站管理人员确认添加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6.系统保存并更新新添加酒店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7.网站管理人员请求添加酒店工作人员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8.系统同意添加并提示输入工作人员信息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9.网站管理人员添加并请求保存信息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10.系统提示是否确认保存对酒店工作人员信息的添加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11.网站管理人员确认添加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12.系统保存并更新酒店工作人员信息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扩展流程</w:t>
            </w:r>
          </w:p>
        </w:tc>
        <w:tc>
          <w:tcPr>
            <w:tcW w:w="6770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1.1.1a 搜索不到寻找的酒店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系统提示酒店名称输入错误或不存在此酒店，请重新输入或添加该酒店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 网站管理人员撤销操作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DEDED" w:themeFill="accent3" w:themeFillTint="32"/>
          </w:tcPr>
          <w:p>
            <w:r>
              <w:t>特殊需求</w:t>
            </w:r>
          </w:p>
        </w:tc>
        <w:tc>
          <w:tcPr>
            <w:tcW w:w="6770" w:type="dxa"/>
            <w:gridSpan w:val="3"/>
            <w:textDirection w:val="lrTb"/>
            <w:vAlign w:val="top"/>
          </w:tcPr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需要联网操作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系统中不存在的酒店需要新添加（名称），才能为其添加工作人员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一个酒店只有一个工作人员账号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default"/>
    <w:sig w:usb0="00008003" w:usb1="00000000" w:usb2="00000000" w:usb3="00000000" w:csb0="0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pStyle w:val="2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3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4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">
    <w:nsid w:val="57DE866F"/>
    <w:multiLevelType w:val="singleLevel"/>
    <w:tmpl w:val="57DE866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F4062"/>
    <w:multiLevelType w:val="singleLevel"/>
    <w:tmpl w:val="57DF4062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F414A"/>
    <w:multiLevelType w:val="singleLevel"/>
    <w:tmpl w:val="57DF414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FA6AE"/>
    <w:multiLevelType w:val="singleLevel"/>
    <w:tmpl w:val="57DFA6A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FAB5D"/>
    <w:multiLevelType w:val="singleLevel"/>
    <w:tmpl w:val="57DFAB5D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FB0DB"/>
    <w:multiLevelType w:val="singleLevel"/>
    <w:tmpl w:val="57DFB0D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C4AA"/>
    <w:multiLevelType w:val="singleLevel"/>
    <w:tmpl w:val="57DFC4AA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C8DE"/>
    <w:multiLevelType w:val="singleLevel"/>
    <w:tmpl w:val="57DFC8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E64DA"/>
    <w:rsid w:val="0FF73616"/>
    <w:rsid w:val="157504BC"/>
    <w:rsid w:val="17C241FE"/>
    <w:rsid w:val="258B4999"/>
    <w:rsid w:val="25995E28"/>
    <w:rsid w:val="35373FB8"/>
    <w:rsid w:val="357C1042"/>
    <w:rsid w:val="393B216D"/>
    <w:rsid w:val="3EDD782B"/>
    <w:rsid w:val="42ED729C"/>
    <w:rsid w:val="4537695B"/>
    <w:rsid w:val="557C6082"/>
    <w:rsid w:val="5D550E9B"/>
    <w:rsid w:val="69264802"/>
    <w:rsid w:val="6E9476B4"/>
    <w:rsid w:val="70A73DDB"/>
    <w:rsid w:val="742D7B2B"/>
    <w:rsid w:val="74C46930"/>
    <w:rsid w:val="7DFD7B95"/>
    <w:rsid w:val="7EC17543"/>
    <w:rsid w:val="7F481E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3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4">
    <w:name w:val="heading 5"/>
    <w:basedOn w:val="1"/>
    <w:next w:val="1"/>
    <w:unhideWhenUsed/>
    <w:qFormat/>
    <w:uiPriority w:val="0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ED7D31" w:themeColor="accent2"/>
      <w:spacing w:val="6"/>
      <w14:textFill>
        <w14:solidFill>
          <w14:schemeClr w14:val="accent2"/>
        </w14:solidFill>
      </w14:textFill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2074</Words>
  <Characters>2243</Characters>
  <Lines>0</Lines>
  <Paragraphs>0</Paragraphs>
  <ScaleCrop>false</ScaleCrop>
  <LinksUpToDate>false</LinksUpToDate>
  <CharactersWithSpaces>2393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sparkler</dc:creator>
  <cp:lastModifiedBy>sparkler</cp:lastModifiedBy>
  <dcterms:modified xsi:type="dcterms:W3CDTF">2016-09-20T16:06:58Z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