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A7585E" w14:textId="5C74BE2D" w:rsidR="00E923AC" w:rsidRDefault="00A00028" w:rsidP="0011729B">
      <w:pPr>
        <w:spacing w:before="180" w:after="180" w:line="240" w:lineRule="auto"/>
        <w:ind w:firstLine="480"/>
        <w:jc w:val="center"/>
        <w:rPr>
          <w:b/>
          <w:sz w:val="48"/>
        </w:rPr>
      </w:pPr>
      <w:r>
        <w:rPr>
          <w:noProof/>
        </w:rPr>
        <w:drawing>
          <wp:anchor distT="0" distB="0" distL="114300" distR="114300" simplePos="0" relativeHeight="251655167" behindDoc="0" locked="0" layoutInCell="1" allowOverlap="1" wp14:anchorId="348D18FB" wp14:editId="67D6B93A">
            <wp:simplePos x="0" y="0"/>
            <wp:positionH relativeFrom="column">
              <wp:posOffset>222377</wp:posOffset>
            </wp:positionH>
            <wp:positionV relativeFrom="paragraph">
              <wp:posOffset>353258</wp:posOffset>
            </wp:positionV>
            <wp:extent cx="854515" cy="877824"/>
            <wp:effectExtent l="0" t="0" r="3175" b="0"/>
            <wp:wrapNone/>
            <wp:docPr id="1228017000" name="圖片 1" descr="外部連結- 國立臺灣科技大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外部連結- 國立臺灣科技大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54515" cy="877824"/>
                    </a:xfrm>
                    <a:prstGeom prst="rect">
                      <a:avLst/>
                    </a:prstGeom>
                    <a:noFill/>
                    <a:ln>
                      <a:noFill/>
                    </a:ln>
                  </pic:spPr>
                </pic:pic>
              </a:graphicData>
            </a:graphic>
            <wp14:sizeRelH relativeFrom="page">
              <wp14:pctWidth>0</wp14:pctWidth>
            </wp14:sizeRelH>
            <wp14:sizeRelV relativeFrom="page">
              <wp14:pctHeight>0</wp14:pctHeight>
            </wp14:sizeRelV>
          </wp:anchor>
        </w:drawing>
      </w:r>
      <w:r w:rsidR="00E923AC">
        <w:rPr>
          <w:b/>
          <w:sz w:val="48"/>
        </w:rPr>
        <w:t xml:space="preserve"> </w:t>
      </w:r>
      <w:r>
        <w:rPr>
          <w:rFonts w:hint="eastAsia"/>
          <w:b/>
          <w:sz w:val="48"/>
        </w:rPr>
        <w:t xml:space="preserve"> </w:t>
      </w:r>
      <w:r w:rsidR="00E923AC">
        <w:rPr>
          <w:rFonts w:hint="eastAsia"/>
          <w:b/>
          <w:sz w:val="48"/>
        </w:rPr>
        <w:t>國立</w:t>
      </w:r>
      <w:r>
        <w:rPr>
          <w:rFonts w:hint="eastAsia"/>
          <w:b/>
          <w:sz w:val="48"/>
        </w:rPr>
        <w:t>臺灣</w:t>
      </w:r>
      <w:r w:rsidR="00E923AC">
        <w:rPr>
          <w:rFonts w:hint="eastAsia"/>
          <w:b/>
          <w:sz w:val="48"/>
        </w:rPr>
        <w:t>科技大學</w:t>
      </w:r>
    </w:p>
    <w:p w14:paraId="76F601C2" w14:textId="3F025441" w:rsidR="00E923AC" w:rsidRDefault="00E923AC" w:rsidP="0011729B">
      <w:pPr>
        <w:spacing w:before="180" w:after="180" w:line="240" w:lineRule="auto"/>
        <w:ind w:firstLine="961"/>
        <w:jc w:val="center"/>
        <w:rPr>
          <w:b/>
          <w:sz w:val="48"/>
        </w:rPr>
      </w:pPr>
      <w:r>
        <w:rPr>
          <w:b/>
          <w:sz w:val="48"/>
        </w:rPr>
        <w:t xml:space="preserve"> </w:t>
      </w:r>
      <w:r w:rsidR="00A00028">
        <w:rPr>
          <w:rFonts w:hint="eastAsia"/>
          <w:b/>
          <w:sz w:val="48"/>
        </w:rPr>
        <w:t xml:space="preserve"> </w:t>
      </w:r>
      <w:r>
        <w:rPr>
          <w:rFonts w:hint="eastAsia"/>
          <w:b/>
          <w:sz w:val="48"/>
        </w:rPr>
        <w:t>財務金融研究所碩士班</w:t>
      </w:r>
    </w:p>
    <w:p w14:paraId="56AE7A18" w14:textId="4821535D" w:rsidR="00E923AC" w:rsidRDefault="00A00028" w:rsidP="00A00028">
      <w:pPr>
        <w:spacing w:before="180" w:after="180" w:line="240" w:lineRule="auto"/>
        <w:ind w:firstLine="1281"/>
        <w:rPr>
          <w:b/>
          <w:sz w:val="64"/>
        </w:rPr>
      </w:pPr>
      <w:r>
        <w:rPr>
          <w:rFonts w:hint="eastAsia"/>
          <w:b/>
          <w:sz w:val="64"/>
        </w:rPr>
        <w:t xml:space="preserve">  </w:t>
      </w:r>
      <w:r w:rsidR="001B4A7C">
        <w:rPr>
          <w:rFonts w:hint="eastAsia"/>
          <w:b/>
          <w:sz w:val="64"/>
        </w:rPr>
        <w:t xml:space="preserve">   </w:t>
      </w:r>
      <w:r w:rsidR="001B4A7C">
        <w:rPr>
          <w:rFonts w:hint="eastAsia"/>
          <w:b/>
          <w:sz w:val="64"/>
        </w:rPr>
        <w:t>碩士學位論文</w:t>
      </w:r>
    </w:p>
    <w:p w14:paraId="7E8EC60E" w14:textId="074F1065" w:rsidR="00E923AC" w:rsidRDefault="00E923AC" w:rsidP="00E923AC">
      <w:pPr>
        <w:spacing w:before="180" w:after="180"/>
        <w:ind w:left="5761" w:firstLine="480"/>
        <w:jc w:val="right"/>
        <w:rPr>
          <w:b/>
        </w:rPr>
      </w:pPr>
      <w:r>
        <w:rPr>
          <w:rFonts w:hint="eastAsia"/>
          <w:b/>
        </w:rPr>
        <w:t>學號：</w:t>
      </w:r>
      <w:r>
        <w:rPr>
          <w:b/>
        </w:rPr>
        <w:t>M</w:t>
      </w:r>
      <w:r>
        <w:rPr>
          <w:rFonts w:hint="eastAsia"/>
          <w:b/>
        </w:rPr>
        <w:t>11218014</w:t>
      </w:r>
    </w:p>
    <w:p w14:paraId="4650F109" w14:textId="12702AD6" w:rsidR="00E923AC" w:rsidRDefault="00E923AC" w:rsidP="00E24A26">
      <w:pPr>
        <w:spacing w:beforeLines="0" w:before="0" w:afterLines="0" w:after="0"/>
        <w:ind w:firstLine="480"/>
      </w:pPr>
      <w:r>
        <w:rPr>
          <w:noProof/>
        </w:rPr>
        <mc:AlternateContent>
          <mc:Choice Requires="wps">
            <w:drawing>
              <wp:anchor distT="0" distB="0" distL="114300" distR="114300" simplePos="0" relativeHeight="251657216" behindDoc="0" locked="0" layoutInCell="0" allowOverlap="1" wp14:anchorId="60131405" wp14:editId="338CE48D">
                <wp:simplePos x="0" y="0"/>
                <wp:positionH relativeFrom="column">
                  <wp:posOffset>0</wp:posOffset>
                </wp:positionH>
                <wp:positionV relativeFrom="paragraph">
                  <wp:posOffset>19050</wp:posOffset>
                </wp:positionV>
                <wp:extent cx="6096000" cy="13335"/>
                <wp:effectExtent l="19050" t="19050" r="19050" b="24765"/>
                <wp:wrapNone/>
                <wp:docPr id="1487066440" name="直線接點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96000" cy="13335"/>
                        </a:xfrm>
                        <a:prstGeom prst="line">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62B7CE" id="直線接點 1" o:spid="_x0000_s1026" style="position:absolute;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5pt" to="480pt,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" o:allowincell="f" strokeweight="3pt"/>
            </w:pict>
          </mc:Fallback>
        </mc:AlternateContent>
      </w:r>
    </w:p>
    <w:p w14:paraId="7685D87A" w14:textId="77777777" w:rsidR="00715905" w:rsidRDefault="00715905" w:rsidP="00007CC0">
      <w:pPr>
        <w:spacing w:beforeLines="0" w:before="0" w:afterLines="0" w:after="0"/>
        <w:ind w:firstLineChars="0" w:firstLine="0"/>
      </w:pPr>
    </w:p>
    <w:p w14:paraId="79028519" w14:textId="77777777" w:rsidR="00007CC0" w:rsidRDefault="0068520F" w:rsidP="00007CC0">
      <w:pPr>
        <w:spacing w:beforeLines="0" w:before="0" w:afterLines="0" w:after="0" w:line="600" w:lineRule="auto"/>
        <w:ind w:firstLineChars="0" w:firstLine="0"/>
        <w:jc w:val="center"/>
        <w:rPr>
          <w:b/>
          <w:bCs/>
          <w:sz w:val="40"/>
        </w:rPr>
      </w:pPr>
      <w:r>
        <w:rPr>
          <w:rFonts w:hint="eastAsia"/>
          <w:b/>
          <w:bCs/>
          <w:sz w:val="40"/>
        </w:rPr>
        <w:t>風險中立機率密度</w:t>
      </w:r>
      <w:r w:rsidR="00007CC0">
        <w:rPr>
          <w:rFonts w:hint="eastAsia"/>
          <w:b/>
          <w:bCs/>
          <w:sz w:val="40"/>
        </w:rPr>
        <w:t>尾部配適方法</w:t>
      </w:r>
    </w:p>
    <w:p w14:paraId="66D4767C" w14:textId="14A2C412" w:rsidR="00E923AC" w:rsidRDefault="00007CC0" w:rsidP="00007CC0">
      <w:pPr>
        <w:spacing w:beforeLines="0" w:before="0" w:afterLines="0" w:after="0" w:line="600" w:lineRule="auto"/>
        <w:ind w:firstLineChars="0" w:firstLine="0"/>
        <w:jc w:val="center"/>
        <w:rPr>
          <w:b/>
          <w:bCs/>
          <w:sz w:val="40"/>
        </w:rPr>
      </w:pPr>
      <w:r>
        <w:rPr>
          <w:rFonts w:hint="eastAsia"/>
          <w:b/>
          <w:bCs/>
          <w:sz w:val="40"/>
        </w:rPr>
        <w:t>與報酬率預測能力：比特幣選擇權之實證分析</w:t>
      </w:r>
    </w:p>
    <w:p w14:paraId="1A5B24A8" w14:textId="6F12EFB7" w:rsidR="00715905" w:rsidRPr="00715905" w:rsidRDefault="00715905" w:rsidP="00715905">
      <w:pPr>
        <w:spacing w:beforeLines="0" w:before="0" w:afterLines="0" w:after="0" w:line="600" w:lineRule="auto"/>
        <w:ind w:firstLineChars="0" w:firstLine="0"/>
        <w:jc w:val="center"/>
        <w:rPr>
          <w:b/>
          <w:bCs/>
          <w:sz w:val="28"/>
          <w:szCs w:val="14"/>
        </w:rPr>
      </w:pPr>
      <w:r w:rsidRPr="00715905">
        <w:rPr>
          <w:b/>
          <w:bCs/>
          <w:sz w:val="28"/>
          <w:szCs w:val="14"/>
        </w:rPr>
        <w:t>Risk</w:t>
      </w:r>
      <w:r w:rsidRPr="00715905">
        <w:rPr>
          <w:rFonts w:hint="eastAsia"/>
          <w:b/>
          <w:bCs/>
          <w:sz w:val="28"/>
          <w:szCs w:val="14"/>
        </w:rPr>
        <w:t xml:space="preserve"> </w:t>
      </w:r>
      <w:r w:rsidRPr="00715905">
        <w:rPr>
          <w:b/>
          <w:bCs/>
          <w:sz w:val="28"/>
          <w:szCs w:val="14"/>
        </w:rPr>
        <w:t>Neutral Density Tail Estimation and Return Predictability: Empirical Evidence from the Bitcoin Options Market</w:t>
      </w:r>
    </w:p>
    <w:p w14:paraId="69B8981F" w14:textId="77777777" w:rsidR="00715905" w:rsidRDefault="00715905" w:rsidP="00E24A26">
      <w:pPr>
        <w:spacing w:beforeLines="0" w:before="0" w:afterLines="0" w:after="0"/>
        <w:ind w:firstLineChars="0" w:firstLine="0"/>
        <w:rPr>
          <w:b/>
          <w:bCs/>
        </w:rPr>
      </w:pPr>
    </w:p>
    <w:p w14:paraId="1920BC60" w14:textId="77777777" w:rsidR="00715905" w:rsidRPr="00B565B1" w:rsidRDefault="00715905" w:rsidP="00E24A26">
      <w:pPr>
        <w:spacing w:beforeLines="0" w:before="0" w:afterLines="0" w:after="0"/>
        <w:ind w:firstLineChars="0" w:firstLine="0"/>
        <w:rPr>
          <w:b/>
          <w:bCs/>
        </w:rPr>
      </w:pPr>
    </w:p>
    <w:p w14:paraId="71C086A0" w14:textId="1E4CABCB" w:rsidR="00E923AC" w:rsidRPr="00B565B1" w:rsidRDefault="00E14F32" w:rsidP="00E24A26">
      <w:pPr>
        <w:spacing w:beforeLines="0" w:before="0" w:afterLines="0" w:after="0" w:line="276" w:lineRule="auto"/>
        <w:ind w:leftChars="1100" w:left="2640" w:firstLineChars="0" w:firstLine="0"/>
        <w:jc w:val="left"/>
        <w:rPr>
          <w:b/>
          <w:bCs/>
          <w:sz w:val="36"/>
        </w:rPr>
      </w:pPr>
      <w:r>
        <w:rPr>
          <w:rFonts w:hint="eastAsia"/>
          <w:b/>
          <w:bCs/>
          <w:kern w:val="0"/>
          <w:sz w:val="36"/>
        </w:rPr>
        <w:t xml:space="preserve">　</w:t>
      </w:r>
      <w:r w:rsidR="00E923AC" w:rsidRPr="00E14F32">
        <w:rPr>
          <w:rFonts w:hint="eastAsia"/>
          <w:b/>
          <w:bCs/>
          <w:kern w:val="0"/>
          <w:sz w:val="36"/>
        </w:rPr>
        <w:t>研究生</w:t>
      </w:r>
      <w:r w:rsidR="00E923AC" w:rsidRPr="00B565B1">
        <w:rPr>
          <w:rFonts w:hint="eastAsia"/>
          <w:b/>
          <w:bCs/>
          <w:sz w:val="36"/>
        </w:rPr>
        <w:t>：王士誠</w:t>
      </w:r>
    </w:p>
    <w:p w14:paraId="385520DD" w14:textId="253F058C" w:rsidR="00E923AC" w:rsidRDefault="004A52F2" w:rsidP="00E24A26">
      <w:pPr>
        <w:spacing w:beforeLines="0" w:before="0" w:afterLines="0" w:after="0" w:line="276" w:lineRule="auto"/>
        <w:ind w:leftChars="1100" w:left="2640" w:firstLineChars="0" w:firstLine="0"/>
        <w:jc w:val="left"/>
        <w:rPr>
          <w:b/>
          <w:bCs/>
          <w:sz w:val="36"/>
        </w:rPr>
      </w:pPr>
      <w:r>
        <w:rPr>
          <w:rFonts w:hint="eastAsia"/>
          <w:b/>
          <w:bCs/>
          <w:sz w:val="36"/>
        </w:rPr>
        <w:t>指導</w:t>
      </w:r>
      <w:r w:rsidR="00E923AC" w:rsidRPr="00B565B1">
        <w:rPr>
          <w:rFonts w:hint="eastAsia"/>
          <w:b/>
          <w:bCs/>
          <w:sz w:val="36"/>
        </w:rPr>
        <w:t>教授：</w:t>
      </w:r>
      <w:r>
        <w:rPr>
          <w:rFonts w:hint="eastAsia"/>
          <w:b/>
          <w:bCs/>
          <w:sz w:val="36"/>
        </w:rPr>
        <w:t>薛博今</w:t>
      </w:r>
      <w:r>
        <w:rPr>
          <w:rFonts w:hint="eastAsia"/>
          <w:b/>
          <w:bCs/>
          <w:sz w:val="36"/>
        </w:rPr>
        <w:t xml:space="preserve"> </w:t>
      </w:r>
      <w:r>
        <w:rPr>
          <w:rFonts w:hint="eastAsia"/>
          <w:b/>
          <w:bCs/>
          <w:sz w:val="36"/>
        </w:rPr>
        <w:t>博士</w:t>
      </w:r>
    </w:p>
    <w:p w14:paraId="5D77C2BE" w14:textId="704D9F49" w:rsidR="00715905" w:rsidRPr="00715905" w:rsidRDefault="005568D9" w:rsidP="00715905">
      <w:pPr>
        <w:spacing w:beforeLines="0" w:before="0" w:afterLines="0" w:after="0" w:line="276" w:lineRule="auto"/>
        <w:ind w:leftChars="1100" w:left="2640" w:firstLineChars="0" w:firstLine="0"/>
        <w:jc w:val="left"/>
        <w:rPr>
          <w:b/>
          <w:bCs/>
          <w:sz w:val="36"/>
        </w:rPr>
      </w:pPr>
      <w:r>
        <w:rPr>
          <w:rFonts w:hint="eastAsia"/>
          <w:b/>
          <w:bCs/>
          <w:sz w:val="36"/>
        </w:rPr>
        <w:t xml:space="preserve">　　　　　繆維中</w:t>
      </w:r>
      <w:r>
        <w:rPr>
          <w:rFonts w:hint="eastAsia"/>
          <w:b/>
          <w:bCs/>
          <w:sz w:val="36"/>
        </w:rPr>
        <w:t xml:space="preserve"> </w:t>
      </w:r>
      <w:r>
        <w:rPr>
          <w:rFonts w:hint="eastAsia"/>
          <w:b/>
          <w:bCs/>
          <w:sz w:val="36"/>
        </w:rPr>
        <w:t>博士</w:t>
      </w:r>
    </w:p>
    <w:p w14:paraId="3FA3219F" w14:textId="77777777" w:rsidR="00715905" w:rsidRDefault="00715905" w:rsidP="00E24A26">
      <w:pPr>
        <w:spacing w:beforeLines="0" w:before="0" w:afterLines="0" w:after="0"/>
        <w:ind w:firstLineChars="0" w:firstLine="0"/>
      </w:pPr>
    </w:p>
    <w:p w14:paraId="250ACD78" w14:textId="77777777" w:rsidR="00715905" w:rsidRPr="00715905" w:rsidRDefault="00715905" w:rsidP="00E24A26">
      <w:pPr>
        <w:spacing w:beforeLines="0" w:before="0" w:afterLines="0" w:after="0"/>
        <w:ind w:firstLineChars="0" w:firstLine="0"/>
      </w:pPr>
    </w:p>
    <w:p w14:paraId="421B21E0" w14:textId="7C7C9B0F" w:rsidR="00E923AC" w:rsidRDefault="00E923AC" w:rsidP="00E24A26">
      <w:pPr>
        <w:spacing w:beforeLines="0" w:before="0" w:afterLines="0" w:after="0"/>
        <w:ind w:firstLineChars="0" w:firstLine="0"/>
        <w:jc w:val="distribute"/>
        <w:rPr>
          <w:b/>
          <w:sz w:val="36"/>
        </w:rPr>
      </w:pPr>
      <w:r>
        <w:rPr>
          <w:rFonts w:hint="eastAsia"/>
          <w:b/>
          <w:sz w:val="36"/>
        </w:rPr>
        <w:t>中華民國</w:t>
      </w:r>
      <w:r w:rsidR="008A610B">
        <w:rPr>
          <w:rFonts w:hint="eastAsia"/>
          <w:b/>
          <w:sz w:val="36"/>
        </w:rPr>
        <w:t>一一</w:t>
      </w:r>
      <w:r w:rsidR="006B09C7">
        <w:rPr>
          <w:rFonts w:hint="eastAsia"/>
          <w:b/>
          <w:sz w:val="36"/>
        </w:rPr>
        <w:t>四</w:t>
      </w:r>
      <w:r>
        <w:rPr>
          <w:rFonts w:hint="eastAsia"/>
          <w:b/>
          <w:sz w:val="36"/>
        </w:rPr>
        <w:t>年</w:t>
      </w:r>
      <w:r w:rsidR="008A610B">
        <w:rPr>
          <w:rFonts w:hint="eastAsia"/>
          <w:b/>
          <w:sz w:val="36"/>
        </w:rPr>
        <w:t>六月</w:t>
      </w:r>
    </w:p>
    <w:p w14:paraId="722EC22E" w14:textId="77777777" w:rsidR="00B14E00" w:rsidRDefault="00B14E00" w:rsidP="00B14E00">
      <w:pPr>
        <w:spacing w:before="180" w:after="180"/>
        <w:ind w:firstLineChars="0" w:firstLine="0"/>
        <w:sectPr w:rsidR="00B14E00" w:rsidSect="006B09C7">
          <w:headerReference w:type="even" r:id="rId9"/>
          <w:headerReference w:type="default" r:id="rId10"/>
          <w:footerReference w:type="even" r:id="rId11"/>
          <w:footerReference w:type="default" r:id="rId12"/>
          <w:headerReference w:type="first" r:id="rId13"/>
          <w:footerReference w:type="first" r:id="rId14"/>
          <w:pgSz w:w="11906" w:h="16838"/>
          <w:pgMar w:top="1701" w:right="1701" w:bottom="1134" w:left="1701" w:header="624" w:footer="397" w:gutter="0"/>
          <w:pgNumType w:fmt="upperRoman" w:start="1"/>
          <w:cols w:space="425"/>
          <w:titlePg/>
          <w:docGrid w:type="linesAndChars" w:linePitch="360"/>
        </w:sectPr>
      </w:pPr>
    </w:p>
    <w:p w14:paraId="5B2CAF39" w14:textId="3B1287D4" w:rsidR="006B09C7" w:rsidRDefault="006B09C7" w:rsidP="006B09C7">
      <w:pPr>
        <w:pStyle w:val="1"/>
        <w:spacing w:before="180" w:after="180"/>
      </w:pPr>
      <w:r>
        <w:rPr>
          <w:rFonts w:hint="eastAsia"/>
        </w:rPr>
        <w:lastRenderedPageBreak/>
        <w:t>摘要</w:t>
      </w:r>
    </w:p>
    <w:p w14:paraId="50F19DCA" w14:textId="50A68B95" w:rsidR="006B09C7" w:rsidRDefault="006B09C7" w:rsidP="006B09C7">
      <w:pPr>
        <w:spacing w:before="180" w:after="180"/>
        <w:ind w:firstLine="480"/>
      </w:pPr>
    </w:p>
    <w:p w14:paraId="2045A793" w14:textId="2B3A8114" w:rsidR="006B09C7" w:rsidRDefault="006B09C7">
      <w:pPr>
        <w:widowControl/>
        <w:spacing w:before="180" w:after="180" w:line="240" w:lineRule="auto"/>
        <w:ind w:firstLineChars="0" w:firstLine="0"/>
        <w:jc w:val="left"/>
      </w:pPr>
      <w:r>
        <w:br w:type="page"/>
      </w:r>
    </w:p>
    <w:p w14:paraId="7E76AB76" w14:textId="2C4E9936" w:rsidR="006B09C7" w:rsidRDefault="006B09C7" w:rsidP="006B09C7">
      <w:pPr>
        <w:pStyle w:val="1"/>
        <w:spacing w:before="180" w:after="180"/>
      </w:pPr>
      <w:r>
        <w:rPr>
          <w:rFonts w:hint="eastAsia"/>
        </w:rPr>
        <w:lastRenderedPageBreak/>
        <w:t>A</w:t>
      </w:r>
      <w:r>
        <w:t>bstract</w:t>
      </w:r>
    </w:p>
    <w:p w14:paraId="5E587599" w14:textId="02A44547" w:rsidR="006B09C7" w:rsidRDefault="006B09C7" w:rsidP="006B09C7">
      <w:pPr>
        <w:spacing w:before="180" w:after="180"/>
        <w:ind w:firstLine="480"/>
      </w:pPr>
    </w:p>
    <w:p w14:paraId="73026E56" w14:textId="3F4FC644" w:rsidR="006B09C7" w:rsidRDefault="006B09C7">
      <w:pPr>
        <w:widowControl/>
        <w:spacing w:before="180" w:after="180" w:line="240" w:lineRule="auto"/>
        <w:ind w:firstLineChars="0" w:firstLine="0"/>
        <w:jc w:val="left"/>
      </w:pPr>
      <w:r>
        <w:br w:type="page"/>
      </w:r>
    </w:p>
    <w:p w14:paraId="2B9D8464" w14:textId="043FE5D3" w:rsidR="0009304E" w:rsidRPr="006B09C7" w:rsidRDefault="005568D9" w:rsidP="006B09C7">
      <w:pPr>
        <w:pStyle w:val="1"/>
        <w:spacing w:before="180" w:after="180"/>
      </w:pPr>
      <w:r>
        <w:rPr>
          <w:rFonts w:hint="eastAsia"/>
        </w:rPr>
        <w:lastRenderedPageBreak/>
        <w:t>誌謝</w:t>
      </w:r>
    </w:p>
    <w:p w14:paraId="717947AE" w14:textId="22607F02" w:rsidR="006B09C7" w:rsidRDefault="006B09C7" w:rsidP="006B09C7">
      <w:pPr>
        <w:spacing w:before="180" w:after="180"/>
        <w:ind w:firstLine="480"/>
      </w:pPr>
    </w:p>
    <w:p w14:paraId="6AF541C5" w14:textId="5DE91ECC" w:rsidR="005568D9" w:rsidRDefault="005568D9">
      <w:pPr>
        <w:widowControl/>
        <w:spacing w:before="180" w:after="180" w:line="240" w:lineRule="auto"/>
        <w:ind w:firstLineChars="0" w:firstLine="0"/>
        <w:jc w:val="left"/>
      </w:pPr>
      <w:r>
        <w:br w:type="page"/>
      </w:r>
    </w:p>
    <w:p w14:paraId="534F583E" w14:textId="38A5F347" w:rsidR="005568D9" w:rsidRDefault="005568D9" w:rsidP="005568D9">
      <w:pPr>
        <w:pStyle w:val="1"/>
        <w:spacing w:before="180" w:after="180"/>
      </w:pPr>
      <w:r>
        <w:rPr>
          <w:rFonts w:hint="eastAsia"/>
        </w:rPr>
        <w:lastRenderedPageBreak/>
        <w:t>目錄</w:t>
      </w:r>
    </w:p>
    <w:p w14:paraId="5172BF03" w14:textId="77777777" w:rsidR="005568D9" w:rsidRPr="005568D9" w:rsidRDefault="005568D9" w:rsidP="005568D9">
      <w:pPr>
        <w:spacing w:before="180" w:after="180"/>
        <w:ind w:firstLine="480"/>
      </w:pPr>
    </w:p>
    <w:p w14:paraId="523B889E" w14:textId="54ECCBF7" w:rsidR="00FF4476" w:rsidRPr="00427613" w:rsidRDefault="00FF4476" w:rsidP="005568D9">
      <w:pPr>
        <w:pStyle w:val="1"/>
        <w:spacing w:before="180" w:after="180"/>
      </w:pPr>
      <w:r w:rsidRPr="00427613">
        <w:rPr>
          <w:rFonts w:hint="eastAsia"/>
        </w:rPr>
        <w:t>圖目錄</w:t>
      </w:r>
    </w:p>
    <w:p w14:paraId="349F91A2" w14:textId="558C0B15" w:rsidR="00FF4476" w:rsidRDefault="00FF4476" w:rsidP="005568D9">
      <w:pPr>
        <w:spacing w:before="180" w:after="180"/>
        <w:ind w:firstLine="480"/>
      </w:pPr>
    </w:p>
    <w:p w14:paraId="6E8C0EB5" w14:textId="1F295D00" w:rsidR="00FF4476" w:rsidRDefault="00FF4476" w:rsidP="005568D9">
      <w:pPr>
        <w:pStyle w:val="1"/>
        <w:spacing w:before="180" w:after="180"/>
      </w:pPr>
      <w:r w:rsidRPr="000B7B11">
        <w:rPr>
          <w:rFonts w:hint="eastAsia"/>
        </w:rPr>
        <w:t>表目錄</w:t>
      </w:r>
    </w:p>
    <w:p w14:paraId="10E1908F" w14:textId="77777777" w:rsidR="005568D9" w:rsidRPr="005568D9" w:rsidRDefault="005568D9" w:rsidP="005568D9">
      <w:pPr>
        <w:spacing w:before="180" w:after="180"/>
        <w:ind w:firstLine="480"/>
      </w:pPr>
    </w:p>
    <w:p w14:paraId="18AC50A4" w14:textId="508E2DD3" w:rsidR="000B7B11" w:rsidRPr="000B7B11" w:rsidRDefault="000B7B11" w:rsidP="000B7B11">
      <w:pPr>
        <w:pStyle w:val="af5"/>
        <w:tabs>
          <w:tab w:val="right" w:leader="dot" w:pos="8296"/>
        </w:tabs>
        <w:spacing w:before="180" w:after="180"/>
        <w:ind w:left="0" w:firstLineChars="0" w:firstLine="0"/>
      </w:pPr>
    </w:p>
    <w:p w14:paraId="4CE0CDB7" w14:textId="77777777" w:rsidR="00816A1B" w:rsidRDefault="00816A1B" w:rsidP="00FF4476">
      <w:pPr>
        <w:spacing w:before="180" w:after="180"/>
        <w:ind w:firstLineChars="0" w:firstLine="0"/>
        <w:sectPr w:rsidR="00816A1B" w:rsidSect="006B09C7">
          <w:pgSz w:w="11906" w:h="16838"/>
          <w:pgMar w:top="1701" w:right="1701" w:bottom="1134" w:left="1701" w:header="624" w:footer="397" w:gutter="0"/>
          <w:pgNumType w:fmt="upperRoman" w:start="1"/>
          <w:cols w:space="425"/>
          <w:docGrid w:type="linesAndChars" w:linePitch="360"/>
        </w:sectPr>
      </w:pPr>
    </w:p>
    <w:p w14:paraId="2D9A18EE" w14:textId="33CE0A52" w:rsidR="00D5107F" w:rsidRDefault="000E6321" w:rsidP="00404225">
      <w:pPr>
        <w:pStyle w:val="1"/>
        <w:spacing w:before="180" w:after="180"/>
      </w:pPr>
      <w:bookmarkStart w:id="0" w:name="_Toc182815169"/>
      <w:r>
        <w:rPr>
          <w:rFonts w:hint="eastAsia"/>
        </w:rPr>
        <w:lastRenderedPageBreak/>
        <w:t>第</w:t>
      </w:r>
      <w:r w:rsidR="00E74967">
        <w:rPr>
          <w:rFonts w:hint="eastAsia"/>
        </w:rPr>
        <w:t>一章、緒論</w:t>
      </w:r>
      <w:bookmarkEnd w:id="0"/>
    </w:p>
    <w:p w14:paraId="75545EA4" w14:textId="0579C134" w:rsidR="0049787D" w:rsidRDefault="0049787D" w:rsidP="0049787D">
      <w:pPr>
        <w:spacing w:before="180" w:after="180"/>
        <w:ind w:firstLine="480"/>
      </w:pPr>
      <w:r>
        <w:rPr>
          <w:rFonts w:hint="eastAsia"/>
        </w:rPr>
        <w:t>加密貨幣市場</w:t>
      </w:r>
      <w:r w:rsidR="004D0224">
        <w:rPr>
          <w:rFonts w:hint="eastAsia"/>
        </w:rPr>
        <w:t>於</w:t>
      </w:r>
      <w:r>
        <w:rPr>
          <w:rFonts w:hint="eastAsia"/>
        </w:rPr>
        <w:t>過去十年間經歷了顯著的發展與轉變</w:t>
      </w:r>
      <w:r w:rsidR="004D0224">
        <w:rPr>
          <w:rFonts w:hint="eastAsia"/>
        </w:rPr>
        <w:t>，</w:t>
      </w:r>
      <w:r>
        <w:rPr>
          <w:rFonts w:hint="eastAsia"/>
        </w:rPr>
        <w:t>隨著市場規模擴大，機構投資人的參與程度提升，加密貨幣衍生性商品市場亦呈現蓬勃發展之態勢。其中，比特幣選擇權市場的成長尤為顯著</w:t>
      </w:r>
      <w:r w:rsidR="004D0224">
        <w:rPr>
          <w:rFonts w:hint="eastAsia"/>
        </w:rPr>
        <w:t>，</w:t>
      </w:r>
      <w:r>
        <w:rPr>
          <w:rFonts w:hint="eastAsia"/>
        </w:rPr>
        <w:t>根據加密貨幣資訊服務公司</w:t>
      </w:r>
      <w:r>
        <w:rPr>
          <w:rFonts w:hint="eastAsia"/>
        </w:rPr>
        <w:t>The Block</w:t>
      </w:r>
      <w:r>
        <w:rPr>
          <w:rFonts w:hint="eastAsia"/>
        </w:rPr>
        <w:t>之統計，截至</w:t>
      </w:r>
      <w:r>
        <w:rPr>
          <w:rFonts w:hint="eastAsia"/>
        </w:rPr>
        <w:t>2024</w:t>
      </w:r>
      <w:r>
        <w:rPr>
          <w:rFonts w:hint="eastAsia"/>
        </w:rPr>
        <w:t>年第一季，全球最大的比特幣選擇權交易平台</w:t>
      </w:r>
      <w:r>
        <w:rPr>
          <w:rFonts w:hint="eastAsia"/>
        </w:rPr>
        <w:t>Deribit</w:t>
      </w:r>
      <w:r>
        <w:rPr>
          <w:rFonts w:hint="eastAsia"/>
        </w:rPr>
        <w:t>之未平倉量已占整體市場</w:t>
      </w:r>
      <w:r>
        <w:rPr>
          <w:rFonts w:hint="eastAsia"/>
        </w:rPr>
        <w:t xml:space="preserve">80% </w:t>
      </w:r>
      <w:r>
        <w:rPr>
          <w:rFonts w:hint="eastAsia"/>
        </w:rPr>
        <w:t>以上的比重，顯示其在價格發現功能上扮演關鍵角色。</w:t>
      </w:r>
    </w:p>
    <w:p w14:paraId="146F949E" w14:textId="594946EE" w:rsidR="0049787D" w:rsidRDefault="0049787D" w:rsidP="00EF25E9">
      <w:pPr>
        <w:spacing w:before="180" w:after="180"/>
        <w:ind w:firstLine="480"/>
      </w:pPr>
      <w:r>
        <w:rPr>
          <w:rFonts w:hint="eastAsia"/>
        </w:rPr>
        <w:t>傳統金融市場中，選擇權價格蘊含著市場參與者對標的資產未來價格分配的預期。</w:t>
      </w:r>
      <w:r>
        <w:rPr>
          <w:rFonts w:hint="eastAsia"/>
        </w:rPr>
        <w:t>Breeden</w:t>
      </w:r>
      <w:r w:rsidR="001C3AD2">
        <w:rPr>
          <w:rFonts w:hint="eastAsia"/>
        </w:rPr>
        <w:t>和</w:t>
      </w:r>
      <w:r>
        <w:rPr>
          <w:rFonts w:hint="eastAsia"/>
        </w:rPr>
        <w:t>Litzenberger</w:t>
      </w:r>
      <w:r w:rsidR="00EF25E9">
        <w:rPr>
          <w:rFonts w:hint="eastAsia"/>
        </w:rPr>
        <w:t xml:space="preserve"> </w:t>
      </w:r>
      <w:r w:rsidR="00EF25E9">
        <w:fldChar w:fldCharType="begin"/>
      </w:r>
      <w:r w:rsidR="00EF25E9">
        <w:instrText xml:space="preserve"> ADDIN ZOTERO_ITEM CSL_CITATION {"citationID":"BuHjn5Vf","properties":{"formattedCitation":"(1978)","plainCitation":"(1978)","noteIndex":0},"citationItems":[{"id":64,"uris":["http://zotero.org/users/16294904/items/T6NS78X8"],"itemData":{"id":64,"type":"article-journal","abstract":"This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EF25E9">
        <w:fldChar w:fldCharType="separate"/>
      </w:r>
      <w:r w:rsidR="00EF25E9" w:rsidRPr="00EF25E9">
        <w:t>(1978)</w:t>
      </w:r>
      <w:r w:rsidR="00EF25E9">
        <w:fldChar w:fldCharType="end"/>
      </w:r>
      <w:r w:rsidR="00EF25E9">
        <w:rPr>
          <w:rFonts w:hint="eastAsia"/>
        </w:rPr>
        <w:t xml:space="preserve"> </w:t>
      </w:r>
      <w:r>
        <w:rPr>
          <w:rFonts w:hint="eastAsia"/>
        </w:rPr>
        <w:t>首次提出可從選擇權價格中提取風險中立機率密度（</w:t>
      </w:r>
      <w:r>
        <w:rPr>
          <w:rFonts w:hint="eastAsia"/>
        </w:rPr>
        <w:t>Risk Neutral Density, RND</w:t>
      </w:r>
      <w:r>
        <w:rPr>
          <w:rFonts w:hint="eastAsia"/>
        </w:rPr>
        <w:t>），為選擇權定價理論開創了嶄新的研究方向。然而，由於加密貨幣市場具有全天候交易、高波動性等特性，使得傳統的</w:t>
      </w:r>
      <w:r>
        <w:rPr>
          <w:rFonts w:hint="eastAsia"/>
        </w:rPr>
        <w:t>RND</w:t>
      </w:r>
      <w:r>
        <w:rPr>
          <w:rFonts w:hint="eastAsia"/>
        </w:rPr>
        <w:t>估計方法在應用上面臨諸多挑戰。特別是在處理</w:t>
      </w:r>
      <w:r>
        <w:rPr>
          <w:rFonts w:hint="eastAsia"/>
        </w:rPr>
        <w:t>RND</w:t>
      </w:r>
      <w:r>
        <w:rPr>
          <w:rFonts w:hint="eastAsia"/>
        </w:rPr>
        <w:t>尾部配適問題時，現有文獻多採用廣義極值分配（</w:t>
      </w:r>
      <w:r>
        <w:rPr>
          <w:rFonts w:hint="eastAsia"/>
        </w:rPr>
        <w:t>Generalized Extreme Value Distribution, GEV</w:t>
      </w:r>
      <w:r>
        <w:rPr>
          <w:rFonts w:hint="eastAsia"/>
        </w:rPr>
        <w:t>）或廣義柏拉圖分配（</w:t>
      </w:r>
      <w:r>
        <w:rPr>
          <w:rFonts w:hint="eastAsia"/>
        </w:rPr>
        <w:t>Generalized Pareto Distribution, GPD</w:t>
      </w:r>
      <w:r>
        <w:rPr>
          <w:rFonts w:hint="eastAsia"/>
        </w:rPr>
        <w:t>）進行估計。</w:t>
      </w:r>
      <w:r>
        <w:rPr>
          <w:rFonts w:hint="eastAsia"/>
        </w:rPr>
        <w:t>McNeil</w:t>
      </w:r>
      <w:r w:rsidR="001C3AD2">
        <w:rPr>
          <w:rFonts w:hint="eastAsia"/>
        </w:rPr>
        <w:t>和</w:t>
      </w:r>
      <w:r>
        <w:rPr>
          <w:rFonts w:hint="eastAsia"/>
        </w:rPr>
        <w:t>Frey</w:t>
      </w:r>
      <w:r w:rsidR="00EF25E9">
        <w:rPr>
          <w:rFonts w:hint="eastAsia"/>
        </w:rPr>
        <w:t xml:space="preserve"> </w:t>
      </w:r>
      <w:r w:rsidR="00EF25E9">
        <w:fldChar w:fldCharType="begin"/>
      </w:r>
      <w:r w:rsidR="00EF25E9">
        <w:instrText xml:space="preserve"> ADDIN ZOTERO_ITEM CSL_CITATION {"citationID":"35B91UAq","properties":{"formattedCitation":"(2000)","plainCitation":"(2000)","noteIndex":0},"citationItems":[{"id":1,"uris":["http://zotero.org/users/16294904/items/8AWAERE4"],"itemData":{"id":1,"type":"article-journal","abstract":"We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EF25E9">
        <w:fldChar w:fldCharType="separate"/>
      </w:r>
      <w:r w:rsidR="00EF25E9" w:rsidRPr="00EF25E9">
        <w:t>(2000)</w:t>
      </w:r>
      <w:r w:rsidR="00EF25E9">
        <w:fldChar w:fldCharType="end"/>
      </w:r>
      <w:r w:rsidR="001C3AD2">
        <w:rPr>
          <w:rFonts w:hint="eastAsia"/>
        </w:rPr>
        <w:t xml:space="preserve"> </w:t>
      </w:r>
      <w:r>
        <w:rPr>
          <w:rFonts w:hint="eastAsia"/>
        </w:rPr>
        <w:t>提出結合</w:t>
      </w:r>
      <w:r>
        <w:rPr>
          <w:rFonts w:hint="eastAsia"/>
        </w:rPr>
        <w:t>GARCH</w:t>
      </w:r>
      <w:r>
        <w:rPr>
          <w:rFonts w:hint="eastAsia"/>
        </w:rPr>
        <w:t>模型與極值理論的方法來估計金融時間序列的尾部風險，特別強調</w:t>
      </w:r>
      <w:r>
        <w:rPr>
          <w:rFonts w:hint="eastAsia"/>
        </w:rPr>
        <w:t>GPD</w:t>
      </w:r>
      <w:r>
        <w:rPr>
          <w:rFonts w:hint="eastAsia"/>
        </w:rPr>
        <w:t>在建模金融時間序列極端事件上具有獨特優勢。</w:t>
      </w:r>
    </w:p>
    <w:p w14:paraId="344B2525" w14:textId="0551C952" w:rsidR="0049787D" w:rsidRDefault="0049787D" w:rsidP="0049787D">
      <w:pPr>
        <w:spacing w:before="180" w:after="180"/>
        <w:ind w:firstLine="480"/>
      </w:pPr>
      <w:r>
        <w:rPr>
          <w:rFonts w:hint="eastAsia"/>
        </w:rPr>
        <w:t>儘管如此，現有的尾部配適方法仍存在若干限制。首先，雙點配適法要求同時滿足兩個接合點的連續性條件，不僅增加了計算複雜度，也可能影響估計結果的穩定性。其次，在加密貨幣市場中，由於價格波動劇烈，選擇權價格的資訊內涵可能隨市場情緒快速變化，這使得</w:t>
      </w:r>
      <w:r w:rsidR="004D0224">
        <w:rPr>
          <w:rFonts w:hint="eastAsia"/>
        </w:rPr>
        <w:t>雙點配適法之</w:t>
      </w:r>
      <w:r>
        <w:rPr>
          <w:rFonts w:hint="eastAsia"/>
        </w:rPr>
        <w:t>適用性受到挑戰。再者，現有研究較少探討</w:t>
      </w:r>
      <w:r>
        <w:rPr>
          <w:rFonts w:hint="eastAsia"/>
        </w:rPr>
        <w:t>RND</w:t>
      </w:r>
      <w:r>
        <w:rPr>
          <w:rFonts w:hint="eastAsia"/>
        </w:rPr>
        <w:t>特徵在不同預測期間的表現差異，特別是在加密貨幣這類新興市場中。</w:t>
      </w:r>
    </w:p>
    <w:p w14:paraId="70259F1A" w14:textId="3A7B3F5C" w:rsidR="0073610D" w:rsidRDefault="0049787D" w:rsidP="004D0224">
      <w:pPr>
        <w:spacing w:before="180" w:after="180"/>
        <w:ind w:firstLine="480"/>
      </w:pPr>
      <w:r>
        <w:rPr>
          <w:rFonts w:hint="eastAsia"/>
        </w:rPr>
        <w:t>為了解決上述問題，本研究提出一套</w:t>
      </w:r>
      <w:r w:rsidR="004D0224">
        <w:rPr>
          <w:rFonts w:hint="eastAsia"/>
        </w:rPr>
        <w:t>RND</w:t>
      </w:r>
      <w:r w:rsidR="004D0224">
        <w:rPr>
          <w:rFonts w:hint="eastAsia"/>
        </w:rPr>
        <w:t>尾部使用</w:t>
      </w:r>
      <w:r>
        <w:rPr>
          <w:rFonts w:hint="eastAsia"/>
        </w:rPr>
        <w:t>GPD</w:t>
      </w:r>
      <w:r w:rsidR="004D0224">
        <w:rPr>
          <w:rFonts w:hint="eastAsia"/>
        </w:rPr>
        <w:t>之</w:t>
      </w:r>
      <w:r>
        <w:rPr>
          <w:rFonts w:hint="eastAsia"/>
        </w:rPr>
        <w:t>單點配適法。此方法不僅簡化了接合點條件，更在保持理論一致性的前提下，提升了估計效率。具體而言，本研究的貢獻可分為三個面向：首先，在方法論層面，我們提出的單點配適法透過結合累積分布函數值與密度函數斜率的連續性條件，在維持估計品質的</w:t>
      </w:r>
      <w:r>
        <w:rPr>
          <w:rFonts w:hint="eastAsia"/>
        </w:rPr>
        <w:lastRenderedPageBreak/>
        <w:t>同時，顯著提升了計算效率。實證結果顯示，此方法不僅能有效處理加密貨幣市場的高波動特性，在計算速度上更較傳統雙點配適法提升約</w:t>
      </w:r>
      <w:r>
        <w:rPr>
          <w:rFonts w:hint="eastAsia"/>
        </w:rPr>
        <w:t>10.95%</w:t>
      </w:r>
      <w:r w:rsidR="004D0224">
        <w:rPr>
          <w:rFonts w:hint="eastAsia"/>
        </w:rPr>
        <w:t>；</w:t>
      </w:r>
      <w:r>
        <w:rPr>
          <w:rFonts w:hint="eastAsia"/>
        </w:rPr>
        <w:t>其次，本研究深入探討了</w:t>
      </w:r>
      <w:r>
        <w:rPr>
          <w:rFonts w:hint="eastAsia"/>
        </w:rPr>
        <w:t>RND</w:t>
      </w:r>
      <w:r>
        <w:rPr>
          <w:rFonts w:hint="eastAsia"/>
        </w:rPr>
        <w:t>統計特徵對比特幣價格走勢的預測能力。特別是，我們發現在日報酬率預測中，偏態（</w:t>
      </w:r>
      <w:r>
        <w:rPr>
          <w:rFonts w:hint="eastAsia"/>
        </w:rPr>
        <w:t>Skewness</w:t>
      </w:r>
      <w:r>
        <w:rPr>
          <w:rFonts w:hint="eastAsia"/>
        </w:rPr>
        <w:t>）、中位數（</w:t>
      </w:r>
      <w:r>
        <w:rPr>
          <w:rFonts w:hint="eastAsia"/>
        </w:rPr>
        <w:t>Median</w:t>
      </w:r>
      <w:r>
        <w:rPr>
          <w:rFonts w:hint="eastAsia"/>
        </w:rPr>
        <w:t>）及前期報酬率等變數展現出顯著的預測力；而在週報酬率預測中，超額峰態（</w:t>
      </w:r>
      <w:r>
        <w:rPr>
          <w:rFonts w:hint="eastAsia"/>
        </w:rPr>
        <w:t>Excess Kurtosis</w:t>
      </w:r>
      <w:r>
        <w:rPr>
          <w:rFonts w:hint="eastAsia"/>
        </w:rPr>
        <w:t>）與市場情緒指標則扮演更重要的角色。這些發現不僅豐富了加密貨幣市場的實證研究文獻，更為投資決策提供了重要參考</w:t>
      </w:r>
      <w:r w:rsidR="004D0224">
        <w:rPr>
          <w:rFonts w:hint="eastAsia"/>
        </w:rPr>
        <w:t>；</w:t>
      </w:r>
      <w:r>
        <w:rPr>
          <w:rFonts w:hint="eastAsia"/>
        </w:rPr>
        <w:t>最後，透過比較單點配適法與傳統雙點配適法在不同市場情境下的表現，本研究為實務應用提供了具體的指引。實證結果顯示，單點配適法在處理極端市場情況時展現出較佳的穩定性，這對於加密貨幣市場的風險管理具有重要意涵。</w:t>
      </w:r>
    </w:p>
    <w:p w14:paraId="3A8218C0" w14:textId="315E4101" w:rsidR="00175851" w:rsidRPr="00B3145E" w:rsidRDefault="00F86E11" w:rsidP="00404225">
      <w:pPr>
        <w:widowControl/>
        <w:spacing w:before="180" w:after="180" w:line="240" w:lineRule="auto"/>
        <w:ind w:firstLineChars="0" w:firstLine="0"/>
        <w:jc w:val="left"/>
      </w:pPr>
      <w:r>
        <w:br w:type="page"/>
      </w:r>
    </w:p>
    <w:p w14:paraId="2B9D5C6D" w14:textId="766E528D" w:rsidR="0073610D" w:rsidRDefault="0073610D" w:rsidP="0073610D">
      <w:pPr>
        <w:pStyle w:val="1"/>
        <w:spacing w:before="180" w:after="180"/>
      </w:pPr>
      <w:bookmarkStart w:id="1" w:name="_Toc182815173"/>
      <w:r>
        <w:rPr>
          <w:rFonts w:hint="eastAsia"/>
        </w:rPr>
        <w:lastRenderedPageBreak/>
        <w:t>第二章、文獻</w:t>
      </w:r>
      <w:bookmarkEnd w:id="1"/>
      <w:r w:rsidR="00AD2D43">
        <w:rPr>
          <w:rFonts w:hint="eastAsia"/>
        </w:rPr>
        <w:t>回顧</w:t>
      </w:r>
    </w:p>
    <w:p w14:paraId="01199615" w14:textId="39C6FC64" w:rsidR="00404225" w:rsidRDefault="00B67397" w:rsidP="00B67397">
      <w:pPr>
        <w:pStyle w:val="2"/>
      </w:pPr>
      <w:r>
        <w:rPr>
          <w:rFonts w:hint="eastAsia"/>
        </w:rPr>
        <w:t>2.1</w:t>
      </w:r>
      <w:r w:rsidR="00474D4A">
        <w:rPr>
          <w:rFonts w:hint="eastAsia"/>
        </w:rPr>
        <w:t>風險中立機率密度方法論</w:t>
      </w:r>
    </w:p>
    <w:p w14:paraId="0E6D5F9D" w14:textId="6F79E293" w:rsidR="00474D4A" w:rsidRPr="00474D4A" w:rsidRDefault="00474D4A" w:rsidP="001C3AD2">
      <w:pPr>
        <w:spacing w:before="180" w:after="180"/>
        <w:ind w:firstLine="480"/>
      </w:pPr>
      <w:r w:rsidRPr="00474D4A">
        <w:t>風險</w:t>
      </w:r>
      <w:r>
        <w:rPr>
          <w:rFonts w:hint="eastAsia"/>
        </w:rPr>
        <w:t>中立機率密度</w:t>
      </w:r>
      <w:r w:rsidRPr="00474D4A">
        <w:t>（</w:t>
      </w:r>
      <w:r w:rsidRPr="00474D4A">
        <w:t>Risk</w:t>
      </w:r>
      <w:r>
        <w:rPr>
          <w:rFonts w:hint="eastAsia"/>
        </w:rPr>
        <w:t xml:space="preserve"> </w:t>
      </w:r>
      <w:r w:rsidRPr="00474D4A">
        <w:t>Neutral Density</w:t>
      </w:r>
      <w:r>
        <w:rPr>
          <w:rFonts w:hint="eastAsia"/>
        </w:rPr>
        <w:t xml:space="preserve">, </w:t>
      </w:r>
      <w:r w:rsidRPr="00474D4A">
        <w:t>RND</w:t>
      </w:r>
      <w:r w:rsidRPr="00474D4A">
        <w:t>）</w:t>
      </w:r>
      <w:r>
        <w:rPr>
          <w:rFonts w:hint="eastAsia"/>
        </w:rPr>
        <w:t>之</w:t>
      </w:r>
      <w:r w:rsidRPr="00474D4A">
        <w:t>概念最早由</w:t>
      </w:r>
      <w:r w:rsidRPr="00474D4A">
        <w:t xml:space="preserve"> Breeden</w:t>
      </w:r>
      <w:r w:rsidR="001C3AD2">
        <w:rPr>
          <w:rFonts w:hint="eastAsia"/>
        </w:rPr>
        <w:t>和</w:t>
      </w:r>
      <w:r w:rsidRPr="00474D4A">
        <w:t>Litzenberger</w:t>
      </w:r>
      <w:r w:rsidR="001C3AD2">
        <w:rPr>
          <w:rFonts w:hint="eastAsia"/>
        </w:rPr>
        <w:t xml:space="preserve"> </w:t>
      </w:r>
      <w:r w:rsidR="001C3AD2">
        <w:fldChar w:fldCharType="begin"/>
      </w:r>
      <w:r w:rsidR="001C3AD2">
        <w:instrText xml:space="preserve"> ADDIN ZOTERO_ITEM CSL_CITATION {"citationID":"UqTJEBBY","properties":{"formattedCitation":"(1978)","plainCitation":"(1978)","noteIndex":0},"citationItems":[{"id":64,"uris":["http://zotero.org/users/16294904/items/T6NS78X8"],"itemData":{"id":64,"type":"article-journal","abstract":"This paper implements the time-state preference model in a multi-period economy, deriving the prices of primitive securities from the prices of call options on aggregate consumption. These prices permit an equilibrium valuation of assets with uncertain payoffs at many future dates. Furthermore, for any given portfolio, the price of a $1.00 claim received at a future date, if the portfolio's value is between two given levels at that time, is derived explicitly from a second partial derivative of its call-option pricing function. An intertemporal capital asset pricing model is derived for payoffs that are jointly lognormally distributed with aggregate consumption. It is shown that using the Black-Scholes equation for options on aggregate consumption implies that individuals' preferences aggregate to isoelastic utility.","container-title":"The Journal of Business","ISSN":"0021-9398","issue":"4","note":"publisher: University of Chicago Press","page":"621-651","source":"JSTOR","title":"Prices of State-Contingent Claims Implicit in Option Prices","volume":"51","author":[{"family":"Breeden","given":"Douglas T."},{"family":"Litzenberger","given":"Robert H."}],"issued":{"date-parts":[["1978"]]}},"suppress-author":true}],"schema":"https://github.com/citation-style-language/schema/raw/master/csl-citation.json"} </w:instrText>
      </w:r>
      <w:r w:rsidR="001C3AD2">
        <w:fldChar w:fldCharType="separate"/>
      </w:r>
      <w:r w:rsidR="001C3AD2" w:rsidRPr="001C3AD2">
        <w:t>(1978)</w:t>
      </w:r>
      <w:r w:rsidR="001C3AD2">
        <w:fldChar w:fldCharType="end"/>
      </w:r>
      <w:r w:rsidR="001C3AD2">
        <w:rPr>
          <w:rFonts w:hint="eastAsia"/>
        </w:rPr>
        <w:t xml:space="preserve"> </w:t>
      </w:r>
      <w:r w:rsidRPr="00474D4A">
        <w:t>提出，</w:t>
      </w:r>
      <w:r>
        <w:rPr>
          <w:rFonts w:hint="eastAsia"/>
        </w:rPr>
        <w:t>研究</w:t>
      </w:r>
      <w:r w:rsidRPr="00474D4A">
        <w:t>證明了可從</w:t>
      </w:r>
      <w:r>
        <w:rPr>
          <w:rFonts w:hint="eastAsia"/>
        </w:rPr>
        <w:t>選擇權</w:t>
      </w:r>
      <w:r w:rsidRPr="00474D4A">
        <w:t>價格中提取出市場對標的資產未來價格</w:t>
      </w:r>
      <w:r>
        <w:rPr>
          <w:rFonts w:hint="eastAsia"/>
        </w:rPr>
        <w:t>分布之</w:t>
      </w:r>
      <w:r w:rsidRPr="00474D4A">
        <w:t>預期。</w:t>
      </w:r>
      <w:r>
        <w:rPr>
          <w:rFonts w:hint="eastAsia"/>
        </w:rPr>
        <w:t>此研究</w:t>
      </w:r>
      <w:r w:rsidRPr="00474D4A">
        <w:t>發現為</w:t>
      </w:r>
      <w:r>
        <w:rPr>
          <w:rFonts w:hint="eastAsia"/>
        </w:rPr>
        <w:t>選擇權</w:t>
      </w:r>
      <w:r w:rsidRPr="00474D4A">
        <w:t>定價理論開創了新的研究方向。</w:t>
      </w:r>
      <w:r w:rsidRPr="00474D4A">
        <w:t>Birru</w:t>
      </w:r>
      <w:r w:rsidR="001C3AD2">
        <w:rPr>
          <w:rFonts w:hint="eastAsia"/>
        </w:rPr>
        <w:t>和</w:t>
      </w:r>
      <w:r w:rsidRPr="00474D4A">
        <w:t>Figlewski</w:t>
      </w:r>
      <w:r w:rsidR="001C3AD2">
        <w:fldChar w:fldCharType="begin"/>
      </w:r>
      <w:r w:rsidR="001C3AD2">
        <w:instrText xml:space="preserve"> ADDIN ZOTERO_ITEM CSL_CITATION {"citationID":"R67cY2IH","properties":{"formattedCitation":"(2012)","plainCitation":"(2012)","noteIndex":0},"citationItems":[{"id":13,"uris":["http://zotero.org/users/16294904/items/U3I3QZ5W"],"itemData":{"id":13,"type":"article-journal","abstract":"We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1C3AD2">
        <w:fldChar w:fldCharType="separate"/>
      </w:r>
      <w:r w:rsidR="001C3AD2" w:rsidRPr="001C3AD2">
        <w:t>(2012)</w:t>
      </w:r>
      <w:r w:rsidR="001C3AD2">
        <w:fldChar w:fldCharType="end"/>
      </w:r>
      <w:r w:rsidRPr="00474D4A">
        <w:t>更進一步研究</w:t>
      </w:r>
      <w:r w:rsidRPr="00474D4A">
        <w:t>2008</w:t>
      </w:r>
      <w:r w:rsidRPr="00474D4A">
        <w:t>年金融危機期間</w:t>
      </w:r>
      <w:r>
        <w:rPr>
          <w:rFonts w:hint="eastAsia"/>
        </w:rPr>
        <w:t>S&amp;P</w:t>
      </w:r>
      <w:r w:rsidRPr="00474D4A">
        <w:t xml:space="preserve"> 500</w:t>
      </w:r>
      <w:r w:rsidRPr="00474D4A">
        <w:t>指數</w:t>
      </w:r>
      <w:r>
        <w:rPr>
          <w:rFonts w:hint="eastAsia"/>
        </w:rPr>
        <w:t>選擇權之</w:t>
      </w:r>
      <w:r w:rsidRPr="00474D4A">
        <w:t>RND</w:t>
      </w:r>
      <w:r w:rsidRPr="00474D4A">
        <w:t>變化，發現在市場壓力增加時，</w:t>
      </w:r>
      <w:r w:rsidRPr="00474D4A">
        <w:t>RND</w:t>
      </w:r>
      <w:r>
        <w:rPr>
          <w:rFonts w:hint="eastAsia"/>
        </w:rPr>
        <w:t>之</w:t>
      </w:r>
      <w:r w:rsidRPr="00474D4A">
        <w:t>形狀會出現顯著變化</w:t>
      </w:r>
      <w:r>
        <w:rPr>
          <w:rFonts w:hint="eastAsia"/>
        </w:rPr>
        <w:t>，研究</w:t>
      </w:r>
      <w:r w:rsidRPr="00474D4A">
        <w:t>採用廣義極值分配（</w:t>
      </w:r>
      <w:r w:rsidRPr="00474D4A">
        <w:t>Generalized Extreme Value Distribution</w:t>
      </w:r>
      <w:r>
        <w:rPr>
          <w:rFonts w:hint="eastAsia"/>
        </w:rPr>
        <w:t>, GEV</w:t>
      </w:r>
      <w:r w:rsidRPr="00474D4A">
        <w:t>）</w:t>
      </w:r>
      <w:r>
        <w:rPr>
          <w:rFonts w:hint="eastAsia"/>
        </w:rPr>
        <w:t>以</w:t>
      </w:r>
      <w:r w:rsidRPr="00474D4A">
        <w:t>完善</w:t>
      </w:r>
      <w:r w:rsidRPr="00474D4A">
        <w:t>RND</w:t>
      </w:r>
      <w:r w:rsidRPr="00474D4A">
        <w:t>尾部的估計，此方法在處理極端市場條件下</w:t>
      </w:r>
      <w:r>
        <w:rPr>
          <w:rFonts w:hint="eastAsia"/>
        </w:rPr>
        <w:t>具有效果</w:t>
      </w:r>
      <w:r w:rsidR="001C3AD2">
        <w:rPr>
          <w:rFonts w:hint="eastAsia"/>
        </w:rPr>
        <w:t xml:space="preserve"> </w:t>
      </w:r>
      <w:r w:rsidR="001C3AD2">
        <w:fldChar w:fldCharType="begin"/>
      </w:r>
      <w:r w:rsidR="001C3AD2">
        <w:instrText xml:space="preserve"> ADDIN ZOTERO_ITEM CSL_CITATION {"citationID":"FEWlBVzD","properties":{"formattedCitation":"(Hosking &amp; Wallis, 1987)","plainCitation":"(Hosking &amp; Wallis, 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R."}],"issued":{"date-parts":[["1987"]]}}}],"schema":"https://github.com/citation-style-language/schema/raw/master/csl-citation.json"} </w:instrText>
      </w:r>
      <w:r w:rsidR="001C3AD2">
        <w:fldChar w:fldCharType="separate"/>
      </w:r>
      <w:r w:rsidR="001C3AD2" w:rsidRPr="001C3AD2">
        <w:t>(Hosking &amp; Wallis, 1987)</w:t>
      </w:r>
      <w:r w:rsidR="001C3AD2">
        <w:fldChar w:fldCharType="end"/>
      </w:r>
      <w:r w:rsidRPr="00474D4A">
        <w:t>。</w:t>
      </w:r>
    </w:p>
    <w:p w14:paraId="14F9CFB9" w14:textId="6B1EBB99" w:rsidR="00474D4A" w:rsidRPr="00474D4A" w:rsidRDefault="00474D4A" w:rsidP="001C3AD2">
      <w:pPr>
        <w:spacing w:before="180" w:after="180"/>
        <w:ind w:firstLine="480"/>
      </w:pPr>
      <w:r>
        <w:rPr>
          <w:rFonts w:hint="eastAsia"/>
        </w:rPr>
        <w:t>於</w:t>
      </w:r>
      <w:r w:rsidRPr="00474D4A">
        <w:t>實務應用層面，</w:t>
      </w:r>
      <w:r w:rsidRPr="00474D4A">
        <w:t>McNeil</w:t>
      </w:r>
      <w:r w:rsidR="001C3AD2">
        <w:rPr>
          <w:rFonts w:hint="eastAsia"/>
        </w:rPr>
        <w:t>和</w:t>
      </w:r>
      <w:r w:rsidRPr="00474D4A">
        <w:t>Frey</w:t>
      </w:r>
      <w:r w:rsidR="001C3AD2">
        <w:rPr>
          <w:rFonts w:hint="eastAsia"/>
        </w:rPr>
        <w:t xml:space="preserve"> </w:t>
      </w:r>
      <w:r w:rsidR="001C3AD2">
        <w:fldChar w:fldCharType="begin"/>
      </w:r>
      <w:r w:rsidR="001C3AD2">
        <w:instrText xml:space="preserve"> ADDIN ZOTERO_ITEM CSL_CITATION {"citationID":"lQx1seOZ","properties":{"formattedCitation":"(2000)","plainCitation":"(2000)","noteIndex":0},"citationItems":[{"id":1,"uris":["http://zotero.org/users/16294904/items/8AWAERE4"],"itemData":{"id":1,"type":"article-journal","abstract":"We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1C3AD2">
        <w:fldChar w:fldCharType="separate"/>
      </w:r>
      <w:r w:rsidR="001C3AD2" w:rsidRPr="001C3AD2">
        <w:t>(2000)</w:t>
      </w:r>
      <w:r w:rsidR="001C3AD2">
        <w:fldChar w:fldCharType="end"/>
      </w:r>
      <w:r w:rsidR="001C3AD2">
        <w:rPr>
          <w:rFonts w:hint="eastAsia"/>
        </w:rPr>
        <w:t xml:space="preserve"> </w:t>
      </w:r>
      <w:r w:rsidRPr="00474D4A">
        <w:t>提出結合</w:t>
      </w:r>
      <w:r w:rsidRPr="00474D4A">
        <w:t>GARCH</w:t>
      </w:r>
      <w:r w:rsidRPr="00474D4A">
        <w:t>模型與極值理論（</w:t>
      </w:r>
      <w:r w:rsidRPr="00474D4A">
        <w:t>EVT</w:t>
      </w:r>
      <w:r w:rsidRPr="00474D4A">
        <w:t>）的方法來估計金融時間序列的尾部風險。其研究特別強調，廣義柏拉圖分配（</w:t>
      </w:r>
      <w:r w:rsidRPr="00474D4A">
        <w:t>Generalized Pareto Distribution</w:t>
      </w:r>
      <w:r>
        <w:rPr>
          <w:rFonts w:hint="eastAsia"/>
        </w:rPr>
        <w:t xml:space="preserve">, </w:t>
      </w:r>
      <w:r w:rsidRPr="00474D4A">
        <w:t>GPD</w:t>
      </w:r>
      <w:r w:rsidRPr="00474D4A">
        <w:t>）在建模金融時間序列的極端事件上具有獨特優勢。實證結果顯示，結合</w:t>
      </w:r>
      <w:r w:rsidRPr="00474D4A">
        <w:t>GARCH-GPD</w:t>
      </w:r>
      <w:r>
        <w:rPr>
          <w:rFonts w:hint="eastAsia"/>
        </w:rPr>
        <w:t>之</w:t>
      </w:r>
      <w:r w:rsidRPr="00474D4A">
        <w:t>方法不僅能有效估計尾部風險，還能適當反映市場波動度的動態變化。</w:t>
      </w:r>
    </w:p>
    <w:p w14:paraId="4EA29CD6" w14:textId="79F20E16" w:rsidR="00474D4A" w:rsidRPr="00474D4A" w:rsidRDefault="00474D4A" w:rsidP="001C3AD2">
      <w:pPr>
        <w:spacing w:before="180" w:after="180"/>
        <w:ind w:firstLine="480"/>
      </w:pPr>
      <w:r w:rsidRPr="00474D4A">
        <w:t>近期研究方面，</w:t>
      </w:r>
      <w:r w:rsidRPr="00474D4A">
        <w:t>Uberti</w:t>
      </w:r>
      <w:r w:rsidR="001C3AD2">
        <w:rPr>
          <w:rFonts w:hint="eastAsia"/>
        </w:rPr>
        <w:t xml:space="preserve"> </w:t>
      </w:r>
      <w:r w:rsidR="001C3AD2">
        <w:fldChar w:fldCharType="begin"/>
      </w:r>
      <w:r w:rsidR="001C3AD2">
        <w:instrText xml:space="preserve"> ADDIN ZOTERO_ITEM CSL_CITATION {"citationID":"0VsRELYQ","properties":{"formattedCitation":"(2023)","plainCitation":"(2023)","noteIndex":0},"citationItems":[{"id":58,"uris":["http://zotero.org/users/16294904/items/YSYTIP3U"],"itemData":{"id":58,"type":"article-journal","abstract":"This paper proposes a generalization of Markowitz model that incorporates skewness and kurtosis into the classical mean–variance allocation framework. The principal appeal of the present approach is that it provides the closed-form solution of the optimization problem. The four moments optimal portfolio is then decomposed into the sum of three portfolios: the mean–variance optimal portfolio plus two self-financing portfolios, respectively, accounting for skewness and kurtosis. Theoretical properties of the optimal solution are discussed together with the economic interpretation. Finally, an empirical exercise on real financial data shows the contribution of the two portfolios accounting for skewness and kurtosis when financial returns depart from Normal distribution.","container-title":"Quantitative Finance","DOI":"10.1080/14697688.2023.2176250","ISSN":"1469-7688","issue":"5","note":"publisher: Routledge\n_eprint: https://doi.org/10.1080/14697688.2023.2176250","page":"877-886","source":"Taylor and Francis+NEJM","title":"A theoretical generalization of the Markowitz model incorporating skewness and kurtosis","volume":"23","author":[{"family":"Uberti","given":"Pierpaolo"}],"issued":{"date-parts":[["2023",5,4]]}},"suppress-author":true}],"schema":"https://github.com/citation-style-language/schema/raw/master/csl-citation.json"} </w:instrText>
      </w:r>
      <w:r w:rsidR="001C3AD2">
        <w:fldChar w:fldCharType="separate"/>
      </w:r>
      <w:r w:rsidR="001C3AD2" w:rsidRPr="001C3AD2">
        <w:t>(2023)</w:t>
      </w:r>
      <w:r w:rsidR="001C3AD2">
        <w:fldChar w:fldCharType="end"/>
      </w:r>
      <w:r w:rsidR="001C3AD2">
        <w:rPr>
          <w:rFonts w:hint="eastAsia"/>
        </w:rPr>
        <w:t xml:space="preserve"> </w:t>
      </w:r>
      <w:r w:rsidRPr="00474D4A">
        <w:t>提出了一個納入偏態（</w:t>
      </w:r>
      <w:r w:rsidRPr="00474D4A">
        <w:t>Skewness</w:t>
      </w:r>
      <w:r w:rsidRPr="00474D4A">
        <w:t>）與峰態（</w:t>
      </w:r>
      <w:r w:rsidRPr="00474D4A">
        <w:t>Kurtosis</w:t>
      </w:r>
      <w:r w:rsidRPr="00474D4A">
        <w:t>）的</w:t>
      </w:r>
      <w:r w:rsidRPr="00474D4A">
        <w:t>Markowitz</w:t>
      </w:r>
      <w:r w:rsidRPr="00474D4A">
        <w:t>模型擴展</w:t>
      </w:r>
      <w:r>
        <w:rPr>
          <w:rFonts w:hint="eastAsia"/>
        </w:rPr>
        <w:t>，</w:t>
      </w:r>
      <w:r w:rsidRPr="00474D4A">
        <w:t>研究發現，當考慮偏態與峰態時，最佳投資組合的風險會高於傳統平均數</w:t>
      </w:r>
      <w:r w:rsidR="001C3AD2">
        <w:rPr>
          <w:rFonts w:hint="eastAsia"/>
        </w:rPr>
        <w:t>－</w:t>
      </w:r>
      <w:r w:rsidRPr="00474D4A">
        <w:t>變異數模型。</w:t>
      </w:r>
    </w:p>
    <w:p w14:paraId="2A3AF2F8" w14:textId="1B19D237" w:rsidR="00474D4A" w:rsidRPr="00474D4A" w:rsidRDefault="00474D4A" w:rsidP="001C3AD2">
      <w:pPr>
        <w:spacing w:before="180" w:after="180"/>
        <w:ind w:firstLine="480"/>
      </w:pPr>
      <w:r w:rsidRPr="00474D4A">
        <w:t>風險</w:t>
      </w:r>
      <w:r w:rsidR="00BB3877">
        <w:rPr>
          <w:rFonts w:hint="eastAsia"/>
        </w:rPr>
        <w:t>中立機率密度之</w:t>
      </w:r>
      <w:r w:rsidRPr="00474D4A">
        <w:t>估計，主要可分為參數法和非參數法兩大類。參數法是假設</w:t>
      </w:r>
      <w:r w:rsidRPr="00474D4A">
        <w:t>RND</w:t>
      </w:r>
      <w:r w:rsidRPr="00474D4A">
        <w:t>符合特定的機率分布族，如對數常態</w:t>
      </w:r>
      <w:r w:rsidR="00BB3877">
        <w:rPr>
          <w:rFonts w:hint="eastAsia"/>
        </w:rPr>
        <w:t>分配</w:t>
      </w:r>
      <w:r w:rsidRPr="00474D4A">
        <w:t>或廣義極值分配；非參數法則直接從市場期權價格資料中提取</w:t>
      </w:r>
      <w:r w:rsidRPr="00474D4A">
        <w:t>RND</w:t>
      </w:r>
      <w:r w:rsidRPr="00474D4A">
        <w:t>，不預設任何分配形式</w:t>
      </w:r>
      <w:r w:rsidR="001C3AD2">
        <w:rPr>
          <w:rFonts w:hint="eastAsia"/>
        </w:rPr>
        <w:t xml:space="preserve"> </w:t>
      </w:r>
      <w:r w:rsidR="001C3AD2">
        <w:fldChar w:fldCharType="begin"/>
      </w:r>
      <w:r w:rsidR="001C3AD2">
        <w:instrText xml:space="preserve"> ADDIN ZOTERO_ITEM CSL_CITATION {"citationID":"OdXjCCl0","properties":{"formattedCitation":"(Figlewski, 2018)","plainCitation":"(Figlewski, 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Densities","volume":"10","author":[{"family":"Figlewski","given":"Stephen"}],"issued":{"date-parts":[["2018",11,1]]}}}],"schema":"https://github.com/citation-style-language/schema/raw/master/csl-citation.json"} </w:instrText>
      </w:r>
      <w:r w:rsidR="001C3AD2">
        <w:fldChar w:fldCharType="separate"/>
      </w:r>
      <w:r w:rsidR="001C3AD2" w:rsidRPr="001C3AD2">
        <w:t>(Figlewski, 2018)</w:t>
      </w:r>
      <w:r w:rsidR="001C3AD2">
        <w:fldChar w:fldCharType="end"/>
      </w:r>
      <w:r w:rsidRPr="00474D4A">
        <w:t>。</w:t>
      </w:r>
      <w:r w:rsidRPr="00474D4A">
        <w:t>He, Peng, Zhang, &amp; Zhao</w:t>
      </w:r>
      <w:r w:rsidR="001C3AD2">
        <w:rPr>
          <w:rFonts w:hint="eastAsia"/>
        </w:rPr>
        <w:t xml:space="preserve"> </w:t>
      </w:r>
      <w:r w:rsidR="001C3AD2">
        <w:fldChar w:fldCharType="begin"/>
      </w:r>
      <w:r w:rsidR="001C3AD2">
        <w:instrText xml:space="preserve"> ADDIN ZOTERO_ITEM CSL_CITATION {"citationID":"I3Mi31wQ","properties":{"formattedCitation":"(2022)","plainCitation":"(2022)","noteIndex":0},"citationItems":[{"id":52,"uris":["http://zotero.org/users/16294904/items/ZBNB6UFK"],"itemData":{"id":52,"type":"article-journal","abstract":"We compute the value-at-risk of financial losses by fitting a generalized Pareto distribution to exceedances over a threshold. Following the common practice of setting the threshold as high sample quantiles, we show that, for both independent observations and time-series data, the asymptotic variance for the maximum likelihood estimation depends on the choice of threshold, unlike the existing study of using a divergent threshold. We also propose a random weighted bootstrap method for the interval estimation of VaR, with critical values computed by the empirical distribution of the absolute differences between the bootstrapped estimators and the maximum likelihood estimator. While our asymptotic results unify the inference with nondivergent and divergent thresholds, the finite sample studies via simulation and application to real data show that the derived confidence intervals well cover the true VaR in insurance and finance.","container-title":"Journal of Business &amp; Economic Statistics","DOI":"10.1080/07350015.2021.1874390","ISSN":"0735-0015","issue":"2","note":"publisher: ASA Website\n_eprint: https://doi.org/10.1080/07350015.2021.1874390\nPMID: 35756092","page":"852-867","source":"Taylor and Francis+NEJM","title":"Risk Analysis via Generalized Pareto Distributions","volume":"40","author":[{"family":"He","given":"Yi"},{"family":"Peng","given":"Liang"},{"family":"Zhang","given":"Dabao"},{"family":"Zhao","given":"Zifeng"}],"issued":{"date-parts":[["2022",4,3]]}},"suppress-author":true}],"schema":"https://github.com/citation-style-language/schema/raw/master/csl-citation.json"} </w:instrText>
      </w:r>
      <w:r w:rsidR="001C3AD2">
        <w:fldChar w:fldCharType="separate"/>
      </w:r>
      <w:r w:rsidR="001C3AD2" w:rsidRPr="001C3AD2">
        <w:t>(2022)</w:t>
      </w:r>
      <w:r w:rsidR="001C3AD2">
        <w:fldChar w:fldCharType="end"/>
      </w:r>
      <w:r w:rsidR="001C3AD2">
        <w:rPr>
          <w:rFonts w:hint="eastAsia"/>
        </w:rPr>
        <w:t xml:space="preserve"> </w:t>
      </w:r>
      <w:r w:rsidRPr="00474D4A">
        <w:t>建議使用廣義柏拉圖分配來估計</w:t>
      </w:r>
      <w:r w:rsidRPr="00474D4A">
        <w:t>RND</w:t>
      </w:r>
      <w:r w:rsidRPr="00474D4A">
        <w:t>的尾部，這種方法在處理極端市場條件下特別有效。</w:t>
      </w:r>
      <w:r w:rsidRPr="00474D4A">
        <w:t>Figlewski</w:t>
      </w:r>
      <w:r w:rsidR="001C3AD2">
        <w:rPr>
          <w:rFonts w:hint="eastAsia"/>
        </w:rPr>
        <w:t xml:space="preserve"> </w:t>
      </w:r>
      <w:r w:rsidR="001C3AD2">
        <w:fldChar w:fldCharType="begin"/>
      </w:r>
      <w:r w:rsidR="001C3AD2">
        <w:instrText xml:space="preserve"> ADDIN ZOTERO_ITEM CSL_CITATION {"citationID":"zHKgOAHF","properties":{"formattedCitation":"(2018)","plainCitation":"(2018)","noteIndex":0},"citationItems":[{"id":8,"uris":["http://zotero.org/users/16294904/items/ZB5NVCX4"],"itemData":{"id":8,"type":"article-journal","abstract":"Trading in options with a wide range of exercise prices and a single maturity allows a researcher to extract the market&amp;apos;s risk-neutral density (RND) over the underlying price at expiration. The RND contains investors’ beliefs about the true probabilities blended with their risk preferences, both of which are of great interest to academics and practitioners alike. With a particular focus on US equity options, I review the historical development of this powerful concept, practical details of fitting an RND to options market prices, and the many ways in which investigators have tried to distill true expectations and risk premia from observed RNDs. I briefly discuss areas of active current research including the pricing kernel puzzle and the volatility surface, and offer thoughts on what has been learned about RNDs so far and fruitful directions for future research.","container-title":"Annual Review of Financial Economics","DOI":"10.1146/annurev-financial-110217-022944","ISSN":"1941-1367, 1941-1375","issue":"Volume 10, 2018","language":"en","note":"publisher: Annual Reviews","page":"329-359","source":"www.annualreviews.org","title":"Risk-Neutral Densities: A Review","title-short":"Risk-Neutral Densities","volume":"10","author":[{"family":"Figlewski","given":"Stephen"}],"issued":{"date-parts":[["2018",11,1]]}},"suppress-author":true}],"schema":"https://github.com/citation-style-language/schema/raw/master/csl-citation.json"} </w:instrText>
      </w:r>
      <w:r w:rsidR="001C3AD2">
        <w:fldChar w:fldCharType="separate"/>
      </w:r>
      <w:r w:rsidR="001C3AD2" w:rsidRPr="001C3AD2">
        <w:t>(2018)</w:t>
      </w:r>
      <w:r w:rsidR="001C3AD2">
        <w:fldChar w:fldCharType="end"/>
      </w:r>
      <w:r w:rsidR="001C3AD2">
        <w:rPr>
          <w:rFonts w:hint="eastAsia"/>
        </w:rPr>
        <w:t xml:space="preserve"> </w:t>
      </w:r>
      <w:r w:rsidRPr="00474D4A">
        <w:t>特別強調，建構</w:t>
      </w:r>
      <w:r w:rsidRPr="00474D4A">
        <w:t>RND</w:t>
      </w:r>
      <w:r w:rsidRPr="00474D4A">
        <w:t>時需要審慎處理期權價格中的雜訊和極端值。他建議採用四階或更高階的樣條函數進行</w:t>
      </w:r>
      <w:r w:rsidRPr="00474D4A">
        <w:lastRenderedPageBreak/>
        <w:t>平滑化處理，以避免</w:t>
      </w:r>
      <w:r w:rsidRPr="00474D4A">
        <w:t>RND</w:t>
      </w:r>
      <w:r w:rsidRPr="00474D4A">
        <w:t>出現不合理的尖峰或負值機率。這個技術細節的處理對於確保</w:t>
      </w:r>
      <w:r w:rsidRPr="00474D4A">
        <w:t>RND</w:t>
      </w:r>
      <w:r w:rsidRPr="00474D4A">
        <w:t>估計的可靠性至關重要，也為後續研究提供了重要的方法論指引。</w:t>
      </w:r>
    </w:p>
    <w:p w14:paraId="57F8E8D7" w14:textId="3E6355CC" w:rsidR="008C28A6" w:rsidRDefault="00B67397" w:rsidP="00B67397">
      <w:pPr>
        <w:pStyle w:val="2"/>
      </w:pPr>
      <w:r>
        <w:rPr>
          <w:rFonts w:hint="eastAsia"/>
        </w:rPr>
        <w:t>2.2</w:t>
      </w:r>
      <w:r>
        <w:rPr>
          <w:rFonts w:hint="eastAsia"/>
        </w:rPr>
        <w:t>加密貨幣</w:t>
      </w:r>
      <w:r w:rsidR="00474D4A">
        <w:rPr>
          <w:rFonts w:hint="eastAsia"/>
        </w:rPr>
        <w:t>衍生性商品市場發展</w:t>
      </w:r>
    </w:p>
    <w:p w14:paraId="2DD44465" w14:textId="79A05B90" w:rsidR="00474D4A" w:rsidRPr="00474D4A" w:rsidRDefault="00474D4A" w:rsidP="001C3AD2">
      <w:pPr>
        <w:spacing w:before="180" w:after="180"/>
        <w:ind w:firstLine="480"/>
      </w:pPr>
      <w:r w:rsidRPr="00474D4A">
        <w:t>隨著加密貨幣市場的蓬勃發展，比特幣衍生性金融商品的重要性與日俱增。</w:t>
      </w:r>
      <w:r w:rsidRPr="00474D4A">
        <w:t>Zulfiqar</w:t>
      </w:r>
      <w:r w:rsidR="001C3AD2">
        <w:rPr>
          <w:rFonts w:hint="eastAsia"/>
        </w:rPr>
        <w:t>和</w:t>
      </w:r>
      <w:r w:rsidRPr="00474D4A">
        <w:t>Gulzar</w:t>
      </w:r>
      <w:r w:rsidR="001C3AD2">
        <w:rPr>
          <w:rFonts w:hint="eastAsia"/>
        </w:rPr>
        <w:t xml:space="preserve"> </w:t>
      </w:r>
      <w:r w:rsidR="001C3AD2">
        <w:fldChar w:fldCharType="begin"/>
      </w:r>
      <w:r w:rsidR="006C3E84">
        <w:instrText xml:space="preserve"> ADDIN ZOTERO_ITEM CSL_CITATION {"citationID":"DwLB4mex","properties":{"formattedCitation":"( 2021 )","plainCitation":"( 2021 )","dontUpdate":true,"noteIndex":0},"citationItems":[{"id":54,"uris":["http://zotero.org/users/16294904/items/ERGP8V53"],"itemData":{"id":54,"type":"article-journal","abstract":"The recently developed Bitcoin futures and options contracts in cryptocurrency derivatives exchanges mark the beginning of a new era in Bitcoin price risk hedging. The need for these tools dates back to the market crash of 1987, when investors needed better ways to protect their portfolios through option insurance. These tools provide greater flexibility to trade and hedge volatile swings in Bitcoin prices effectively. The violation of constant volatility and the log-normality assumption of the Black–Scholes option pricing model led to the discovery of the volatility smile, smirk, or skew in options markets. These stylized facts; that is, the volatility smile and implied volatilities implied by the option prices, are well documented in the option literature for almost all financial markets. These are expected to be true for Bitcoin options as well. The data sets for the study are based on short-dated Bitcoin options (14-day maturity) of two time periods traded on Deribit Bitcoin Futures and Options Exchange, a Netherlands-based cryptocurrency derivative exchange. The estimated results are compared with benchmark Black–Scholes implied volatility values for accuracy and efficiency analysis. This study has two aims: (1) to provide insights into the volatility smile in Bitcoin options and (2) to estimate the implied volatility of Bitcoin options through numerical approximation techniques, specifically the Newton Raphson and Bisection methods. The experimental results show that Bitcoin options belong to the commodity class of assets based on the presence of a volatility forward skew in Bitcoin option data. Moreover, the Newton Raphson and Bisection methods are effective in estimating the implied volatility of Bitcoin options. However, the Newton Raphson forecasting technique converges faster than does the Bisection method.","container-title":"Financial Innovation","DOI":"10.1186/s40854-021-00280-y","ISSN":"2199-4730","issue":"1","journalAbbreviation":"Financial Innovation","page":"67","source":"BioMed Central","title":"Implied volatility estimation of bitcoin options and the stylized facts of option pricing","volume":"7","author":[{"family":"Zulfiqar","given":"Noshaba"},{"family":"Gulzar","given":"Saqib"}],"issued":{"date-parts":[["2021",9,6]]}},"suppress-author":true,"prefix":" ","suffix":" "}],"schema":"https://github.com/citation-style-language/schema/raw/master/csl-citation.json"}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指出，</w:t>
      </w:r>
      <w:r w:rsidRPr="00474D4A">
        <w:t>Deribit</w:t>
      </w:r>
      <w:r w:rsidRPr="00474D4A">
        <w:t>、</w:t>
      </w:r>
      <w:r w:rsidRPr="00474D4A">
        <w:t>LedgerX</w:t>
      </w:r>
      <w:r w:rsidRPr="00474D4A">
        <w:t>等交易所提供的比特幣期權交易，為投資人提供了更多元的避險工具。特別是芝加哥商品交易所（</w:t>
      </w:r>
      <w:r w:rsidRPr="00474D4A">
        <w:t>CME</w:t>
      </w:r>
      <w:r w:rsidRPr="00474D4A">
        <w:t>）於</w:t>
      </w:r>
      <w:r w:rsidRPr="00474D4A">
        <w:t>2020</w:t>
      </w:r>
      <w:r w:rsidRPr="00474D4A">
        <w:t>年第一季推出比特幣</w:t>
      </w:r>
      <w:r w:rsidR="00BB3877">
        <w:rPr>
          <w:rFonts w:hint="eastAsia"/>
        </w:rPr>
        <w:t>選擇權</w:t>
      </w:r>
      <w:r w:rsidRPr="00474D4A">
        <w:t>，更為這個新興市場帶來重要的里程碑。根據其研究，比特幣期權市場展現出獨特的波動度特徵，特別是在隱含波動度方面呈現出明顯的前偏斜（</w:t>
      </w:r>
      <w:r w:rsidRPr="00474D4A">
        <w:t>Forward Skew</w:t>
      </w:r>
      <w:r w:rsidRPr="00474D4A">
        <w:t>）現象，這與商品期權市場的特徵相似。此外，短天期期權的波動度微笑（</w:t>
      </w:r>
      <w:r w:rsidRPr="00474D4A">
        <w:t>Volatility Smile</w:t>
      </w:r>
      <w:r w:rsidRPr="00474D4A">
        <w:t>）現象特別明顯，反映出市場對極端風險的定價考量。</w:t>
      </w:r>
    </w:p>
    <w:p w14:paraId="43509D59" w14:textId="52A8D897" w:rsidR="00474D4A" w:rsidRPr="00474D4A" w:rsidRDefault="00474D4A" w:rsidP="001C3AD2">
      <w:pPr>
        <w:spacing w:before="180" w:after="180"/>
        <w:ind w:firstLine="480"/>
      </w:pPr>
      <w:r w:rsidRPr="00474D4A">
        <w:t>風險特徵方面，</w:t>
      </w:r>
      <w:r w:rsidRPr="00474D4A">
        <w:t>Chordia et al.</w:t>
      </w:r>
      <w:r w:rsidR="001C3AD2">
        <w:rPr>
          <w:rFonts w:hint="eastAsia"/>
        </w:rPr>
        <w:t xml:space="preserve"> </w:t>
      </w:r>
      <w:r w:rsidR="001C3AD2">
        <w:fldChar w:fldCharType="begin"/>
      </w:r>
      <w:r w:rsidR="001C3AD2">
        <w:instrText xml:space="preserve"> ADDIN ZOTERO_ITEM CSL_CITATION {"citationID":"ZJdOVtKa","properties":{"formattedCitation":"(2021)","plainCitation":"(2021)","noteIndex":0},"citationItems":[{"id":48,"uris":["http://zotero.org/users/16294904/items/R66D3QNK"],"itemData":{"id":48,"type":"article-journal","abstract":"In this article, we use volatility surface data from options contracts to document a strong, robust, and positive cross-sectional relation between risk-neutral skewness (RNS) and subsequent stock returns. The differential return between high- and low-RNS stocks amounts to 0.17% per week. Preannouncement RNS is positively related to earnings announcement returns, and the positive RNS–return relation is more pronounced for other nonscheduled news releases. This suggests that it is informed trading that drives the positive relation between RNS and subsequent stock returns. We also find that RNS contains incremental information beyond trading signals captured by option-implied volatility and volume.","container-title":"Journal of Financial and Quantitative Analysis","DOI":"10.1017/S0022109020000551","ISSN":"0022-1090, 1756-6916","issue":"5","language":"en","page":"1713-1737","source":"Cambridge University Press","title":"Risk-Neutral Skewness, Informed Trading, and the Cross Section of Stock Returns","volume":"56","author":[{"family":"Chordia","given":"Tarun"},{"family":"Lin","given":"Tse-Chun"},{"family":"Xiang","given":"Vincent"}],"issued":{"date-parts":[["2021",8]]}},"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00BB3877">
        <w:rPr>
          <w:rFonts w:hint="eastAsia"/>
        </w:rPr>
        <w:t>之</w:t>
      </w:r>
      <w:r w:rsidRPr="00474D4A">
        <w:t>研究發現，比特幣期權市場的</w:t>
      </w:r>
      <w:r w:rsidRPr="00474D4A">
        <w:t>RND</w:t>
      </w:r>
      <w:r w:rsidRPr="00474D4A">
        <w:t>往往呈現出顯著的左偏和超額峰度，這反映了投資人對加密貨幣市場下跌風險的擔憂。</w:t>
      </w:r>
      <w:r w:rsidRPr="00474D4A">
        <w:t>Akyildirim et al.</w:t>
      </w:r>
      <w:r w:rsidR="001C3AD2">
        <w:rPr>
          <w:rFonts w:hint="eastAsia"/>
        </w:rPr>
        <w:t xml:space="preserve"> </w:t>
      </w:r>
      <w:r w:rsidR="001C3AD2">
        <w:fldChar w:fldCharType="begin"/>
      </w:r>
      <w:r w:rsidR="001C3AD2">
        <w:instrText xml:space="preserve"> ADDIN ZOTERO_ITEM CSL_CITATION {"citationID":"d1PY9vSH","properties":{"formattedCitation":"(2020)","plainCitation":"(2020)","noteIndex":0},"citationItems":[{"id":41,"uris":["http://zotero.org/users/16294904/items/AFHN3HYW"],"itemData":{"id":41,"type":"article-journal","abstract":"We analyse the relationship between the price volatility of a broad range of cryptocurrencies and that of implied volatility of both United States and European financial markets as measured by the VIX and VSTOXX respectively. Overall, our results indicate the existence of time-varying positive interrelationships between the conditional correlations of cryptocurrencies and financial market stress. Further, these correlations are found to increase substantially during periods of high financial market stress, indicating that the contagion of significant financial market fear influences these new financial products.","container-title":"Finance Research Letters","DOI":"10.1016/j.frl.2019.06.010","ISSN":"1544-6123","journalAbbreviation":"Finance Research Letters","page":"101212","source":"ScienceDirect","title":"The relationship between implied volatility and cryptocurrency returns","volume":"33","author":[{"family":"Akyildirim","given":"Erdinc"},{"family":"Corbet","given":"Shaen"},{"family":"Lucey","given":"Brian"},{"family":"Sensoy","given":"Ahmet"},{"family":"Yarovaya","given":"Larisa"}],"issued":{"date-parts":[["2020",3,1]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進一步指出，加密貨幣市場在投資者「恐懼」情緒升高時表現出較高的波動性，且其波動性與</w:t>
      </w:r>
      <w:r w:rsidRPr="00474D4A">
        <w:t>VIX</w:t>
      </w:r>
      <w:r w:rsidRPr="00474D4A">
        <w:t>等傳統波動性指標在這些時期呈現顯著相關性。</w:t>
      </w:r>
    </w:p>
    <w:p w14:paraId="2754234F" w14:textId="2B313D4C" w:rsidR="00AC00D6" w:rsidRPr="00474D4A" w:rsidRDefault="00474D4A" w:rsidP="001C3AD2">
      <w:pPr>
        <w:spacing w:before="180" w:after="180"/>
        <w:ind w:firstLine="480"/>
      </w:pPr>
      <w:r w:rsidRPr="00474D4A">
        <w:t>值得注意的是，</w:t>
      </w:r>
      <w:r w:rsidRPr="00474D4A">
        <w:t>Jackwerth</w:t>
      </w:r>
      <w:r w:rsidR="001C3AD2">
        <w:rPr>
          <w:rFonts w:hint="eastAsia"/>
        </w:rPr>
        <w:t xml:space="preserve"> </w:t>
      </w:r>
      <w:r w:rsidR="001C3AD2">
        <w:fldChar w:fldCharType="begin"/>
      </w:r>
      <w:r w:rsidR="001C3AD2">
        <w:instrText xml:space="preserve"> ADDIN ZOTERO_ITEM CSL_CITATION {"citationID":"lI0s0atV","properties":{"formattedCitation":"(2020)","plainCitation":"(2020)","noteIndex":0},"citationItems":[{"id":6,"uris":["http://zotero.org/users/16294904/items/LV2QCARY"],"itemData":{"id":6,"type":"article-journal","abstract":"Abstract\n            Risk-neutral distributions of the S&amp;P 500 are informative about the COVID-19 pandemic beyond what one can learn from index values and the market fear gauge of the VIX alone. We learn that, on February 20, 2020, the index did not yet reflect the impending crisis. Only on March 16, 2020, was the full impact visible, with a pronounced bimodality for longer-maturity options revealing a sizeable crash scenario. The corresponding physical distribution is more symmetric and features a high-volatility crash scenario. Firms bought crash protection ahead of the index crash, whereas retail customers bought it as the index was already recovering.","container-title":"The Review of Asset Pricing Studies","DOI":"10.1093/rapstu/raaa012","ISSN":"2045-9920, 2045-9939","issue":"4","language":"en","license":"https://academic.oup.com/journals/pages/open_access/funder_policies/chorus/standard_publication_model","page":"618-634","source":"DOI.org (Crossref)","title":"What Do Index Options Teach Us About COVID-19?","volume":"10","author":[{"family":"Jackwerth","given":"Jens"}],"editor":[{"family":"Pontiff","given":"Jeffrey"}],"issued":{"date-parts":[["2020",12,1]]}},"suppress-author":true}],"schema":"https://github.com/citation-style-language/schema/raw/master/csl-citation.json"} </w:instrText>
      </w:r>
      <w:r w:rsidR="001C3AD2">
        <w:fldChar w:fldCharType="separate"/>
      </w:r>
      <w:r w:rsidR="001C3AD2" w:rsidRPr="001C3AD2">
        <w:t>(2020)</w:t>
      </w:r>
      <w:r w:rsidR="001C3AD2">
        <w:fldChar w:fldCharType="end"/>
      </w:r>
      <w:r w:rsidR="001C3AD2">
        <w:rPr>
          <w:rFonts w:hint="eastAsia"/>
        </w:rPr>
        <w:t xml:space="preserve"> </w:t>
      </w:r>
      <w:r w:rsidRPr="00474D4A">
        <w:t>透過分析</w:t>
      </w:r>
      <w:r w:rsidRPr="00474D4A">
        <w:t>S&amp;P 500</w:t>
      </w:r>
      <w:r w:rsidRPr="00474D4A">
        <w:t>指數</w:t>
      </w:r>
      <w:r w:rsidR="00BB3877">
        <w:rPr>
          <w:rFonts w:hint="eastAsia"/>
        </w:rPr>
        <w:t>選擇權之風險中立機率</w:t>
      </w:r>
      <w:r w:rsidRPr="00474D4A">
        <w:t>，發現市場在</w:t>
      </w:r>
      <w:r w:rsidRPr="00474D4A">
        <w:t>2020</w:t>
      </w:r>
      <w:r w:rsidRPr="00474D4A">
        <w:t>年</w:t>
      </w:r>
      <w:r w:rsidRPr="00474D4A">
        <w:t>2</w:t>
      </w:r>
      <w:r w:rsidRPr="00474D4A">
        <w:t>月</w:t>
      </w:r>
      <w:r w:rsidRPr="00474D4A">
        <w:t>20</w:t>
      </w:r>
      <w:r w:rsidRPr="00474D4A">
        <w:t>日尚未反映出即將到來的危機，直到</w:t>
      </w:r>
      <w:r w:rsidRPr="00474D4A">
        <w:t>3</w:t>
      </w:r>
      <w:r w:rsidRPr="00474D4A">
        <w:t>月</w:t>
      </w:r>
      <w:r w:rsidRPr="00474D4A">
        <w:t>16</w:t>
      </w:r>
      <w:r w:rsidRPr="00474D4A">
        <w:t>日才完全體現出危機的影響。這個發現顯示加密貨幣市場的效率性與傳統金融市場類似，都需要一定時間來消化和反映重大事件的影響。</w:t>
      </w:r>
    </w:p>
    <w:p w14:paraId="2417175D" w14:textId="4A2CF50E" w:rsidR="00921A82" w:rsidRDefault="00B67397" w:rsidP="00B67397">
      <w:pPr>
        <w:pStyle w:val="2"/>
      </w:pPr>
      <w:r>
        <w:rPr>
          <w:rFonts w:hint="eastAsia"/>
        </w:rPr>
        <w:t>2.3</w:t>
      </w:r>
      <w:r w:rsidR="00474D4A">
        <w:rPr>
          <w:rFonts w:hint="eastAsia"/>
        </w:rPr>
        <w:t>選擇權市場實證研究回顧</w:t>
      </w:r>
    </w:p>
    <w:p w14:paraId="1996E337" w14:textId="655D9942" w:rsidR="00474D4A" w:rsidRPr="00474D4A" w:rsidRDefault="00474D4A" w:rsidP="001C3AD2">
      <w:pPr>
        <w:spacing w:before="180" w:after="180"/>
        <w:ind w:firstLine="480"/>
      </w:pPr>
      <w:r w:rsidRPr="00474D4A">
        <w:t>在實證研究方面，</w:t>
      </w:r>
      <w:r w:rsidRPr="00474D4A">
        <w:t>Mohrschladt</w:t>
      </w:r>
      <w:r w:rsidR="001C3AD2">
        <w:rPr>
          <w:rFonts w:hint="eastAsia"/>
        </w:rPr>
        <w:t>和</w:t>
      </w:r>
      <w:r w:rsidRPr="00474D4A">
        <w:t>Schneider</w:t>
      </w:r>
      <w:r w:rsidR="001C3AD2">
        <w:rPr>
          <w:rFonts w:hint="eastAsia"/>
        </w:rPr>
        <w:t xml:space="preserve"> </w:t>
      </w:r>
      <w:r w:rsidR="001C3AD2">
        <w:fldChar w:fldCharType="begin"/>
      </w:r>
      <w:r w:rsidR="001C3AD2">
        <w:instrText xml:space="preserve"> ADDIN ZOTERO_ITEM CSL_CITATION {"citationID":"de5kGxHE","properties":{"formattedCitation":"(2021)","plainCitation":"(2021)","noteIndex":0},"citationItems":[{"id":50,"uris":["http://zotero.org/users/16294904/items/EF47P6GN"],"itemData":{"id":50,"type":"article-journal","abstract":"While the standard to calculate model-free option-implied skewness (MFIS) relies on out-of-the-money (OTM) options, we examine the empirical and economic implications of using in-the-money (ITM) options. We find that the positive short-term return predictability of OTM-based MFIS significantly reverses if ITM-options are used instead. While this reversal is inconsistent with an explanation based on skewness preferences, MFIS apparently reflects information that is not timely incorporated in stock prices due to market frictions. Based on these insights, we introduce ΔMFIS as a new measure of additional option-embedded information that significantly predicts subsequent returns beyond a large range of other option-based return predictors.","container-title":"Journal of Economic Dynamics and Control","DOI":"10.1016/j.jedc.2021.104227","ISSN":"0165-1889","journalAbbreviation":"Journal of Economic Dynamics and Control","page":"104227","source":"ScienceDirect","title":"Option-implied skewness: Insights from ITM-options","title-short":"Option-implied skewness","volume":"131","author":[{"family":"Mohrschladt","given":"Hannes"},{"family":"Schneider","given":"Judith C."}],"issued":{"date-parts":[["2021",10,1]]}},"suppress-author":true}],"schema":"https://github.com/citation-style-language/schema/raw/master/csl-citation.json"} </w:instrText>
      </w:r>
      <w:r w:rsidR="001C3AD2">
        <w:fldChar w:fldCharType="separate"/>
      </w:r>
      <w:r w:rsidR="001C3AD2" w:rsidRPr="001C3AD2">
        <w:t>(2021)</w:t>
      </w:r>
      <w:r w:rsidR="001C3AD2">
        <w:fldChar w:fldCharType="end"/>
      </w:r>
      <w:r w:rsidR="001C3AD2">
        <w:rPr>
          <w:rFonts w:hint="eastAsia"/>
        </w:rPr>
        <w:t xml:space="preserve"> </w:t>
      </w:r>
      <w:r w:rsidRPr="00474D4A">
        <w:t>使用高頻期權交易資料進行分析，發現價內期權與價外期權的隱含波動度差異具有重要的資訊含量。特別是</w:t>
      </w:r>
      <w:r w:rsidRPr="00474D4A">
        <w:lastRenderedPageBreak/>
        <w:t>在計算模型自由隱含偏態（</w:t>
      </w:r>
      <w:r w:rsidRPr="00474D4A">
        <w:t>Model-Free Implied Skewness</w:t>
      </w:r>
      <w:r w:rsidRPr="00474D4A">
        <w:t>）時，若僅使用價外期權可能會忽略重要的市場資訊。他們的研究顯示，價內期權（</w:t>
      </w:r>
      <w:r w:rsidRPr="00474D4A">
        <w:t>ITM options</w:t>
      </w:r>
      <w:r w:rsidRPr="00474D4A">
        <w:t>）包含了重要的市場資訊，應納入分析考量。</w:t>
      </w:r>
    </w:p>
    <w:p w14:paraId="4C9762C3" w14:textId="050F38FE" w:rsidR="00474D4A" w:rsidRPr="00474D4A" w:rsidRDefault="00474D4A" w:rsidP="001C3AD2">
      <w:pPr>
        <w:spacing w:before="180" w:after="180"/>
        <w:ind w:firstLine="480"/>
      </w:pPr>
      <w:r w:rsidRPr="00474D4A">
        <w:t>Feng, He, and Zhang</w:t>
      </w:r>
      <w:r w:rsidR="001C3AD2">
        <w:rPr>
          <w:rFonts w:hint="eastAsia"/>
        </w:rPr>
        <w:t xml:space="preserve"> </w:t>
      </w:r>
      <w:r w:rsidR="001C3AD2">
        <w:fldChar w:fldCharType="begin"/>
      </w:r>
      <w:r w:rsidR="001C3AD2">
        <w:instrText xml:space="preserve"> ADDIN ZOTERO_ITEM CSL_CITATION {"citationID":"rmvTeX7D","properties":{"formattedCitation":"(2024)","plainCitation":"(2024)","noteIndex":0},"citationItems":[{"id":59,"uris":["http://zotero.org/users/16294904/items/3LQVBZQZ"],"itemData":{"id":59,"type":"article-journal","abstract":"Market skewness is an important indicator of market risk. We decompose market skewness into good and bad skewness and further study the relationship between various skewness and the stock market returns in China. Empirical results show that good skewness can significantly predict stock market returns in- and out-of-sample. Furthermore, compared to macroeconomic variables and variance variables, good skewness can provide complementary or dominant information. We also find that good skewness can provide helpful information in predicting stock market returns beyond what market skewness and bad skewness provide. A mean-variance investor can obtain sizable economic gains by using good skewness. The economic source of predictability is the cash flow channel.","container-title":"Emerging Markets Finance and Trade","DOI":"10.1080/1540496X.2023.2217327","ISSN":"1540-496X","issue":"2","note":"publisher: Routledge\n_eprint: https://doi.org/10.1080/1540496X.2023.2217327","page":"233-244","source":"Taylor and Francis+NEJM","title":"Market Skewness and Stock Return Predictability: New Evidence from China","title-short":"Market Skewness and Stock Return Predictability","volume":"60","author":[{"family":"Feng","given":"Yuqing"},{"family":"He","given":"Mengxi"},{"family":"Zhang","given":"Yaojie"}],"issued":{"date-parts":[["2024",1,26]]}},"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針對市場偏態對股票報酬的預測能力進行研究，發現好偏態（</w:t>
      </w:r>
      <w:r w:rsidRPr="00474D4A">
        <w:t>Good Skewness</w:t>
      </w:r>
      <w:r w:rsidRPr="00474D4A">
        <w:t>）不僅在樣本內具有顯著的預測能力，在樣本外測試中也展現出優異的表現。特別是當與總體經濟變數和波動度變數相比較時，好偏態能提供互補或主導性的資訊。</w:t>
      </w:r>
    </w:p>
    <w:p w14:paraId="66B4AC01" w14:textId="4B570F8F" w:rsidR="00474D4A" w:rsidRPr="00474D4A" w:rsidRDefault="00474D4A" w:rsidP="002D2803">
      <w:pPr>
        <w:spacing w:before="180" w:after="180"/>
        <w:ind w:firstLine="480"/>
      </w:pPr>
      <w:r w:rsidRPr="00474D4A">
        <w:t>Li, Wu, Zhang, &amp; Zhang</w:t>
      </w:r>
      <w:r w:rsidR="001C3AD2">
        <w:rPr>
          <w:rFonts w:hint="eastAsia"/>
        </w:rPr>
        <w:t xml:space="preserve"> </w:t>
      </w:r>
      <w:r w:rsidR="001C3AD2">
        <w:fldChar w:fldCharType="begin"/>
      </w:r>
      <w:r w:rsidR="001C3AD2">
        <w:instrText xml:space="preserve"> ADDIN ZOTERO_ITEM CSL_CITATION {"citationID":"XRAdphcO","properties":{"formattedCitation":"(2024)","plainCitation":"(2024)","noteIndex":0},"citationItems":[{"id":7,"uris":["http://zotero.org/users/16294904/items/967XFC5W"],"itemData":{"id":7,"type":"article-journal","abstract":"This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uppress-author":true}],"schema":"https://github.com/citation-style-language/schema/raw/master/csl-citation.json"} </w:instrText>
      </w:r>
      <w:r w:rsidR="001C3AD2">
        <w:fldChar w:fldCharType="separate"/>
      </w:r>
      <w:r w:rsidR="001C3AD2" w:rsidRPr="001C3AD2">
        <w:t>(2024)</w:t>
      </w:r>
      <w:r w:rsidR="001C3AD2">
        <w:fldChar w:fldCharType="end"/>
      </w:r>
      <w:r w:rsidR="001C3AD2">
        <w:rPr>
          <w:rFonts w:hint="eastAsia"/>
        </w:rPr>
        <w:t xml:space="preserve"> </w:t>
      </w:r>
      <w:r w:rsidRPr="00474D4A">
        <w:t>的最新研究發現，風險中性偏態（</w:t>
      </w:r>
      <w:r w:rsidRPr="00474D4A">
        <w:t>Risk-Neutral Skewness, RNS</w:t>
      </w:r>
      <w:r w:rsidRPr="00474D4A">
        <w:t>）對未來股票報酬具有顯著的預測能力，尤其在經濟衰退期間表現更為顯著。從經濟學角度來看，</w:t>
      </w:r>
      <w:r w:rsidRPr="00474D4A">
        <w:t xml:space="preserve">RNS </w:t>
      </w:r>
      <w:r w:rsidRPr="00474D4A">
        <w:t>包含了市場參與者對未來投資機會集合的預期。當</w:t>
      </w:r>
      <w:r w:rsidRPr="00474D4A">
        <w:t>RNS</w:t>
      </w:r>
      <w:r w:rsidRPr="00474D4A">
        <w:t>上升時，表明投資人預期未來報酬分配向右偏移，投資環境趨於改善。這種預測能力在經濟衰退期間表現更為顯著，這與</w:t>
      </w:r>
      <w:r w:rsidRPr="00474D4A">
        <w:t>Cujean</w:t>
      </w:r>
      <w:r w:rsidR="001C3AD2">
        <w:rPr>
          <w:rFonts w:hint="eastAsia"/>
        </w:rPr>
        <w:t>和</w:t>
      </w:r>
      <w:r w:rsidRPr="00474D4A">
        <w:t>Hasler</w:t>
      </w:r>
      <w:r w:rsidR="002D2803">
        <w:rPr>
          <w:rFonts w:hint="eastAsia"/>
        </w:rPr>
        <w:t xml:space="preserve"> </w:t>
      </w:r>
      <w:r w:rsidR="002D2803">
        <w:fldChar w:fldCharType="begin"/>
      </w:r>
      <w:r w:rsidR="002D2803">
        <w:instrText xml:space="preserve"> ADDIN ZOTERO_ITEM CSL_CITATION {"citationID":"btbO5F4l","properties":{"formattedCitation":"(2017)","plainCitation":"(2017)","noteIndex":0},"citationItems":[{"id":65,"uris":["http://zotero.org/users/16294904/items/QZA4WV56"],"itemData":{"id":65,"type":"article-journal","abstract":"We build an equilibrium model to explain why stock return predictability concentrates in bad times. The key feature is that investors use different forecasting models, and hence assess uncertainty differently. As economic conditions deteriorate, uncertainty rises and investors' opinions polarize. Disagreement thus spikes in bad times, causing returns to react to past news. This phenomenon creates a positive relation between disagreement and future returns. It also generates time-series momentum, which strengthens in bad times, increases with disagreement, and crashes after sharp market rebounds. We provide empirical support for these new predictions.","container-title":"The Journal of Finance","DOI":"10.1111/jofi.12544","ISSN":"1540-6261","issue":"6","language":"en","license":"© 2017 the American Finance Association","note":"_eprint: https://onlinelibrary.wiley.com/doi/pdf/10.1111/jofi.12544","page":"2717-2758","source":"Wiley Online Library","title":"Why Does Return Predictability Concentrate in Bad Times?","volume":"72","author":[{"family":"Cujean","given":"Julien"},{"family":"Hasler","given":"Michael"}],"issued":{"date-parts":[["2017"]]}},"suppress-author":true}],"schema":"https://github.com/citation-style-language/schema/raw/master/csl-citation.json"} </w:instrText>
      </w:r>
      <w:r w:rsidR="002D2803">
        <w:fldChar w:fldCharType="separate"/>
      </w:r>
      <w:r w:rsidR="002D2803" w:rsidRPr="002D2803">
        <w:t>(2017)</w:t>
      </w:r>
      <w:r w:rsidR="002D2803">
        <w:fldChar w:fldCharType="end"/>
      </w:r>
      <w:r w:rsidR="002D2803">
        <w:rPr>
          <w:rFonts w:hint="eastAsia"/>
        </w:rPr>
        <w:t xml:space="preserve"> </w:t>
      </w:r>
      <w:r w:rsidRPr="00474D4A">
        <w:t>的理論預測一致，即在經濟狀況惡化時，不確定性上升導致投資人意見分歧加劇，進而強化了預測能力。</w:t>
      </w:r>
    </w:p>
    <w:p w14:paraId="3C37820C" w14:textId="6A4828D6" w:rsidR="00474D4A" w:rsidRPr="00474D4A" w:rsidRDefault="00474D4A" w:rsidP="002D2803">
      <w:pPr>
        <w:spacing w:before="180" w:after="180"/>
        <w:ind w:firstLine="480"/>
      </w:pPr>
      <w:r w:rsidRPr="00474D4A">
        <w:t>在市場情緒指標方面，</w:t>
      </w:r>
      <w:r w:rsidRPr="00474D4A">
        <w:t>Köse et al.</w:t>
      </w:r>
      <w:r w:rsidR="002D2803">
        <w:rPr>
          <w:rFonts w:hint="eastAsia"/>
        </w:rPr>
        <w:t xml:space="preserve"> </w:t>
      </w:r>
      <w:r w:rsidR="002D2803">
        <w:fldChar w:fldCharType="begin"/>
      </w:r>
      <w:r w:rsidR="002D2803">
        <w:instrText xml:space="preserve"> ADDIN ZOTERO_ITEM CSL_CITATION {"citationID":"4s8rmaer","properties":{"formattedCitation":"(2024)","plainCitation":"(2024)","noteIndex":0},"citationItems":[{"id":57,"uris":["http://zotero.org/users/16294904/items/SYCUYLZ9"],"itemData":{"id":57,"type":"article-journal","abstract":"This study examines the Bitcoin price by taking into account global factors, including the Chicago Board Options Exchange's Market Volatility Index (VIX), the US dollar index, the gold price, the oil price, and Bitcoin price volatility. The analysis is conducted using the structural vector autoregression (SVAR) model. The variance decomposition findings revealed that the influence of the VIX on the Bitcoin price was initially restricted, but progressively intensified over time. Among the indicators, Bitcoin price volatility had the highest explanatory share in both daily and weekly data analysis. The impulse response functions demonstrated a statistically significant inverse relationship between the VIX and the Bitcoin price. Furthermore, the analysis revealed that the Bitcoin price was mostly impacted by its own volatility. This implies that investing in Bitcoin requires a certain level of risk-taking.","container-title":"Journal of Futures Markets","DOI":"10.1002/fut.22487","ISSN":"1096-9934","issue":"4","language":"en","license":"© 2024 Wiley Periodicals LLC.","note":"_eprint: https://onlinelibrary.wiley.com/doi/pdf/10.1002/fut.22487","page":"673-695","source":"Wiley Online Library","title":"The Bitcoin price and Bitcoin price uncertainty: Evidence of Bitcoin price volatility","title-short":"The Bitcoin price and Bitcoin price uncertainty","volume":"44","author":[{"family":"Köse","given":"Nezir"},{"family":"Yildirim","given":"Hakan"},{"family":"Ünal","given":"Emre"},{"family":"Lin","given":"Boqiang"}],"issued":{"date-parts":[["2024"]]}},"suppress-author":true}],"schema":"https://github.com/citation-style-language/schema/raw/master/csl-citation.json"} </w:instrText>
      </w:r>
      <w:r w:rsidR="002D2803">
        <w:fldChar w:fldCharType="separate"/>
      </w:r>
      <w:r w:rsidR="002D2803" w:rsidRPr="002D2803">
        <w:t>(2024)</w:t>
      </w:r>
      <w:r w:rsidR="002D2803">
        <w:fldChar w:fldCharType="end"/>
      </w:r>
      <w:r w:rsidR="002D2803">
        <w:rPr>
          <w:rFonts w:hint="eastAsia"/>
        </w:rPr>
        <w:t xml:space="preserve"> </w:t>
      </w:r>
      <w:r w:rsidRPr="00474D4A">
        <w:t>的研究指出，</w:t>
      </w:r>
      <w:r w:rsidRPr="00474D4A">
        <w:t>VIX</w:t>
      </w:r>
      <w:r w:rsidRPr="00474D4A">
        <w:t>與比特幣價格之間存在統計顯著的負相關關係。具體而言，當</w:t>
      </w:r>
      <w:r w:rsidRPr="00474D4A">
        <w:t>VIX</w:t>
      </w:r>
      <w:r w:rsidRPr="00474D4A">
        <w:t>上升時，比特幣價格往往會下跌，這表明加密貨幣市場仍缺乏完善的保護性控制機制，使其具有較高的不確定性。</w:t>
      </w:r>
    </w:p>
    <w:p w14:paraId="5F6973AB" w14:textId="157367F8" w:rsidR="00AC00D6" w:rsidRPr="00BB3877" w:rsidRDefault="00474D4A" w:rsidP="00BB3877">
      <w:pPr>
        <w:spacing w:before="180" w:after="180"/>
        <w:ind w:firstLine="480"/>
      </w:pPr>
      <w:r w:rsidRPr="00474D4A">
        <w:t>以上文獻回顧涵蓋了風險</w:t>
      </w:r>
      <w:r w:rsidR="00BB3877">
        <w:rPr>
          <w:rFonts w:hint="eastAsia"/>
        </w:rPr>
        <w:t>中立機率</w:t>
      </w:r>
      <w:r w:rsidRPr="00474D4A">
        <w:t>估計的理論發展、加密貨幣市場的特性，以及相關實證研究的重要發現，為本研究建立了堅實的理論基礎。這些研究成果不僅有助於我們理解比特幣</w:t>
      </w:r>
      <w:r w:rsidR="00BB3877">
        <w:rPr>
          <w:rFonts w:hint="eastAsia"/>
        </w:rPr>
        <w:t>選擇權</w:t>
      </w:r>
      <w:r w:rsidRPr="00474D4A">
        <w:t>市場的特性，也為後續的實證分析提供了重要的方法論參考。</w:t>
      </w:r>
    </w:p>
    <w:p w14:paraId="02673F1C" w14:textId="36FF7433" w:rsidR="00CE50A4" w:rsidRPr="00EC48E7" w:rsidRDefault="00731282" w:rsidP="004F7EE0">
      <w:pPr>
        <w:spacing w:before="180" w:after="180"/>
        <w:ind w:firstLine="480"/>
      </w:pPr>
      <w:r>
        <w:br w:type="page"/>
      </w:r>
    </w:p>
    <w:p w14:paraId="5F5F7156" w14:textId="36787C2D" w:rsidR="00BD071F" w:rsidRDefault="0073610D" w:rsidP="00B61431">
      <w:pPr>
        <w:pStyle w:val="1"/>
        <w:spacing w:before="180" w:after="180"/>
      </w:pPr>
      <w:bookmarkStart w:id="2" w:name="_Toc182815177"/>
      <w:r>
        <w:rPr>
          <w:rFonts w:hint="eastAsia"/>
        </w:rPr>
        <w:lastRenderedPageBreak/>
        <w:t>第三章、</w:t>
      </w:r>
      <w:bookmarkEnd w:id="2"/>
      <w:r w:rsidR="00404225">
        <w:rPr>
          <w:rFonts w:hint="eastAsia"/>
        </w:rPr>
        <w:t>資料來源</w:t>
      </w:r>
    </w:p>
    <w:p w14:paraId="6A7D1B8D" w14:textId="13D8A7D4" w:rsidR="00ED61D0" w:rsidRPr="008E3193" w:rsidRDefault="00E410D8" w:rsidP="008E3193">
      <w:pPr>
        <w:pStyle w:val="2"/>
      </w:pPr>
      <w:r>
        <w:rPr>
          <w:rFonts w:hint="eastAsia"/>
        </w:rPr>
        <w:t>3.1</w:t>
      </w:r>
      <w:r w:rsidR="00ED61D0">
        <w:rPr>
          <w:rFonts w:hint="eastAsia"/>
        </w:rPr>
        <w:t>資料來源</w:t>
      </w:r>
    </w:p>
    <w:p w14:paraId="0D689EAA" w14:textId="514BFF76" w:rsidR="00FC6694" w:rsidRPr="00FC6694" w:rsidRDefault="00FC6694" w:rsidP="00FC6694">
      <w:pPr>
        <w:spacing w:before="180" w:after="180"/>
        <w:ind w:firstLine="480"/>
      </w:pPr>
      <w:r w:rsidRPr="00FC6694">
        <w:t>本研究採用全球最大比特幣選擇權交易平台</w:t>
      </w:r>
      <w:r w:rsidRPr="00FC6694">
        <w:t>Deribit</w:t>
      </w:r>
      <w:r w:rsidRPr="00FC6694">
        <w:t>交易所</w:t>
      </w:r>
      <w:r>
        <w:rPr>
          <w:rStyle w:val="af1"/>
        </w:rPr>
        <w:footnoteReference w:id="1"/>
      </w:r>
      <w:r w:rsidRPr="00FC6694">
        <w:t>提供之歷史交易數據作為研究樣本。研究期間涵蓋</w:t>
      </w:r>
      <w:r w:rsidRPr="00FC6694">
        <w:t>2020</w:t>
      </w:r>
      <w:r w:rsidRPr="00FC6694">
        <w:t>年</w:t>
      </w:r>
      <w:r w:rsidRPr="00FC6694">
        <w:t>1</w:t>
      </w:r>
      <w:r w:rsidRPr="00FC6694">
        <w:t>月至</w:t>
      </w:r>
      <w:r w:rsidRPr="00FC6694">
        <w:t>2024</w:t>
      </w:r>
      <w:r w:rsidRPr="00FC6694">
        <w:t>年</w:t>
      </w:r>
      <w:r w:rsidRPr="00FC6694">
        <w:t>4</w:t>
      </w:r>
      <w:r w:rsidRPr="00FC6694">
        <w:t>月，所蒐集資料包含每日交易量、收盤價、隱含波動率、現貨價及期貨價等交易資訊。選擇</w:t>
      </w:r>
      <w:r w:rsidRPr="00FC6694">
        <w:t>Deribit</w:t>
      </w:r>
      <w:r w:rsidRPr="00FC6694">
        <w:t>交易所作為研究對象，主要基於其在全球加密貨幣選擇權市場的領導地位。</w:t>
      </w:r>
    </w:p>
    <w:p w14:paraId="40445281" w14:textId="7FB20231" w:rsidR="00084FEA" w:rsidRDefault="00FC6694" w:rsidP="00FC6694">
      <w:pPr>
        <w:spacing w:before="180" w:after="180"/>
        <w:ind w:firstLine="480"/>
      </w:pPr>
      <w:r w:rsidRPr="00FC6694">
        <w:t>根據加密貨幣資訊服務公司</w:t>
      </w:r>
      <w:r w:rsidRPr="00FC6694">
        <w:t>The Block</w:t>
      </w:r>
      <w:r w:rsidRPr="00FC6694">
        <w:t>之統計數據</w:t>
      </w:r>
      <w:r>
        <w:rPr>
          <w:rStyle w:val="af1"/>
        </w:rPr>
        <w:footnoteReference w:id="2"/>
      </w:r>
      <w:r w:rsidRPr="00FC6694">
        <w:t>顯示，在主要的三大交易平台（</w:t>
      </w:r>
      <w:r w:rsidRPr="00FC6694">
        <w:t>Deribit</w:t>
      </w:r>
      <w:r w:rsidRPr="00FC6694">
        <w:t>、</w:t>
      </w:r>
      <w:r w:rsidRPr="00FC6694">
        <w:t>OKX</w:t>
      </w:r>
      <w:r w:rsidRPr="00FC6694">
        <w:t>及</w:t>
      </w:r>
      <w:r w:rsidRPr="00FC6694">
        <w:t>Binance</w:t>
      </w:r>
      <w:r w:rsidRPr="00FC6694">
        <w:t>）中，</w:t>
      </w:r>
      <w:r w:rsidRPr="00FC6694">
        <w:t>Deribit</w:t>
      </w:r>
      <w:r w:rsidRPr="00FC6694">
        <w:t>不僅擁有最大的交易量，其未平倉量更占整體市場</w:t>
      </w:r>
      <w:r w:rsidRPr="00FC6694">
        <w:t xml:space="preserve">80% </w:t>
      </w:r>
      <w:r w:rsidRPr="00FC6694">
        <w:t>以上的比重</w:t>
      </w:r>
      <w:r w:rsidR="00D0543D">
        <w:rPr>
          <w:rFonts w:hint="eastAsia"/>
        </w:rPr>
        <w:t>（如</w:t>
      </w:r>
      <w:r w:rsidR="00382A2D">
        <w:fldChar w:fldCharType="begin"/>
      </w:r>
      <w:r w:rsidR="00382A2D">
        <w:instrText xml:space="preserve"> </w:instrText>
      </w:r>
      <w:r w:rsidR="00382A2D">
        <w:rPr>
          <w:rFonts w:hint="eastAsia"/>
        </w:rPr>
        <w:instrText>REF _Ref182956642 \h</w:instrText>
      </w:r>
      <w:r w:rsidR="00382A2D">
        <w:instrText xml:space="preserve"> </w:instrText>
      </w:r>
      <w:r w:rsidR="00382A2D">
        <w:fldChar w:fldCharType="separate"/>
      </w:r>
      <w:r w:rsidR="00B61526">
        <w:rPr>
          <w:rFonts w:hint="eastAsia"/>
        </w:rPr>
        <w:t>圖</w:t>
      </w:r>
      <w:r w:rsidR="00B61526">
        <w:rPr>
          <w:rFonts w:hint="eastAsia"/>
        </w:rPr>
        <w:t>3-</w:t>
      </w:r>
      <w:r w:rsidR="00B61526">
        <w:rPr>
          <w:noProof/>
        </w:rPr>
        <w:t>1</w:t>
      </w:r>
      <w:r w:rsidR="00382A2D">
        <w:fldChar w:fldCharType="end"/>
      </w:r>
      <w:r w:rsidR="00D0543D">
        <w:rPr>
          <w:rFonts w:hint="eastAsia"/>
        </w:rPr>
        <w:t>）</w:t>
      </w:r>
      <w:r w:rsidR="00182BF8">
        <w:rPr>
          <w:rFonts w:hint="eastAsia"/>
        </w:rPr>
        <w:t>，</w:t>
      </w:r>
      <w:r w:rsidR="00182BF8" w:rsidRPr="00182BF8">
        <w:t>此優勢地位主要源自其悠久的經營歷史與穩健的市場發展策略。</w:t>
      </w:r>
    </w:p>
    <w:p w14:paraId="70CBF71A" w14:textId="378800A5" w:rsidR="00D0543D" w:rsidRDefault="003A010D" w:rsidP="003A010D">
      <w:pPr>
        <w:pStyle w:val="aa"/>
        <w:spacing w:before="180" w:after="180"/>
      </w:pPr>
      <w:r w:rsidRPr="003A010D">
        <w:drawing>
          <wp:inline distT="0" distB="0" distL="0" distR="0" wp14:anchorId="109FFC95" wp14:editId="6EA62502">
            <wp:extent cx="2520000" cy="2028170"/>
            <wp:effectExtent l="0" t="0" r="0" b="0"/>
            <wp:docPr id="1555415127" name="圖片 1" descr="一張含有 文字, 螢幕擷取畫面, 字型,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15127" name="圖片 1" descr="一張含有 文字, 螢幕擷取畫面, 字型, 行 的圖片&#10;&#10;自動產生的描述"/>
                    <pic:cNvPicPr/>
                  </pic:nvPicPr>
                  <pic:blipFill>
                    <a:blip r:embed="rId15"/>
                    <a:stretch>
                      <a:fillRect/>
                    </a:stretch>
                  </pic:blipFill>
                  <pic:spPr>
                    <a:xfrm>
                      <a:off x="0" y="0"/>
                      <a:ext cx="2520000" cy="2028170"/>
                    </a:xfrm>
                    <a:prstGeom prst="rect">
                      <a:avLst/>
                    </a:prstGeom>
                  </pic:spPr>
                </pic:pic>
              </a:graphicData>
            </a:graphic>
          </wp:inline>
        </w:drawing>
      </w:r>
      <w:r>
        <w:rPr>
          <w:rFonts w:hint="eastAsia"/>
        </w:rPr>
        <w:t xml:space="preserve"> </w:t>
      </w:r>
      <w:r w:rsidRPr="003A010D">
        <w:drawing>
          <wp:inline distT="0" distB="0" distL="0" distR="0" wp14:anchorId="42E545E9" wp14:editId="5A0972DA">
            <wp:extent cx="2520000" cy="2027178"/>
            <wp:effectExtent l="0" t="0" r="0" b="0"/>
            <wp:docPr id="140867403" name="圖片 1" descr="一張含有 文字, 螢幕擷取畫面,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7403" name="圖片 1" descr="一張含有 文字, 螢幕擷取畫面, 字型 的圖片&#10;&#10;自動產生的描述"/>
                    <pic:cNvPicPr/>
                  </pic:nvPicPr>
                  <pic:blipFill>
                    <a:blip r:embed="rId16"/>
                    <a:stretch>
                      <a:fillRect/>
                    </a:stretch>
                  </pic:blipFill>
                  <pic:spPr>
                    <a:xfrm>
                      <a:off x="0" y="0"/>
                      <a:ext cx="2520000" cy="2027178"/>
                    </a:xfrm>
                    <a:prstGeom prst="rect">
                      <a:avLst/>
                    </a:prstGeom>
                  </pic:spPr>
                </pic:pic>
              </a:graphicData>
            </a:graphic>
          </wp:inline>
        </w:drawing>
      </w:r>
    </w:p>
    <w:p w14:paraId="6D7472E4" w14:textId="476D1A93" w:rsidR="003A010D" w:rsidRPr="003A010D" w:rsidRDefault="003A010D" w:rsidP="003A010D">
      <w:pPr>
        <w:pStyle w:val="a9"/>
        <w:spacing w:before="180" w:after="180"/>
      </w:pPr>
      <w:bookmarkStart w:id="3" w:name="_Ref18295664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61526">
        <w:rPr>
          <w:noProof/>
        </w:rPr>
        <w:t>1</w:t>
      </w:r>
      <w:r>
        <w:fldChar w:fldCharType="end"/>
      </w:r>
      <w:bookmarkEnd w:id="3"/>
      <w:r>
        <w:rPr>
          <w:rFonts w:hint="eastAsia"/>
        </w:rPr>
        <w:t>：比特幣選擇權市場交易量與未平倉量數據統計</w:t>
      </w:r>
      <w:r>
        <w:br/>
      </w:r>
      <w:r>
        <w:rPr>
          <w:rFonts w:hint="eastAsia"/>
        </w:rPr>
        <w:t>（資料來源：</w:t>
      </w:r>
      <w:r>
        <w:rPr>
          <w:rFonts w:hint="eastAsia"/>
        </w:rPr>
        <w:t>The Block</w:t>
      </w:r>
      <w:r w:rsidR="00387F38">
        <w:rPr>
          <w:rFonts w:hint="eastAsia"/>
        </w:rPr>
        <w:t>官方網站）</w:t>
      </w:r>
    </w:p>
    <w:p w14:paraId="7CB9E807" w14:textId="12792798" w:rsidR="00182BF8" w:rsidRPr="00182BF8" w:rsidRDefault="00182BF8" w:rsidP="00182BF8">
      <w:pPr>
        <w:spacing w:before="180" w:after="180"/>
        <w:ind w:firstLine="480"/>
      </w:pPr>
      <w:r w:rsidRPr="00182BF8">
        <w:t>Deribit</w:t>
      </w:r>
      <w:r w:rsidRPr="00182BF8">
        <w:t>成立於</w:t>
      </w:r>
      <w:r w:rsidRPr="00182BF8">
        <w:t>2016</w:t>
      </w:r>
      <w:r w:rsidRPr="00182BF8">
        <w:t>年，總部設於荷蘭，其名稱由「</w:t>
      </w:r>
      <w:r w:rsidRPr="00182BF8">
        <w:t>Derivatives</w:t>
      </w:r>
      <w:r w:rsidRPr="00182BF8">
        <w:t>」（衍生性商品）與「</w:t>
      </w:r>
      <w:r w:rsidRPr="00182BF8">
        <w:t>Bitcoin</w:t>
      </w:r>
      <w:r w:rsidRPr="00182BF8">
        <w:t>」（比特幣）組合而成，為全球首家推出加密貨幣選擇權商品的專業交</w:t>
      </w:r>
      <w:r w:rsidRPr="00182BF8">
        <w:lastRenderedPageBreak/>
        <w:t>易所。</w:t>
      </w:r>
    </w:p>
    <w:p w14:paraId="27E3E41F" w14:textId="18160FF3" w:rsidR="00182BF8" w:rsidRPr="00182BF8" w:rsidRDefault="00182BF8" w:rsidP="00182BF8">
      <w:pPr>
        <w:tabs>
          <w:tab w:val="num" w:pos="720"/>
        </w:tabs>
        <w:spacing w:before="180" w:after="180"/>
        <w:ind w:firstLine="480"/>
      </w:pPr>
      <w:r w:rsidRPr="00182BF8">
        <w:t>就商品設計而言，</w:t>
      </w:r>
      <w:r w:rsidRPr="00182BF8">
        <w:t>Deribit</w:t>
      </w:r>
      <w:r w:rsidRPr="00182BF8">
        <w:t>提供之比特幣歐式現金結算選擇權採</w:t>
      </w:r>
      <w:r w:rsidRPr="00182BF8">
        <w:t>24</w:t>
      </w:r>
      <w:r w:rsidRPr="00182BF8">
        <w:t>小時全天候交易機制</w:t>
      </w:r>
      <w:r>
        <w:rPr>
          <w:rStyle w:val="af1"/>
        </w:rPr>
        <w:footnoteReference w:id="3"/>
      </w:r>
      <w:r w:rsidRPr="00182BF8">
        <w:t>，到期時間統一設於世界標準時間</w:t>
      </w:r>
      <w:r w:rsidRPr="00182BF8">
        <w:t>08:00</w:t>
      </w:r>
      <w:r w:rsidRPr="00182BF8">
        <w:t>（</w:t>
      </w:r>
      <w:r w:rsidRPr="00182BF8">
        <w:t>UTC+0</w:t>
      </w:r>
      <w:r w:rsidRPr="00182BF8">
        <w:t>）。在到期日期的選擇上，交易所提供多元化的商品組合，包含：短期合約</w:t>
      </w:r>
      <w:r>
        <w:rPr>
          <w:rFonts w:hint="eastAsia"/>
        </w:rPr>
        <w:t>（</w:t>
      </w:r>
      <w:r w:rsidRPr="00182BF8">
        <w:t>1</w:t>
      </w:r>
      <w:r w:rsidRPr="00182BF8">
        <w:t>日、</w:t>
      </w:r>
      <w:r w:rsidRPr="00182BF8">
        <w:t>2</w:t>
      </w:r>
      <w:r w:rsidRPr="00182BF8">
        <w:t>日、</w:t>
      </w:r>
      <w:r w:rsidRPr="00182BF8">
        <w:t>3</w:t>
      </w:r>
      <w:r w:rsidRPr="00182BF8">
        <w:t>日</w:t>
      </w:r>
      <w:r>
        <w:rPr>
          <w:rFonts w:hint="eastAsia"/>
        </w:rPr>
        <w:t>）、</w:t>
      </w:r>
      <w:r w:rsidRPr="00182BF8">
        <w:t>中期合約</w:t>
      </w:r>
      <w:r>
        <w:rPr>
          <w:rFonts w:hint="eastAsia"/>
        </w:rPr>
        <w:t>（</w:t>
      </w:r>
      <w:r w:rsidRPr="00182BF8">
        <w:t>1</w:t>
      </w:r>
      <w:r w:rsidRPr="00182BF8">
        <w:t>週、</w:t>
      </w:r>
      <w:r w:rsidRPr="00182BF8">
        <w:t>2</w:t>
      </w:r>
      <w:r w:rsidRPr="00182BF8">
        <w:t>週、</w:t>
      </w:r>
      <w:r w:rsidRPr="00182BF8">
        <w:t>3</w:t>
      </w:r>
      <w:r w:rsidRPr="00182BF8">
        <w:t>週</w:t>
      </w:r>
      <w:r>
        <w:rPr>
          <w:rFonts w:hint="eastAsia"/>
        </w:rPr>
        <w:t>）、月底到期長期合約</w:t>
      </w:r>
      <w:r w:rsidRPr="00182BF8">
        <w:t>（</w:t>
      </w:r>
      <w:r w:rsidRPr="00182BF8">
        <w:t>1</w:t>
      </w:r>
      <w:r w:rsidRPr="00182BF8">
        <w:t>、</w:t>
      </w:r>
      <w:r w:rsidRPr="00182BF8">
        <w:t>2</w:t>
      </w:r>
      <w:r w:rsidRPr="00182BF8">
        <w:t>、</w:t>
      </w:r>
      <w:r w:rsidRPr="00182BF8">
        <w:t>4</w:t>
      </w:r>
      <w:r w:rsidRPr="00182BF8">
        <w:t>、</w:t>
      </w:r>
      <w:r w:rsidRPr="00182BF8">
        <w:t>5</w:t>
      </w:r>
      <w:r w:rsidRPr="00182BF8">
        <w:t>、</w:t>
      </w:r>
      <w:r w:rsidRPr="00182BF8">
        <w:t>7</w:t>
      </w:r>
      <w:r w:rsidRPr="00182BF8">
        <w:t>、</w:t>
      </w:r>
      <w:r w:rsidRPr="00182BF8">
        <w:t>8</w:t>
      </w:r>
      <w:r w:rsidRPr="00182BF8">
        <w:t>、</w:t>
      </w:r>
      <w:r w:rsidRPr="00182BF8">
        <w:t>10</w:t>
      </w:r>
      <w:r w:rsidRPr="00182BF8">
        <w:t>、</w:t>
      </w:r>
      <w:r w:rsidRPr="00182BF8">
        <w:t>11</w:t>
      </w:r>
      <w:r w:rsidRPr="00182BF8">
        <w:t>月）</w:t>
      </w:r>
      <w:r>
        <w:rPr>
          <w:rFonts w:hint="eastAsia"/>
        </w:rPr>
        <w:t>及季度到期長期合約</w:t>
      </w:r>
      <w:r w:rsidRPr="00182BF8">
        <w:t>（</w:t>
      </w:r>
      <w:r w:rsidRPr="00182BF8">
        <w:t>3</w:t>
      </w:r>
      <w:r w:rsidRPr="00182BF8">
        <w:t>、</w:t>
      </w:r>
      <w:r w:rsidRPr="00182BF8">
        <w:t>6</w:t>
      </w:r>
      <w:r w:rsidRPr="00182BF8">
        <w:t>、</w:t>
      </w:r>
      <w:r w:rsidRPr="00182BF8">
        <w:t>9</w:t>
      </w:r>
      <w:r w:rsidRPr="00182BF8">
        <w:t>、</w:t>
      </w:r>
      <w:r w:rsidRPr="00182BF8">
        <w:t>12</w:t>
      </w:r>
      <w:r w:rsidRPr="00182BF8">
        <w:t>月）</w:t>
      </w:r>
    </w:p>
    <w:p w14:paraId="30CC2A85" w14:textId="4D027B77" w:rsidR="00182BF8" w:rsidRPr="00182BF8" w:rsidRDefault="00182BF8" w:rsidP="00182BF8">
      <w:pPr>
        <w:spacing w:before="180" w:after="180"/>
        <w:ind w:firstLine="480"/>
      </w:pPr>
      <w:r w:rsidRPr="00182BF8">
        <w:t>此多樣化的商品設計不僅能滿足不同投資人的交易需求，更有助於提升市場流動性與價格發現效率。特別是在</w:t>
      </w:r>
      <w:r w:rsidRPr="00182BF8">
        <w:t>2020</w:t>
      </w:r>
      <w:r w:rsidRPr="00182BF8">
        <w:t>年</w:t>
      </w:r>
      <w:r w:rsidRPr="00182BF8">
        <w:t>10</w:t>
      </w:r>
      <w:r w:rsidRPr="00182BF8">
        <w:t>月後，</w:t>
      </w:r>
      <w:r w:rsidRPr="00182BF8">
        <w:t>Deribit</w:t>
      </w:r>
      <w:r w:rsidRPr="00182BF8">
        <w:t>增設每日與每週到期之商品，大幅提升了市場參與度，交易量也隨之顯著成長。</w:t>
      </w:r>
    </w:p>
    <w:p w14:paraId="633AF837" w14:textId="2C8C1B30" w:rsidR="00ED61D0" w:rsidRPr="002A2A2A" w:rsidRDefault="00E410D8" w:rsidP="008E3193">
      <w:pPr>
        <w:pStyle w:val="2"/>
      </w:pPr>
      <w:r>
        <w:rPr>
          <w:rFonts w:hint="eastAsia"/>
        </w:rPr>
        <w:t>3.2</w:t>
      </w:r>
      <w:r w:rsidR="00ED61D0">
        <w:rPr>
          <w:rFonts w:hint="eastAsia"/>
        </w:rPr>
        <w:t>比特幣選擇權交易市場概況</w:t>
      </w:r>
    </w:p>
    <w:p w14:paraId="073656E1" w14:textId="3A76B411" w:rsidR="00720E4C" w:rsidRDefault="00AB3ACB" w:rsidP="00A644AA">
      <w:pPr>
        <w:spacing w:before="180" w:after="180"/>
        <w:ind w:firstLine="480"/>
      </w:pPr>
      <w:r>
        <w:rPr>
          <w:rFonts w:hint="eastAsia"/>
        </w:rPr>
        <w:t>本研究</w:t>
      </w:r>
      <w:r w:rsidR="00A70A1B">
        <w:rPr>
          <w:rFonts w:hint="eastAsia"/>
        </w:rPr>
        <w:t>將</w:t>
      </w:r>
      <w:r>
        <w:rPr>
          <w:rFonts w:hint="eastAsia"/>
        </w:rPr>
        <w:t>透過比特幣選擇權</w:t>
      </w:r>
      <w:r w:rsidR="00720E4C">
        <w:rPr>
          <w:rFonts w:hint="eastAsia"/>
        </w:rPr>
        <w:t>歷史</w:t>
      </w:r>
      <w:r>
        <w:rPr>
          <w:rFonts w:hint="eastAsia"/>
        </w:rPr>
        <w:t>交易</w:t>
      </w:r>
      <w:r w:rsidR="00720E4C">
        <w:rPr>
          <w:rFonts w:hint="eastAsia"/>
        </w:rPr>
        <w:t>數據進行實證分析，探討選擇權市場中</w:t>
      </w:r>
      <w:r>
        <w:rPr>
          <w:rFonts w:hint="eastAsia"/>
        </w:rPr>
        <w:t>的</w:t>
      </w:r>
      <w:r w:rsidR="00720E4C">
        <w:rPr>
          <w:rFonts w:hint="eastAsia"/>
        </w:rPr>
        <w:t>隱含波動率</w:t>
      </w:r>
      <w:r>
        <w:rPr>
          <w:rFonts w:hint="eastAsia"/>
        </w:rPr>
        <w:t>與</w:t>
      </w:r>
      <w:r w:rsidR="00720E4C">
        <w:rPr>
          <w:rFonts w:hint="eastAsia"/>
        </w:rPr>
        <w:t>市場預期價格變動</w:t>
      </w:r>
      <w:r>
        <w:rPr>
          <w:rFonts w:hint="eastAsia"/>
        </w:rPr>
        <w:t>之關聯</w:t>
      </w:r>
      <w:r w:rsidR="002F31B5">
        <w:rPr>
          <w:rFonts w:hint="eastAsia"/>
        </w:rPr>
        <w:t>性</w:t>
      </w:r>
      <w:r>
        <w:rPr>
          <w:rFonts w:hint="eastAsia"/>
        </w:rPr>
        <w:t>，並</w:t>
      </w:r>
      <w:r w:rsidR="00720E4C">
        <w:rPr>
          <w:rFonts w:hint="eastAsia"/>
        </w:rPr>
        <w:t>計算風險中立機率</w:t>
      </w:r>
      <w:r>
        <w:rPr>
          <w:rFonts w:hint="eastAsia"/>
        </w:rPr>
        <w:t>密度函數（</w:t>
      </w:r>
      <w:r>
        <w:rPr>
          <w:rFonts w:hint="eastAsia"/>
        </w:rPr>
        <w:t>Risk Neutral Density</w:t>
      </w:r>
      <w:r w:rsidR="00182BF8">
        <w:rPr>
          <w:rFonts w:hint="eastAsia"/>
        </w:rPr>
        <w:t>, RND</w:t>
      </w:r>
      <w:r>
        <w:rPr>
          <w:rFonts w:hint="eastAsia"/>
        </w:rPr>
        <w:t>）</w:t>
      </w:r>
      <w:r w:rsidR="00720E4C">
        <w:rPr>
          <w:rFonts w:hint="eastAsia"/>
        </w:rPr>
        <w:t>，分析其</w:t>
      </w:r>
      <w:r>
        <w:rPr>
          <w:rFonts w:hint="eastAsia"/>
        </w:rPr>
        <w:t>於</w:t>
      </w:r>
      <w:r w:rsidR="00720E4C">
        <w:rPr>
          <w:rFonts w:hint="eastAsia"/>
        </w:rPr>
        <w:t>不同市場</w:t>
      </w:r>
      <w:r>
        <w:rPr>
          <w:rFonts w:hint="eastAsia"/>
        </w:rPr>
        <w:t>氛圍</w:t>
      </w:r>
      <w:r w:rsidR="00720E4C">
        <w:rPr>
          <w:rFonts w:hint="eastAsia"/>
        </w:rPr>
        <w:t>下</w:t>
      </w:r>
      <w:r>
        <w:rPr>
          <w:rFonts w:hint="eastAsia"/>
        </w:rPr>
        <w:t>之</w:t>
      </w:r>
      <w:r w:rsidR="00720E4C">
        <w:rPr>
          <w:rFonts w:hint="eastAsia"/>
        </w:rPr>
        <w:t>變化。</w:t>
      </w:r>
    </w:p>
    <w:p w14:paraId="23591486" w14:textId="5E4D62BD" w:rsidR="007E75C0" w:rsidRDefault="00182BF8" w:rsidP="00182BF8">
      <w:pPr>
        <w:spacing w:before="180" w:after="180"/>
        <w:ind w:firstLine="480"/>
      </w:pPr>
      <w:r w:rsidRPr="00182BF8">
        <w:t>在</w:t>
      </w:r>
      <w:r>
        <w:rPr>
          <w:rFonts w:hint="eastAsia"/>
        </w:rPr>
        <w:t>交易筆數（</w:t>
      </w:r>
      <w:r>
        <w:fldChar w:fldCharType="begin"/>
      </w:r>
      <w:r>
        <w:instrText xml:space="preserve"> </w:instrText>
      </w:r>
      <w:r>
        <w:rPr>
          <w:rFonts w:hint="eastAsia"/>
        </w:rPr>
        <w:instrText>REF _Ref189489922 \h</w:instrText>
      </w:r>
      <w:r>
        <w:instrText xml:space="preserve"> </w:instrText>
      </w:r>
      <w:r>
        <w:fldChar w:fldCharType="separate"/>
      </w:r>
      <w:r w:rsidR="00B61526">
        <w:rPr>
          <w:rFonts w:hint="eastAsia"/>
        </w:rPr>
        <w:t>圖</w:t>
      </w:r>
      <w:r w:rsidR="00B61526">
        <w:rPr>
          <w:rFonts w:hint="eastAsia"/>
        </w:rPr>
        <w:t>3-</w:t>
      </w:r>
      <w:r w:rsidR="00B61526">
        <w:rPr>
          <w:noProof/>
        </w:rPr>
        <w:t>2</w:t>
      </w:r>
      <w:r>
        <w:fldChar w:fldCharType="end"/>
      </w:r>
      <w:r>
        <w:rPr>
          <w:rFonts w:hint="eastAsia"/>
        </w:rPr>
        <w:t>）與</w:t>
      </w:r>
      <w:r w:rsidRPr="00182BF8">
        <w:t>交易量</w:t>
      </w:r>
      <w:r>
        <w:rPr>
          <w:rFonts w:hint="eastAsia"/>
        </w:rPr>
        <w:t>（</w:t>
      </w:r>
      <w:r>
        <w:fldChar w:fldCharType="begin"/>
      </w:r>
      <w:r>
        <w:instrText xml:space="preserve"> REF _Ref182962365 \h </w:instrText>
      </w:r>
      <w:r>
        <w:fldChar w:fldCharType="separate"/>
      </w:r>
      <w:r w:rsidR="00B61526">
        <w:rPr>
          <w:rFonts w:hint="eastAsia"/>
        </w:rPr>
        <w:t>圖</w:t>
      </w:r>
      <w:r w:rsidR="00B61526">
        <w:rPr>
          <w:rFonts w:hint="eastAsia"/>
        </w:rPr>
        <w:t>3-</w:t>
      </w:r>
      <w:r w:rsidR="00B61526">
        <w:rPr>
          <w:noProof/>
        </w:rPr>
        <w:t>3</w:t>
      </w:r>
      <w:r>
        <w:fldChar w:fldCharType="end"/>
      </w:r>
      <w:r>
        <w:rPr>
          <w:rFonts w:hint="eastAsia"/>
        </w:rPr>
        <w:t>）</w:t>
      </w:r>
      <w:r w:rsidRPr="00182BF8">
        <w:t>方面，自</w:t>
      </w:r>
      <w:r w:rsidRPr="00182BF8">
        <w:t>2020</w:t>
      </w:r>
      <w:r w:rsidRPr="00182BF8">
        <w:t>年</w:t>
      </w:r>
      <w:r w:rsidRPr="00182BF8">
        <w:t>10</w:t>
      </w:r>
      <w:r w:rsidRPr="00182BF8">
        <w:t>月起出現明顯的成長趨勢。此轉折點與</w:t>
      </w:r>
      <w:r w:rsidRPr="00182BF8">
        <w:t>Deribit</w:t>
      </w:r>
      <w:r w:rsidRPr="00182BF8">
        <w:t>擴充商品線、新增每日及每週到期商品的時間點相符，顯示商品多樣化策略確實有效提升了市場活絡度。其次，觀察</w:t>
      </w:r>
      <w:r w:rsidRPr="00182BF8">
        <w:t>2023</w:t>
      </w:r>
      <w:r w:rsidRPr="00182BF8">
        <w:t>年下半年的市場表現，交易量再次呈現大幅增長態勢，特別是在</w:t>
      </w:r>
      <w:r w:rsidRPr="00182BF8">
        <w:t>2023</w:t>
      </w:r>
      <w:r w:rsidRPr="00182BF8">
        <w:t>年</w:t>
      </w:r>
      <w:r w:rsidRPr="00182BF8">
        <w:t>9</w:t>
      </w:r>
      <w:r w:rsidRPr="00182BF8">
        <w:t>月後，隨著比特幣現貨價格的強勁上漲，買權交易量更於</w:t>
      </w:r>
      <w:r w:rsidRPr="00182BF8">
        <w:t>2024</w:t>
      </w:r>
      <w:r w:rsidRPr="00182BF8">
        <w:t>年</w:t>
      </w:r>
      <w:r w:rsidRPr="00182BF8">
        <w:t>2</w:t>
      </w:r>
      <w:r w:rsidRPr="00182BF8">
        <w:t>月創下歷史新高。此現象反映出市場參與者對比特幣後市持續看好，投資人偏好透過選擇權商品進行投機或避險操作。就市場深度而言，自</w:t>
      </w:r>
      <w:r w:rsidRPr="00182BF8">
        <w:t>2023</w:t>
      </w:r>
      <w:r w:rsidRPr="00182BF8">
        <w:t>年下半年以來，交易量的持續攀升不僅反映出市場參與度的提高，更顯示比特幣選擇權市場的流動性與深度已趨於成熟。這種市場結構的改善，有助於降低交易成本、提升價格發現效率，進而吸引更多機構投</w:t>
      </w:r>
      <w:r w:rsidRPr="00182BF8">
        <w:lastRenderedPageBreak/>
        <w:t>資人參與。比特幣選擇權市場展現出明顯的成長動能與結構性改善，為後續研究提供了豐富且具代表性的數據基礎。</w:t>
      </w:r>
    </w:p>
    <w:p w14:paraId="3E0578D7" w14:textId="77777777" w:rsidR="00B634F1" w:rsidRDefault="00663F14" w:rsidP="00B634F1">
      <w:pPr>
        <w:pStyle w:val="aa"/>
        <w:keepNext/>
        <w:spacing w:before="180" w:after="180"/>
      </w:pPr>
      <w:r w:rsidRPr="00663F14">
        <w:drawing>
          <wp:inline distT="0" distB="0" distL="0" distR="0" wp14:anchorId="4A54D018" wp14:editId="140AAF4C">
            <wp:extent cx="5400040" cy="2678430"/>
            <wp:effectExtent l="0" t="0" r="0" b="7620"/>
            <wp:docPr id="416211687" name="圖片 1" descr="一張含有 文字, 螢幕擷取畫面, 繪圖,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211687" name="圖片 1" descr="一張含有 文字, 螢幕擷取畫面, 繪圖, 圖表 的圖片&#10;&#10;自動產生的描述"/>
                    <pic:cNvPicPr/>
                  </pic:nvPicPr>
                  <pic:blipFill>
                    <a:blip r:embed="rId17"/>
                    <a:stretch>
                      <a:fillRect/>
                    </a:stretch>
                  </pic:blipFill>
                  <pic:spPr>
                    <a:xfrm>
                      <a:off x="0" y="0"/>
                      <a:ext cx="5400040" cy="2678430"/>
                    </a:xfrm>
                    <a:prstGeom prst="rect">
                      <a:avLst/>
                    </a:prstGeom>
                  </pic:spPr>
                </pic:pic>
              </a:graphicData>
            </a:graphic>
          </wp:inline>
        </w:drawing>
      </w:r>
    </w:p>
    <w:p w14:paraId="00AC0A35" w14:textId="0716DA3F" w:rsidR="00663F14" w:rsidRPr="00FB35F3" w:rsidRDefault="00B634F1" w:rsidP="00B634F1">
      <w:pPr>
        <w:pStyle w:val="a9"/>
        <w:spacing w:before="180" w:after="180"/>
      </w:pPr>
      <w:bookmarkStart w:id="4" w:name="_Ref18948992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61526">
        <w:rPr>
          <w:noProof/>
        </w:rPr>
        <w:t>2</w:t>
      </w:r>
      <w:r>
        <w:fldChar w:fldCharType="end"/>
      </w:r>
      <w:bookmarkEnd w:id="4"/>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月比特幣選擇權買權、賣權每月交易筆數</w:t>
      </w:r>
    </w:p>
    <w:p w14:paraId="56C128DB" w14:textId="52C871E4" w:rsidR="002F31B5" w:rsidRDefault="0092596A" w:rsidP="002F31B5">
      <w:pPr>
        <w:pStyle w:val="aa"/>
        <w:keepNext/>
        <w:spacing w:before="180" w:after="180"/>
      </w:pPr>
      <w:r w:rsidRPr="0092596A">
        <w:drawing>
          <wp:inline distT="0" distB="0" distL="0" distR="0" wp14:anchorId="6EC60E25" wp14:editId="12FDB8A0">
            <wp:extent cx="5400040" cy="2677160"/>
            <wp:effectExtent l="0" t="0" r="0" b="8890"/>
            <wp:docPr id="877931515" name="圖片 1" descr="一張含有 螢幕擷取畫面, 繪圖, 文字,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31515" name="圖片 1" descr="一張含有 螢幕擷取畫面, 繪圖, 文字, 圖表 的圖片&#10;&#10;自動產生的描述"/>
                    <pic:cNvPicPr/>
                  </pic:nvPicPr>
                  <pic:blipFill>
                    <a:blip r:embed="rId18"/>
                    <a:stretch>
                      <a:fillRect/>
                    </a:stretch>
                  </pic:blipFill>
                  <pic:spPr>
                    <a:xfrm>
                      <a:off x="0" y="0"/>
                      <a:ext cx="5400040" cy="2677160"/>
                    </a:xfrm>
                    <a:prstGeom prst="rect">
                      <a:avLst/>
                    </a:prstGeom>
                  </pic:spPr>
                </pic:pic>
              </a:graphicData>
            </a:graphic>
          </wp:inline>
        </w:drawing>
      </w:r>
    </w:p>
    <w:p w14:paraId="5B0BCF08" w14:textId="4E81A5A9" w:rsidR="00B53910" w:rsidRDefault="002F31B5" w:rsidP="008E3193">
      <w:pPr>
        <w:pStyle w:val="a9"/>
        <w:spacing w:before="180" w:after="180"/>
      </w:pPr>
      <w:bookmarkStart w:id="5" w:name="_Ref182962365"/>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61526">
        <w:rPr>
          <w:noProof/>
        </w:rPr>
        <w:t>3</w:t>
      </w:r>
      <w:r>
        <w:fldChar w:fldCharType="end"/>
      </w:r>
      <w:bookmarkEnd w:id="5"/>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月比特幣選擇權買權、賣權每月交易量</w:t>
      </w:r>
    </w:p>
    <w:p w14:paraId="26B0396F" w14:textId="6859B7A9" w:rsidR="00B53910" w:rsidRPr="00B53910" w:rsidRDefault="00B53910" w:rsidP="00B53910">
      <w:pPr>
        <w:spacing w:before="180" w:after="180"/>
        <w:ind w:firstLine="480"/>
      </w:pPr>
      <w:r w:rsidRPr="00B53910">
        <w:t>本研究透過</w:t>
      </w:r>
      <w:r>
        <w:rPr>
          <w:rFonts w:hint="eastAsia"/>
        </w:rPr>
        <w:t>總</w:t>
      </w:r>
      <w:r w:rsidRPr="00B53910">
        <w:t>交易量熱圖分析，觀察比特幣選擇權市場之交易型態。就買權市場</w:t>
      </w:r>
      <w:r>
        <w:rPr>
          <w:rFonts w:hint="eastAsia"/>
        </w:rPr>
        <w:t>而言（</w:t>
      </w:r>
      <w:r>
        <w:fldChar w:fldCharType="begin"/>
      </w:r>
      <w:r>
        <w:instrText xml:space="preserve"> </w:instrText>
      </w:r>
      <w:r>
        <w:rPr>
          <w:rFonts w:hint="eastAsia"/>
        </w:rPr>
        <w:instrText>REF _Ref189493292 \h</w:instrText>
      </w:r>
      <w:r>
        <w:instrText xml:space="preserve"> </w:instrText>
      </w:r>
      <w:r>
        <w:fldChar w:fldCharType="separate"/>
      </w:r>
      <w:r w:rsidR="00B61526">
        <w:rPr>
          <w:rFonts w:hint="eastAsia"/>
        </w:rPr>
        <w:t>圖</w:t>
      </w:r>
      <w:r w:rsidR="00B61526">
        <w:rPr>
          <w:rFonts w:hint="eastAsia"/>
        </w:rPr>
        <w:t>3-</w:t>
      </w:r>
      <w:r w:rsidR="00B61526">
        <w:rPr>
          <w:noProof/>
        </w:rPr>
        <w:t>4</w:t>
      </w:r>
      <w:r>
        <w:fldChar w:fldCharType="end"/>
      </w:r>
      <w:r>
        <w:rPr>
          <w:rFonts w:hint="eastAsia"/>
        </w:rPr>
        <w:t>）</w:t>
      </w:r>
      <w:r w:rsidRPr="00B53910">
        <w:t>，交易活動明顯聚集於價平附近區域，尤以</w:t>
      </w:r>
      <w:r w:rsidRPr="00B53910">
        <w:t>Moneyness</w:t>
      </w:r>
      <w:r>
        <w:rPr>
          <w:rFonts w:hint="eastAsia"/>
        </w:rPr>
        <w:t xml:space="preserve"> </w:t>
      </w:r>
      <m:oMath>
        <m:d>
          <m:dPr>
            <m:ctrlPr>
              <w:rPr>
                <w:rFonts w:ascii="Cambria Math" w:hAnsi="Cambria Math"/>
                <w:i/>
              </w:rPr>
            </m:ctrlPr>
          </m:dPr>
          <m:e>
            <m:f>
              <m:fPr>
                <m:ctrlPr>
                  <w:rPr>
                    <w:rFonts w:ascii="Cambria Math" w:hAnsi="Cambria Math"/>
                    <w:i/>
                  </w:rPr>
                </m:ctrlPr>
              </m:fPr>
              <m:num>
                <m:r>
                  <w:rPr>
                    <w:rFonts w:ascii="Cambria Math" w:hAnsi="Cambria Math"/>
                  </w:rPr>
                  <m:t>StrikePrice</m:t>
                </m:r>
                <m:d>
                  <m:dPr>
                    <m:ctrlPr>
                      <w:rPr>
                        <w:rFonts w:ascii="Cambria Math" w:hAnsi="Cambria Math"/>
                        <w:i/>
                      </w:rPr>
                    </m:ctrlPr>
                  </m:dPr>
                  <m:e>
                    <m:r>
                      <w:rPr>
                        <w:rFonts w:ascii="Cambria Math" w:hAnsi="Cambria Math"/>
                      </w:rPr>
                      <m:t>K</m:t>
                    </m:r>
                  </m:e>
                </m:d>
              </m:num>
              <m:den>
                <m:r>
                  <w:rPr>
                    <w:rFonts w:ascii="Cambria Math" w:hAnsi="Cambria Math"/>
                  </w:rPr>
                  <m:t>SpotPrice</m:t>
                </m:r>
                <m:d>
                  <m:dPr>
                    <m:ctrlPr>
                      <w:rPr>
                        <w:rFonts w:ascii="Cambria Math" w:hAnsi="Cambria Math"/>
                        <w:i/>
                      </w:rPr>
                    </m:ctrlPr>
                  </m:dPr>
                  <m:e>
                    <m:r>
                      <w:rPr>
                        <w:rFonts w:ascii="Cambria Math" w:hAnsi="Cambria Math"/>
                      </w:rPr>
                      <m:t>S</m:t>
                    </m:r>
                  </m:e>
                </m:d>
              </m:den>
            </m:f>
          </m:e>
        </m:d>
      </m:oMath>
      <w:r w:rsidRPr="00B53910">
        <w:t>介於</w:t>
      </w:r>
      <w:r w:rsidRPr="00B53910">
        <w:t>0.9</w:t>
      </w:r>
      <w:r w:rsidRPr="00B53910">
        <w:t>至</w:t>
      </w:r>
      <w:r w:rsidRPr="00B53910">
        <w:t>1.1</w:t>
      </w:r>
      <w:r w:rsidRPr="00B53910">
        <w:t>間之交易最為活絡。其中略偏價外（</w:t>
      </w:r>
      <w:r w:rsidRPr="00B53910">
        <w:t>1.0-1.1</w:t>
      </w:r>
      <w:r w:rsidRPr="00B53910">
        <w:t>）之買權更創下</w:t>
      </w:r>
      <w:r w:rsidRPr="00B53910">
        <w:t>2,072</w:t>
      </w:r>
      <w:r w:rsidRPr="00B53910">
        <w:t>百萬</w:t>
      </w:r>
      <w:r>
        <w:rPr>
          <w:rFonts w:hint="eastAsia"/>
        </w:rPr>
        <w:t>美元</w:t>
      </w:r>
      <w:r w:rsidRPr="00B53910">
        <w:t>之最高交易量，顯示投資人偏好運用較具槓桿效果之價外買</w:t>
      </w:r>
      <w:r w:rsidRPr="00B53910">
        <w:lastRenderedPageBreak/>
        <w:t>權進行交易。反觀深度價外（大於</w:t>
      </w:r>
      <w:r w:rsidRPr="00B53910">
        <w:t>1.5</w:t>
      </w:r>
      <w:r w:rsidRPr="00B53910">
        <w:t>）之買權交易量相對稀少，顯示市場參與者對執行價過高之買權興趣缺乏。</w:t>
      </w:r>
    </w:p>
    <w:p w14:paraId="5198119E" w14:textId="23F36042" w:rsidR="00B53910" w:rsidRDefault="00B53910" w:rsidP="00B53910">
      <w:pPr>
        <w:spacing w:before="180" w:after="180"/>
        <w:ind w:firstLine="480"/>
      </w:pPr>
      <w:r w:rsidRPr="00B53910">
        <w:t>就到期期間結構而言，短天期買權市場呈現較高之交易活絡度，尤以</w:t>
      </w:r>
      <w:r w:rsidRPr="00B53910">
        <w:t>31</w:t>
      </w:r>
      <w:r w:rsidRPr="00B53910">
        <w:t>至</w:t>
      </w:r>
      <w:r w:rsidRPr="00B53910">
        <w:t>90</w:t>
      </w:r>
      <w:r w:rsidRPr="00B53910">
        <w:t>天期間之買權在各比率區間均維持相當成交量。值得注意者為，極短天期（</w:t>
      </w:r>
      <w:r w:rsidRPr="00B53910">
        <w:t>14</w:t>
      </w:r>
      <w:r w:rsidRPr="00B53910">
        <w:t>天以內）之買權於價平附近仍維持可觀交易量，此現象反映市場存在顯著之短線投機交易需求。另一方面，長天期（</w:t>
      </w:r>
      <w:r w:rsidRPr="00B53910">
        <w:t>180</w:t>
      </w:r>
      <w:r w:rsidRPr="00B53910">
        <w:t>天以上）買權之交易相對清淡，惟於深度價外區域（大於</w:t>
      </w:r>
      <w:r w:rsidRPr="00B53910">
        <w:t>2.0</w:t>
      </w:r>
      <w:r w:rsidRPr="00B53910">
        <w:t>）出現高達</w:t>
      </w:r>
      <w:r w:rsidRPr="00B53910">
        <w:t>392</w:t>
      </w:r>
      <w:r w:rsidRPr="00B53910">
        <w:t>百萬合約之異常交易量，研判可能與特定投資策略或法人避險需求有關。</w:t>
      </w:r>
    </w:p>
    <w:p w14:paraId="740CDA9E" w14:textId="77777777" w:rsidR="00B53910" w:rsidRDefault="00B53910" w:rsidP="00B53910">
      <w:pPr>
        <w:pStyle w:val="aa"/>
        <w:keepNext/>
        <w:spacing w:before="180" w:after="180"/>
      </w:pPr>
      <w:r w:rsidRPr="00B53910">
        <w:drawing>
          <wp:inline distT="0" distB="0" distL="0" distR="0" wp14:anchorId="7DB7ACC6" wp14:editId="4C1B1452">
            <wp:extent cx="5400040" cy="3813810"/>
            <wp:effectExtent l="0" t="0" r="0" b="0"/>
            <wp:docPr id="1463875093" name="圖片 1" descr="一張含有 文字,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75093" name="圖片 1" descr="一張含有 文字, 螢幕擷取畫面, 數字 的圖片&#10;&#10;自動產生的描述"/>
                    <pic:cNvPicPr/>
                  </pic:nvPicPr>
                  <pic:blipFill>
                    <a:blip r:embed="rId19"/>
                    <a:stretch>
                      <a:fillRect/>
                    </a:stretch>
                  </pic:blipFill>
                  <pic:spPr>
                    <a:xfrm>
                      <a:off x="0" y="0"/>
                      <a:ext cx="5400040" cy="3813810"/>
                    </a:xfrm>
                    <a:prstGeom prst="rect">
                      <a:avLst/>
                    </a:prstGeom>
                  </pic:spPr>
                </pic:pic>
              </a:graphicData>
            </a:graphic>
          </wp:inline>
        </w:drawing>
      </w:r>
    </w:p>
    <w:p w14:paraId="5A3CE6E9" w14:textId="74CDA5B9" w:rsidR="00B53910" w:rsidRPr="00B53910" w:rsidRDefault="00B53910" w:rsidP="00B53910">
      <w:pPr>
        <w:pStyle w:val="a9"/>
        <w:spacing w:before="180" w:after="180"/>
      </w:pPr>
      <w:bookmarkStart w:id="6" w:name="_Ref189493292"/>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61526">
        <w:rPr>
          <w:noProof/>
        </w:rPr>
        <w:t>4</w:t>
      </w:r>
      <w:r>
        <w:fldChar w:fldCharType="end"/>
      </w:r>
      <w:bookmarkEnd w:id="6"/>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月比特幣買權總交易量熱圖</w:t>
      </w:r>
    </w:p>
    <w:p w14:paraId="51E8C060" w14:textId="79E01F34" w:rsidR="00B53910" w:rsidRDefault="00B53910" w:rsidP="00B53910">
      <w:pPr>
        <w:spacing w:before="180" w:after="180"/>
        <w:ind w:firstLine="480"/>
      </w:pPr>
      <w:r w:rsidRPr="00B53910">
        <w:t>賣權市場</w:t>
      </w:r>
      <w:r>
        <w:rPr>
          <w:rFonts w:hint="eastAsia"/>
        </w:rPr>
        <w:t>（</w:t>
      </w:r>
      <w:r>
        <w:fldChar w:fldCharType="begin"/>
      </w:r>
      <w:r>
        <w:instrText xml:space="preserve"> </w:instrText>
      </w:r>
      <w:r>
        <w:rPr>
          <w:rFonts w:hint="eastAsia"/>
        </w:rPr>
        <w:instrText>REF _Ref189493371 \h</w:instrText>
      </w:r>
      <w:r>
        <w:instrText xml:space="preserve"> </w:instrText>
      </w:r>
      <w:r>
        <w:fldChar w:fldCharType="separate"/>
      </w:r>
      <w:r w:rsidR="00B61526">
        <w:rPr>
          <w:rFonts w:hint="eastAsia"/>
        </w:rPr>
        <w:t>圖</w:t>
      </w:r>
      <w:r w:rsidR="00B61526">
        <w:rPr>
          <w:rFonts w:hint="eastAsia"/>
        </w:rPr>
        <w:t>3-</w:t>
      </w:r>
      <w:r w:rsidR="00B61526">
        <w:rPr>
          <w:noProof/>
        </w:rPr>
        <w:t>5</w:t>
      </w:r>
      <w:r>
        <w:fldChar w:fldCharType="end"/>
      </w:r>
      <w:r>
        <w:rPr>
          <w:rFonts w:hint="eastAsia"/>
        </w:rPr>
        <w:t>）</w:t>
      </w:r>
      <w:r w:rsidRPr="00B53910">
        <w:t>則呈現迥異之交易特徵。交易活動高度集中於價平附近（</w:t>
      </w:r>
      <w:r w:rsidRPr="00B53910">
        <w:t>0.9-1.0</w:t>
      </w:r>
      <w:r w:rsidRPr="00B53910">
        <w:t>），最高單一區塊交易量達</w:t>
      </w:r>
      <w:r w:rsidRPr="00B53910">
        <w:t>1,676</w:t>
      </w:r>
      <w:r w:rsidRPr="00B53910">
        <w:t>百萬</w:t>
      </w:r>
      <w:r>
        <w:rPr>
          <w:rFonts w:hint="eastAsia"/>
        </w:rPr>
        <w:t>美元</w:t>
      </w:r>
      <w:r w:rsidRPr="00B53910">
        <w:t>，遠高於其他區域。深度價外（小於等於</w:t>
      </w:r>
      <w:r w:rsidRPr="00B53910">
        <w:t>0.7</w:t>
      </w:r>
      <w:r w:rsidRPr="00B53910">
        <w:t>）賣權之交易量相對稀少，此現象顯示市場對比特幣大幅下跌之避險需求相對有限。就到期期間分配而言，短天期賣權（</w:t>
      </w:r>
      <w:r w:rsidRPr="00B53910">
        <w:t>14</w:t>
      </w:r>
      <w:r w:rsidRPr="00B53910">
        <w:t>天以內及</w:t>
      </w:r>
      <w:r w:rsidRPr="00B53910">
        <w:t>15-90</w:t>
      </w:r>
      <w:r w:rsidRPr="00B53910">
        <w:t>天）於價平附近</w:t>
      </w:r>
      <w:r w:rsidRPr="00B53910">
        <w:lastRenderedPageBreak/>
        <w:t>之交易最為活躍，而中長天期（</w:t>
      </w:r>
      <w:r w:rsidRPr="00B53910">
        <w:t>90-180</w:t>
      </w:r>
      <w:r w:rsidRPr="00B53910">
        <w:t>天）賣權則於深度價內（大於</w:t>
      </w:r>
      <w:r w:rsidRPr="00B53910">
        <w:t>1.1</w:t>
      </w:r>
      <w:r w:rsidRPr="00B53910">
        <w:t>）區域出現顯著之交易量（</w:t>
      </w:r>
      <w:r w:rsidRPr="00B53910">
        <w:t>821</w:t>
      </w:r>
      <w:r w:rsidRPr="00B53910">
        <w:t>百萬</w:t>
      </w:r>
      <w:r>
        <w:rPr>
          <w:rFonts w:hint="eastAsia"/>
        </w:rPr>
        <w:t>美元</w:t>
      </w:r>
      <w:r w:rsidRPr="00B53910">
        <w:t>）。極長天期（</w:t>
      </w:r>
      <w:r w:rsidRPr="00B53910">
        <w:t>180</w:t>
      </w:r>
      <w:r w:rsidRPr="00B53910">
        <w:t>天以上）賣權之交易量分配較為平均，各比率區間均維持一定水準之成交量。</w:t>
      </w:r>
    </w:p>
    <w:p w14:paraId="1BB98F0C" w14:textId="77777777" w:rsidR="00B53910" w:rsidRDefault="00B53910" w:rsidP="00B53910">
      <w:pPr>
        <w:pStyle w:val="aa"/>
        <w:keepNext/>
        <w:spacing w:before="180" w:after="180"/>
      </w:pPr>
      <w:r w:rsidRPr="00B53910">
        <w:drawing>
          <wp:inline distT="0" distB="0" distL="0" distR="0" wp14:anchorId="31E5C868" wp14:editId="2E0F1230">
            <wp:extent cx="5400040" cy="3836670"/>
            <wp:effectExtent l="0" t="0" r="0" b="0"/>
            <wp:docPr id="1310379064" name="圖片 1" descr="一張含有 文字, 螢幕擷取畫面, Rectangle,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79064" name="圖片 1" descr="一張含有 文字, 螢幕擷取畫面, Rectangle, 圖表 的圖片&#10;&#10;自動產生的描述"/>
                    <pic:cNvPicPr/>
                  </pic:nvPicPr>
                  <pic:blipFill>
                    <a:blip r:embed="rId20"/>
                    <a:stretch>
                      <a:fillRect/>
                    </a:stretch>
                  </pic:blipFill>
                  <pic:spPr>
                    <a:xfrm>
                      <a:off x="0" y="0"/>
                      <a:ext cx="5400040" cy="3836670"/>
                    </a:xfrm>
                    <a:prstGeom prst="rect">
                      <a:avLst/>
                    </a:prstGeom>
                  </pic:spPr>
                </pic:pic>
              </a:graphicData>
            </a:graphic>
          </wp:inline>
        </w:drawing>
      </w:r>
    </w:p>
    <w:p w14:paraId="0F92B1A9" w14:textId="148FC979" w:rsidR="00B53910" w:rsidRPr="00B53910" w:rsidRDefault="00B53910" w:rsidP="00B53910">
      <w:pPr>
        <w:pStyle w:val="a9"/>
        <w:spacing w:before="180" w:after="180"/>
      </w:pPr>
      <w:bookmarkStart w:id="7" w:name="_Ref189493371"/>
      <w:r>
        <w:rPr>
          <w:rFonts w:hint="eastAsia"/>
        </w:rPr>
        <w:t>圖</w:t>
      </w:r>
      <w:r>
        <w:rPr>
          <w:rFonts w:hint="eastAsia"/>
        </w:rPr>
        <w:t>3-</w:t>
      </w:r>
      <w:r>
        <w:fldChar w:fldCharType="begin"/>
      </w:r>
      <w:r>
        <w:instrText xml:space="preserve"> </w:instrText>
      </w:r>
      <w:r>
        <w:rPr>
          <w:rFonts w:hint="eastAsia"/>
        </w:rPr>
        <w:instrText xml:space="preserve">SEQ </w:instrText>
      </w:r>
      <w:r>
        <w:rPr>
          <w:rFonts w:hint="eastAsia"/>
        </w:rPr>
        <w:instrText>圖</w:instrText>
      </w:r>
      <w:r>
        <w:rPr>
          <w:rFonts w:hint="eastAsia"/>
        </w:rPr>
        <w:instrText>3- \* ARABIC</w:instrText>
      </w:r>
      <w:r>
        <w:instrText xml:space="preserve"> </w:instrText>
      </w:r>
      <w:r>
        <w:fldChar w:fldCharType="separate"/>
      </w:r>
      <w:r w:rsidR="00B61526">
        <w:rPr>
          <w:noProof/>
        </w:rPr>
        <w:t>5</w:t>
      </w:r>
      <w:r>
        <w:fldChar w:fldCharType="end"/>
      </w:r>
      <w:bookmarkEnd w:id="7"/>
      <w:r>
        <w:rPr>
          <w:rFonts w:hint="eastAsia"/>
        </w:rPr>
        <w:t>：</w:t>
      </w:r>
      <w:r>
        <w:rPr>
          <w:rFonts w:hint="eastAsia"/>
        </w:rPr>
        <w:t>2020</w:t>
      </w:r>
      <w:r>
        <w:rPr>
          <w:rFonts w:hint="eastAsia"/>
        </w:rPr>
        <w:t>年</w:t>
      </w:r>
      <w:r>
        <w:rPr>
          <w:rFonts w:hint="eastAsia"/>
        </w:rPr>
        <w:t>1</w:t>
      </w:r>
      <w:r>
        <w:rPr>
          <w:rFonts w:hint="eastAsia"/>
        </w:rPr>
        <w:t>月至</w:t>
      </w:r>
      <w:r>
        <w:rPr>
          <w:rFonts w:hint="eastAsia"/>
        </w:rPr>
        <w:t>2024</w:t>
      </w:r>
      <w:r>
        <w:rPr>
          <w:rFonts w:hint="eastAsia"/>
        </w:rPr>
        <w:t>年</w:t>
      </w:r>
      <w:r>
        <w:rPr>
          <w:rFonts w:hint="eastAsia"/>
        </w:rPr>
        <w:t>4</w:t>
      </w:r>
      <w:r>
        <w:rPr>
          <w:rFonts w:hint="eastAsia"/>
        </w:rPr>
        <w:t>月比特幣賣權總交易量熱圖</w:t>
      </w:r>
    </w:p>
    <w:p w14:paraId="3A706421" w14:textId="56982CCD" w:rsidR="00B53910" w:rsidRPr="00B53910" w:rsidRDefault="00B53910" w:rsidP="00E748C3">
      <w:pPr>
        <w:spacing w:before="180" w:after="180"/>
        <w:ind w:firstLine="480"/>
      </w:pPr>
      <w:r w:rsidRPr="00B53910">
        <w:t>比特幣選擇權市場已發展出相當程度之深度與流動性</w:t>
      </w:r>
      <w:r w:rsidR="00E748C3">
        <w:rPr>
          <w:rFonts w:hint="eastAsia"/>
        </w:rPr>
        <w:t>，</w:t>
      </w:r>
      <w:r w:rsidRPr="00B53910">
        <w:t>交易活動主要集中於價平附近區域，反映市場參與者偏好進行較具效率之投機或避險操作。短天期選擇權普遍較受青睞，顯示市場參與者傾向採取短線交易策略。再者，買權整體交易量高於賣權之現象，可能反映市場對比特幣價格走勢持偏多看法。部分特定區域（如深度價外買權及深度價內賣權）出現之異常交易量，則可能與特定投資策略或法人避險需求密切相關。前述交易特徵共同構成當前比特幣選擇權市場之基本面貌，雖然市場已具備相當規模，惟仍以短期投機性交易為主要型態。</w:t>
      </w:r>
    </w:p>
    <w:p w14:paraId="7B971181" w14:textId="05A8DE9A" w:rsidR="00404225" w:rsidRDefault="00404225" w:rsidP="00B53910">
      <w:pPr>
        <w:spacing w:before="180" w:after="180"/>
        <w:ind w:firstLine="480"/>
      </w:pPr>
      <w:r>
        <w:br w:type="page"/>
      </w:r>
    </w:p>
    <w:p w14:paraId="47A3A5AD" w14:textId="74CF5978" w:rsidR="0073610D" w:rsidRDefault="0073610D" w:rsidP="0073610D">
      <w:pPr>
        <w:pStyle w:val="1"/>
        <w:spacing w:before="180" w:after="180"/>
      </w:pPr>
      <w:bookmarkStart w:id="8" w:name="_Toc182815179"/>
      <w:r>
        <w:rPr>
          <w:rFonts w:hint="eastAsia"/>
        </w:rPr>
        <w:lastRenderedPageBreak/>
        <w:t>第四章、</w:t>
      </w:r>
      <w:bookmarkEnd w:id="8"/>
      <w:r w:rsidR="00404225">
        <w:rPr>
          <w:rFonts w:hint="eastAsia"/>
        </w:rPr>
        <w:t>研究方法</w:t>
      </w:r>
    </w:p>
    <w:p w14:paraId="06D53243" w14:textId="33D13D44" w:rsidR="00666B54" w:rsidRDefault="00E410D8" w:rsidP="00E410D8">
      <w:pPr>
        <w:pStyle w:val="2"/>
      </w:pPr>
      <w:r>
        <w:rPr>
          <w:rFonts w:hint="eastAsia"/>
        </w:rPr>
        <w:t>4.1</w:t>
      </w:r>
      <w:r>
        <w:rPr>
          <w:rFonts w:hint="eastAsia"/>
        </w:rPr>
        <w:t>以理論計算風險中立</w:t>
      </w:r>
      <w:r w:rsidR="00806786">
        <w:rPr>
          <w:rFonts w:hint="eastAsia"/>
        </w:rPr>
        <w:t>機率</w:t>
      </w:r>
      <w:r>
        <w:rPr>
          <w:rFonts w:hint="eastAsia"/>
        </w:rPr>
        <w:t>密度之方法</w:t>
      </w:r>
    </w:p>
    <w:p w14:paraId="4CC5BE0A" w14:textId="7B260763" w:rsidR="0012177C" w:rsidRDefault="00FD3081" w:rsidP="0012177C">
      <w:pPr>
        <w:spacing w:before="180" w:after="180"/>
        <w:ind w:firstLine="480"/>
      </w:pPr>
      <w:r w:rsidRPr="00FD3081">
        <w:rPr>
          <w:rFonts w:hint="eastAsia"/>
        </w:rPr>
        <w:t>下文中，符號</w:t>
      </w:r>
      <w:r w:rsidRPr="00FD3081">
        <w:t>C</w:t>
      </w:r>
      <w:r w:rsidRPr="00FD3081">
        <w:rPr>
          <w:rFonts w:hint="eastAsia"/>
        </w:rPr>
        <w:t>、</w:t>
      </w:r>
      <w:r w:rsidR="003643C9">
        <w:rPr>
          <w:rFonts w:hint="eastAsia"/>
        </w:rPr>
        <w:t>P</w:t>
      </w:r>
      <w:r w:rsidR="003643C9">
        <w:rPr>
          <w:rFonts w:hint="eastAsia"/>
        </w:rPr>
        <w:t>、</w:t>
      </w:r>
      <w:r w:rsidRPr="00FD3081">
        <w:t>S</w:t>
      </w:r>
      <w:r w:rsidRPr="00FD3081">
        <w:rPr>
          <w:rFonts w:hint="eastAsia"/>
        </w:rPr>
        <w:t>、</w:t>
      </w:r>
      <w:r w:rsidR="003643C9">
        <w:rPr>
          <w:rFonts w:hint="eastAsia"/>
        </w:rPr>
        <w:t>K</w:t>
      </w:r>
      <w:r w:rsidRPr="00FD3081">
        <w:rPr>
          <w:rFonts w:hint="eastAsia"/>
        </w:rPr>
        <w:t>、</w:t>
      </w:r>
      <w:r w:rsidR="003643C9">
        <w:rPr>
          <w:rFonts w:hint="eastAsia"/>
        </w:rPr>
        <w:t>及</w:t>
      </w:r>
      <w:r w:rsidRPr="00FD3081">
        <w:t>T</w:t>
      </w:r>
      <w:r w:rsidRPr="00FD3081">
        <w:rPr>
          <w:rFonts w:hint="eastAsia"/>
        </w:rPr>
        <w:t>均</w:t>
      </w:r>
      <w:r>
        <w:rPr>
          <w:rFonts w:hint="eastAsia"/>
        </w:rPr>
        <w:t>代表</w:t>
      </w:r>
      <w:r w:rsidRPr="00FD3081">
        <w:rPr>
          <w:rFonts w:hint="eastAsia"/>
        </w:rPr>
        <w:t>選擇權標準意義：</w:t>
      </w:r>
      <w:r w:rsidRPr="00FD3081">
        <w:t>C</w:t>
      </w:r>
      <w:r>
        <w:rPr>
          <w:rFonts w:hint="eastAsia"/>
        </w:rPr>
        <w:t>為</w:t>
      </w:r>
      <w:r w:rsidRPr="00FD3081">
        <w:rPr>
          <w:rFonts w:hint="eastAsia"/>
        </w:rPr>
        <w:t>買權價格</w:t>
      </w:r>
      <w:r w:rsidR="00EF4FE7">
        <w:rPr>
          <w:rFonts w:hint="eastAsia"/>
        </w:rPr>
        <w:t>、</w:t>
      </w:r>
      <w:r w:rsidR="00EF4FE7" w:rsidRPr="00FD3081">
        <w:t>P</w:t>
      </w:r>
      <w:r w:rsidR="00EF4FE7">
        <w:rPr>
          <w:rFonts w:hint="eastAsia"/>
        </w:rPr>
        <w:t>為賣權</w:t>
      </w:r>
      <w:r w:rsidR="00EF4FE7" w:rsidRPr="00FD3081">
        <w:rPr>
          <w:rFonts w:hint="eastAsia"/>
        </w:rPr>
        <w:t>價格</w:t>
      </w:r>
      <w:r>
        <w:rPr>
          <w:rFonts w:hint="eastAsia"/>
        </w:rPr>
        <w:t>、</w:t>
      </w:r>
      <w:r w:rsidRPr="00FD3081">
        <w:t>S</w:t>
      </w:r>
      <w:r>
        <w:rPr>
          <w:rFonts w:hint="eastAsia"/>
        </w:rPr>
        <w:t>為</w:t>
      </w:r>
      <w:r w:rsidRPr="00FD3081">
        <w:rPr>
          <w:rFonts w:hint="eastAsia"/>
        </w:rPr>
        <w:t>標的資產</w:t>
      </w:r>
      <w:r>
        <w:rPr>
          <w:rFonts w:hint="eastAsia"/>
        </w:rPr>
        <w:t>現價、</w:t>
      </w:r>
      <w:r>
        <w:rPr>
          <w:rFonts w:hint="eastAsia"/>
        </w:rPr>
        <w:t>K</w:t>
      </w:r>
      <w:r>
        <w:rPr>
          <w:rFonts w:hint="eastAsia"/>
        </w:rPr>
        <w:t>為履約</w:t>
      </w:r>
      <w:r w:rsidRPr="00FD3081">
        <w:rPr>
          <w:rFonts w:hint="eastAsia"/>
        </w:rPr>
        <w:t>價格</w:t>
      </w:r>
      <w:r>
        <w:rPr>
          <w:rFonts w:hint="eastAsia"/>
        </w:rPr>
        <w:t>、</w:t>
      </w:r>
      <w:r w:rsidRPr="00FD3081">
        <w:t>r</w:t>
      </w:r>
      <w:r>
        <w:rPr>
          <w:rFonts w:hint="eastAsia"/>
        </w:rPr>
        <w:t>為</w:t>
      </w:r>
      <w:r w:rsidRPr="00FD3081">
        <w:rPr>
          <w:rFonts w:hint="eastAsia"/>
        </w:rPr>
        <w:t>無風險利率</w:t>
      </w:r>
      <w:r>
        <w:rPr>
          <w:rFonts w:hint="eastAsia"/>
        </w:rPr>
        <w:t>、</w:t>
      </w:r>
      <w:r w:rsidRPr="00FD3081">
        <w:t>T</w:t>
      </w:r>
      <w:r>
        <w:rPr>
          <w:rFonts w:hint="eastAsia"/>
        </w:rPr>
        <w:t>為</w:t>
      </w:r>
      <w:r w:rsidRPr="00FD3081">
        <w:rPr>
          <w:rFonts w:hint="eastAsia"/>
        </w:rPr>
        <w:t>選擇權</w:t>
      </w:r>
      <w:r>
        <w:rPr>
          <w:rFonts w:hint="eastAsia"/>
        </w:rPr>
        <w:t>距</w:t>
      </w:r>
      <w:r w:rsidRPr="00FD3081">
        <w:rPr>
          <w:rFonts w:hint="eastAsia"/>
        </w:rPr>
        <w:t>到期日</w:t>
      </w:r>
      <w:r>
        <w:rPr>
          <w:rFonts w:hint="eastAsia"/>
        </w:rPr>
        <w:t>天數</w:t>
      </w:r>
      <w:r w:rsidR="00EF4FE7">
        <w:rPr>
          <w:rFonts w:hint="eastAsia"/>
        </w:rPr>
        <w:t>，本研究</w:t>
      </w:r>
      <w:r w:rsidRPr="00FD3081">
        <w:rPr>
          <w:rFonts w:hint="eastAsia"/>
        </w:rPr>
        <w:t>也將使用</w:t>
      </w:r>
      <m:oMath>
        <m:r>
          <w:rPr>
            <w:rStyle w:val="a8"/>
            <w:rFonts w:ascii="Cambria Math" w:hAnsi="Cambria Math"/>
            <w:color w:val="auto"/>
          </w:rPr>
          <m:t>f(K)</m:t>
        </m:r>
      </m:oMath>
      <w:r w:rsidR="00EF4FE7">
        <w:rPr>
          <w:rFonts w:hint="eastAsia"/>
        </w:rPr>
        <w:t>表示為</w:t>
      </w:r>
      <w:r w:rsidRPr="00FD3081">
        <w:rPr>
          <w:rFonts w:hint="eastAsia"/>
        </w:rPr>
        <w:t>風險中</w:t>
      </w:r>
      <w:r w:rsidR="00EF4FE7">
        <w:rPr>
          <w:rFonts w:hint="eastAsia"/>
        </w:rPr>
        <w:t>立</w:t>
      </w:r>
      <w:r w:rsidRPr="00FD3081">
        <w:rPr>
          <w:rFonts w:hint="eastAsia"/>
        </w:rPr>
        <w:t>機率密度函數</w:t>
      </w:r>
      <w:r w:rsidR="00FA3E79">
        <w:rPr>
          <w:rFonts w:hint="eastAsia"/>
        </w:rPr>
        <w:t>（</w:t>
      </w:r>
      <w:r w:rsidR="00EF4FE7">
        <w:rPr>
          <w:rFonts w:hint="eastAsia"/>
        </w:rPr>
        <w:t>Risk Neutral Probability Density Function</w:t>
      </w:r>
      <w:r w:rsidR="00FA3E79">
        <w:rPr>
          <w:rFonts w:hint="eastAsia"/>
        </w:rPr>
        <w:t>, RND</w:t>
      </w:r>
      <w:r w:rsidR="00FA3E79">
        <w:rPr>
          <w:rFonts w:hint="eastAsia"/>
        </w:rPr>
        <w:t>）</w:t>
      </w:r>
      <w:r w:rsidRPr="00FD3081">
        <w:rPr>
          <w:rFonts w:hint="eastAsia"/>
        </w:rPr>
        <w:t>和</w:t>
      </w:r>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m:t>
            </m:r>
          </m:sub>
          <m:sup>
            <m:r>
              <w:rPr>
                <w:rFonts w:ascii="Cambria Math" w:hAnsi="Cambria Math"/>
              </w:rPr>
              <m:t>K</m:t>
            </m:r>
          </m:sup>
          <m:e>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dz</m:t>
            </m:r>
          </m:e>
        </m:nary>
      </m:oMath>
      <w:r w:rsidR="00EF4FE7">
        <w:rPr>
          <w:rFonts w:hint="eastAsia"/>
        </w:rPr>
        <w:t>表示為</w:t>
      </w:r>
      <w:r w:rsidRPr="00FD3081">
        <w:rPr>
          <w:rFonts w:hint="eastAsia"/>
        </w:rPr>
        <w:t>風險</w:t>
      </w:r>
      <w:r w:rsidR="00EF4FE7">
        <w:rPr>
          <w:rFonts w:hint="eastAsia"/>
        </w:rPr>
        <w:t>中立</w:t>
      </w:r>
      <w:r w:rsidR="00506C97">
        <w:rPr>
          <w:rFonts w:hint="eastAsia"/>
        </w:rPr>
        <w:t>機率累積</w:t>
      </w:r>
      <w:r w:rsidR="00EF4FE7">
        <w:rPr>
          <w:rFonts w:hint="eastAsia"/>
        </w:rPr>
        <w:t>分布</w:t>
      </w:r>
      <w:r w:rsidRPr="00FD3081">
        <w:rPr>
          <w:rFonts w:hint="eastAsia"/>
        </w:rPr>
        <w:t>函數</w:t>
      </w:r>
      <w:r w:rsidR="000E34B5">
        <w:rPr>
          <w:rFonts w:hint="eastAsia"/>
        </w:rPr>
        <w:t>（</w:t>
      </w:r>
      <w:r w:rsidR="000E34B5">
        <w:rPr>
          <w:rFonts w:hint="eastAsia"/>
        </w:rPr>
        <w:t>Risk Neutral Distribution Function</w:t>
      </w:r>
      <w:r w:rsidR="000E34B5">
        <w:rPr>
          <w:rFonts w:hint="eastAsia"/>
        </w:rPr>
        <w:t>）</w:t>
      </w:r>
      <w:r w:rsidRPr="00FD3081">
        <w:rPr>
          <w:rFonts w:hint="eastAsia"/>
        </w:rPr>
        <w:t>。</w:t>
      </w:r>
    </w:p>
    <w:p w14:paraId="58AAA343" w14:textId="3F3A51F9" w:rsidR="00AF758B" w:rsidRDefault="00AF758B" w:rsidP="0012177C">
      <w:pPr>
        <w:spacing w:before="180" w:after="180"/>
        <w:ind w:firstLine="480"/>
      </w:pPr>
      <w:r w:rsidRPr="00AF758B">
        <w:rPr>
          <w:rFonts w:hint="eastAsia"/>
        </w:rPr>
        <w:t>買權</w:t>
      </w:r>
      <w:r>
        <w:rPr>
          <w:rFonts w:hint="eastAsia"/>
        </w:rPr>
        <w:t>價格</w:t>
      </w:r>
      <w:r w:rsidRPr="00AF758B">
        <w:rPr>
          <w:rFonts w:hint="eastAsia"/>
        </w:rPr>
        <w:t>是其在到期日</w:t>
      </w:r>
      <w:r>
        <w:rPr>
          <w:rFonts w:hint="eastAsia"/>
        </w:rPr>
        <w:t>天數</w:t>
      </w:r>
      <w:r w:rsidRPr="00AF758B">
        <w:rPr>
          <w:rFonts w:hint="eastAsia"/>
        </w:rPr>
        <w:t>T</w:t>
      </w:r>
      <w:r>
        <w:rPr>
          <w:rFonts w:hint="eastAsia"/>
        </w:rPr>
        <w:t>前之</w:t>
      </w:r>
      <w:r w:rsidRPr="00AF758B">
        <w:rPr>
          <w:rFonts w:hint="eastAsia"/>
        </w:rPr>
        <w:t>收益預期</w:t>
      </w:r>
      <w:r>
        <w:rPr>
          <w:rFonts w:hint="eastAsia"/>
        </w:rPr>
        <w:t>，折現</w:t>
      </w:r>
      <w:r w:rsidR="003643C9">
        <w:rPr>
          <w:rFonts w:hint="eastAsia"/>
        </w:rPr>
        <w:t>回當前</w:t>
      </w:r>
      <w:r>
        <w:rPr>
          <w:rFonts w:hint="eastAsia"/>
        </w:rPr>
        <w:t>之價值</w:t>
      </w:r>
      <w:r w:rsidRPr="00AF758B">
        <w:rPr>
          <w:rFonts w:hint="eastAsia"/>
        </w:rPr>
        <w:t>。</w:t>
      </w:r>
      <w:r>
        <w:rPr>
          <w:rFonts w:hint="eastAsia"/>
        </w:rPr>
        <w:t>於</w:t>
      </w:r>
      <w:r w:rsidRPr="00AF758B">
        <w:rPr>
          <w:rFonts w:hint="eastAsia"/>
        </w:rPr>
        <w:t>風險中立</w:t>
      </w:r>
      <w:r>
        <w:rPr>
          <w:rFonts w:hint="eastAsia"/>
        </w:rPr>
        <w:t>之情形下</w:t>
      </w:r>
      <w:r w:rsidRPr="00AF758B">
        <w:rPr>
          <w:rFonts w:hint="eastAsia"/>
        </w:rPr>
        <w:t>，</w:t>
      </w:r>
      <w:r w:rsidR="003643C9">
        <w:rPr>
          <w:rFonts w:hint="eastAsia"/>
        </w:rPr>
        <w:t>該</w:t>
      </w:r>
      <w:r w:rsidRPr="00AF758B">
        <w:rPr>
          <w:rFonts w:hint="eastAsia"/>
        </w:rPr>
        <w:t>預期</w:t>
      </w:r>
      <w:r w:rsidR="00321AF4">
        <w:rPr>
          <w:rFonts w:hint="eastAsia"/>
        </w:rPr>
        <w:t>價格則可</w:t>
      </w:r>
      <w:r w:rsidR="003643C9">
        <w:rPr>
          <w:rFonts w:hint="eastAsia"/>
        </w:rPr>
        <w:t>基於</w:t>
      </w:r>
      <w:r w:rsidRPr="00AF758B">
        <w:rPr>
          <w:rFonts w:hint="eastAsia"/>
        </w:rPr>
        <w:t>風險中</w:t>
      </w:r>
      <w:r w:rsidR="003643C9">
        <w:rPr>
          <w:rFonts w:hint="eastAsia"/>
        </w:rPr>
        <w:t>立</w:t>
      </w:r>
      <w:r w:rsidRPr="00AF758B">
        <w:rPr>
          <w:rFonts w:hint="eastAsia"/>
        </w:rPr>
        <w:t>機率計算，並以無風險利率進行折現</w:t>
      </w:r>
      <w:r w:rsidR="005A4D09">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3643C9" w14:paraId="2391A1BF" w14:textId="77777777" w:rsidTr="00646BB2">
        <w:tc>
          <w:tcPr>
            <w:tcW w:w="8045" w:type="dxa"/>
            <w:vAlign w:val="center"/>
          </w:tcPr>
          <w:p w14:paraId="57DFE7FB" w14:textId="7AC6CD41" w:rsidR="003643C9" w:rsidRDefault="003643C9" w:rsidP="00646BB2">
            <w:pPr>
              <w:spacing w:before="180" w:after="180"/>
              <w:ind w:firstLineChars="0" w:firstLine="0"/>
              <w:jc w:val="center"/>
            </w:pPr>
            <m:oMathPara>
              <m:oMath>
                <m:r>
                  <w:rPr>
                    <w:rFonts w:ascii="Cambria Math" w:hAnsi="Cambria Math"/>
                  </w:rPr>
                  <m:t>C=</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oMath>
            </m:oMathPara>
          </w:p>
        </w:tc>
        <w:tc>
          <w:tcPr>
            <w:tcW w:w="449" w:type="dxa"/>
            <w:vAlign w:val="center"/>
          </w:tcPr>
          <w:p w14:paraId="43D37DE5" w14:textId="1647DA4F" w:rsidR="003643C9" w:rsidRDefault="003643C9" w:rsidP="00646BB2">
            <w:pPr>
              <w:pStyle w:val="a9"/>
              <w:spacing w:before="180" w:after="180"/>
              <w:jc w:val="right"/>
            </w:pPr>
            <w:bookmarkStart w:id="9" w:name="_Ref183666859"/>
            <w:r>
              <w:t>(</w:t>
            </w:r>
            <w:fldSimple w:instr=" SEQ ( \* ARABIC ">
              <w:r w:rsidR="00B61526">
                <w:rPr>
                  <w:noProof/>
                </w:rPr>
                <w:t>1</w:t>
              </w:r>
            </w:fldSimple>
            <w:r>
              <w:rPr>
                <w:rFonts w:hint="eastAsia"/>
              </w:rPr>
              <w:t>)</w:t>
            </w:r>
            <w:bookmarkEnd w:id="9"/>
          </w:p>
        </w:tc>
      </w:tr>
    </w:tbl>
    <w:p w14:paraId="14F70EF2" w14:textId="1FDE3F92" w:rsidR="0012177C" w:rsidRDefault="005A4D09" w:rsidP="0012177C">
      <w:pPr>
        <w:spacing w:before="180" w:after="180"/>
        <w:ind w:firstLine="480"/>
      </w:pPr>
      <w:r>
        <w:rPr>
          <w:rFonts w:hint="eastAsia"/>
        </w:rPr>
        <w:t>接著將買權價格</w:t>
      </w:r>
      <w:r w:rsidR="00646BB2">
        <w:rPr>
          <w:rFonts w:hint="eastAsia"/>
        </w:rPr>
        <w:t>C</w:t>
      </w:r>
      <w:r>
        <w:rPr>
          <w:rFonts w:hint="eastAsia"/>
        </w:rPr>
        <w:t>對履約價格</w:t>
      </w:r>
      <w:r w:rsidR="00646BB2">
        <w:rPr>
          <w:rFonts w:hint="eastAsia"/>
        </w:rPr>
        <w:t>K</w:t>
      </w:r>
      <w:r>
        <w:rPr>
          <w:rFonts w:hint="eastAsia"/>
        </w:rPr>
        <w:t>進行</w:t>
      </w:r>
      <w:r w:rsidR="00764F78">
        <w:rPr>
          <w:rFonts w:hint="eastAsia"/>
        </w:rPr>
        <w:t>一次</w:t>
      </w:r>
      <w:r>
        <w:rPr>
          <w:rFonts w:hint="eastAsia"/>
        </w:rPr>
        <w:t>偏微分，可導出風險中立分布函數</w:t>
      </w:r>
      <m:oMath>
        <m:r>
          <w:rPr>
            <w:rFonts w:ascii="Cambria Math" w:hAnsi="Cambria Math"/>
          </w:rPr>
          <m:t>F(K)</m:t>
        </m:r>
      </m:oMath>
      <w:r>
        <w:rPr>
          <w:rFonts w:hint="eastAsia"/>
        </w:rPr>
        <w:t>，公式如下：</w:t>
      </w:r>
    </w:p>
    <w:p w14:paraId="097E37F5" w14:textId="2F76F35E" w:rsidR="00646BB2" w:rsidRPr="00646BB2" w:rsidRDefault="00000000" w:rsidP="0012177C">
      <w:pPr>
        <w:spacing w:before="180" w:after="180"/>
        <w:ind w:firstLine="480"/>
      </w:pPr>
      <m:oMathPara>
        <m:oMath>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m:rPr>
              <m:aln/>
            </m:rP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K</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-rT</m:t>
                      </m:r>
                    </m:sup>
                  </m:sSup>
                </m:e>
              </m:nary>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d>
          <m:r>
            <m:rPr>
              <m:sty m:val="p"/>
            </m:rPr>
            <w:rPr>
              <w:rFonts w:ascii="Cambria Math" w:hAnsi="Cambria Math"/>
            </w:rPr>
            <w:br/>
          </m:r>
        </m:oMath>
        <m:oMath>
          <m:r>
            <m:rPr>
              <m:aln/>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K-K</m:t>
                  </m:r>
                </m:e>
              </m:d>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e>
          </m:d>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subSup"/>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r>
            <m:rPr>
              <m:sty m:val="p"/>
            </m:rPr>
            <w:rPr>
              <w:rFonts w:ascii="Cambria Math" w:hAnsi="Cambria Math"/>
            </w:rPr>
            <w:br/>
          </m:r>
        </m:oMath>
        <m:oMath>
          <m:r>
            <m:rPr>
              <m:aln/>
            </m:rP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r>
                <w:rPr>
                  <w:rFonts w:ascii="Cambria Math" w:hAnsi="Cambria Math"/>
                </w:rPr>
                <m:t>1-F(K)</m:t>
              </m:r>
            </m:e>
          </m:d>
        </m:oMath>
      </m:oMathPara>
    </w:p>
    <w:p w14:paraId="369F3B19" w14:textId="301608BE" w:rsidR="00646BB2" w:rsidRDefault="00646BB2" w:rsidP="00646BB2">
      <w:pPr>
        <w:spacing w:before="180" w:after="180"/>
        <w:ind w:firstLine="480"/>
      </w:pPr>
      <w:r>
        <w:rPr>
          <w:rFonts w:hint="eastAsia"/>
        </w:rPr>
        <w:t>移項可得風險中立分布函數</w:t>
      </w:r>
      <m:oMath>
        <m:r>
          <w:rPr>
            <w:rFonts w:ascii="Cambria Math" w:hAnsi="Cambria Math"/>
          </w:rPr>
          <m:t>F(K)</m:t>
        </m:r>
      </m:oMath>
      <w:r>
        <w:rPr>
          <w:rFonts w:hint="eastAsia"/>
        </w:rPr>
        <w:t>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646BB2" w14:paraId="7110BA7F" w14:textId="77777777" w:rsidTr="00646BB2">
        <w:tc>
          <w:tcPr>
            <w:tcW w:w="8045" w:type="dxa"/>
            <w:vAlign w:val="center"/>
          </w:tcPr>
          <w:p w14:paraId="1FDD1C84" w14:textId="4E16449A" w:rsidR="00646BB2" w:rsidRPr="006B2BAD" w:rsidRDefault="00646BB2" w:rsidP="00646BB2">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oMath>
            </m:oMathPara>
          </w:p>
        </w:tc>
        <w:tc>
          <w:tcPr>
            <w:tcW w:w="449" w:type="dxa"/>
            <w:vAlign w:val="center"/>
          </w:tcPr>
          <w:p w14:paraId="009BB8E4" w14:textId="574AEA39" w:rsidR="00764F78" w:rsidRPr="00764F78" w:rsidRDefault="00646BB2" w:rsidP="00764F78">
            <w:pPr>
              <w:pStyle w:val="a9"/>
              <w:spacing w:before="180" w:after="180"/>
              <w:jc w:val="right"/>
            </w:pPr>
            <w:bookmarkStart w:id="10" w:name="_Ref183663957"/>
            <w:bookmarkStart w:id="11" w:name="_Ref183663960"/>
            <w:r>
              <w:t>(</w:t>
            </w:r>
            <w:fldSimple w:instr=" SEQ ( \* ARABIC ">
              <w:r w:rsidR="00B61526">
                <w:rPr>
                  <w:noProof/>
                </w:rPr>
                <w:t>2</w:t>
              </w:r>
            </w:fldSimple>
            <w:bookmarkEnd w:id="10"/>
            <w:r>
              <w:rPr>
                <w:rFonts w:hint="eastAsia"/>
              </w:rPr>
              <w:t>)</w:t>
            </w:r>
            <w:bookmarkEnd w:id="11"/>
          </w:p>
        </w:tc>
      </w:tr>
    </w:tbl>
    <w:p w14:paraId="7ACA79FE" w14:textId="304EA83F" w:rsidR="00764F78" w:rsidRDefault="00764F78" w:rsidP="00764F78">
      <w:pPr>
        <w:spacing w:before="180" w:after="180"/>
        <w:ind w:firstLine="480"/>
      </w:pPr>
      <w:r>
        <w:rPr>
          <w:rFonts w:hint="eastAsia"/>
        </w:rPr>
        <w:lastRenderedPageBreak/>
        <w:t>接著對公式</w:t>
      </w:r>
      <w:r w:rsidR="00C451F7">
        <w:fldChar w:fldCharType="begin"/>
      </w:r>
      <w:r w:rsidR="00C451F7">
        <w:instrText xml:space="preserve"> REF _Ref183663960 \h </w:instrText>
      </w:r>
      <w:r w:rsidR="00C451F7">
        <w:fldChar w:fldCharType="separate"/>
      </w:r>
      <w:r w:rsidR="00B61526">
        <w:t>(</w:t>
      </w:r>
      <w:r w:rsidR="00B61526">
        <w:rPr>
          <w:noProof/>
        </w:rPr>
        <w:t>2</w:t>
      </w:r>
      <w:r w:rsidR="00B61526">
        <w:rPr>
          <w:rFonts w:hint="eastAsia"/>
        </w:rPr>
        <w:t>)</w:t>
      </w:r>
      <w:r w:rsidR="00C451F7">
        <w:fldChar w:fldCharType="end"/>
      </w:r>
      <w:r w:rsidR="00C451F7">
        <w:rPr>
          <w:rFonts w:hint="eastAsia"/>
        </w:rPr>
        <w:t>中之履約價格</w:t>
      </w:r>
      <w:r w:rsidR="00C451F7">
        <w:rPr>
          <w:rFonts w:hint="eastAsia"/>
        </w:rPr>
        <w:t>K</w:t>
      </w:r>
      <w:r w:rsidR="00C451F7">
        <w:rPr>
          <w:rFonts w:hint="eastAsia"/>
        </w:rPr>
        <w:t>再次進行偏微分，可導出於履約價格</w:t>
      </w:r>
      <w:r w:rsidR="00C451F7">
        <w:rPr>
          <w:rFonts w:hint="eastAsia"/>
        </w:rPr>
        <w:t>K</w:t>
      </w:r>
      <w:r w:rsidR="00C451F7">
        <w:rPr>
          <w:rFonts w:hint="eastAsia"/>
        </w:rPr>
        <w:t>處之</w:t>
      </w:r>
      <w:r w:rsidR="00C451F7">
        <w:rPr>
          <w:rFonts w:hint="eastAsia"/>
        </w:rPr>
        <w:t>RND</w:t>
      </w:r>
      <w:r w:rsidR="00C451F7">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45"/>
        <w:gridCol w:w="450"/>
      </w:tblGrid>
      <w:tr w:rsidR="00C451F7" w14:paraId="3B46904C" w14:textId="77777777" w:rsidTr="009703DB">
        <w:tc>
          <w:tcPr>
            <w:tcW w:w="8045" w:type="dxa"/>
            <w:vAlign w:val="center"/>
          </w:tcPr>
          <w:p w14:paraId="2CBB239C" w14:textId="18B6B1D5" w:rsidR="00C451F7" w:rsidRPr="006B2BAD" w:rsidRDefault="009703DB" w:rsidP="00495049">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C</m:t>
                        </m:r>
                      </m:num>
                      <m:den>
                        <m:r>
                          <w:rPr>
                            <w:rFonts w:ascii="Cambria Math" w:hAnsi="Cambria Math"/>
                          </w:rPr>
                          <m:t>∂K</m:t>
                        </m:r>
                      </m:den>
                    </m:f>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450" w:type="dxa"/>
            <w:vAlign w:val="center"/>
          </w:tcPr>
          <w:p w14:paraId="2251E839" w14:textId="2476A871" w:rsidR="00C451F7" w:rsidRPr="00764F78" w:rsidRDefault="00C451F7" w:rsidP="009703DB">
            <w:pPr>
              <w:pStyle w:val="a9"/>
              <w:spacing w:before="180" w:after="180"/>
              <w:jc w:val="right"/>
            </w:pPr>
            <w:bookmarkStart w:id="12" w:name="_Ref183665445"/>
            <w:r>
              <w:t>(</w:t>
            </w:r>
            <w:fldSimple w:instr=" SEQ ( \* ARABIC ">
              <w:r w:rsidR="00B61526">
                <w:rPr>
                  <w:noProof/>
                </w:rPr>
                <w:t>3</w:t>
              </w:r>
            </w:fldSimple>
            <w:r>
              <w:rPr>
                <w:rFonts w:hint="eastAsia"/>
              </w:rPr>
              <w:t>)</w:t>
            </w:r>
            <w:bookmarkEnd w:id="12"/>
          </w:p>
        </w:tc>
      </w:tr>
    </w:tbl>
    <w:p w14:paraId="072B8C89" w14:textId="515ABE81" w:rsidR="00C451F7" w:rsidRDefault="00074155" w:rsidP="00764F78">
      <w:pPr>
        <w:spacing w:before="180" w:after="180"/>
        <w:ind w:firstLine="480"/>
      </w:pPr>
      <w:r>
        <w:rPr>
          <w:rFonts w:hint="eastAsia"/>
        </w:rPr>
        <w:t>於實際選擇權交易市場</w:t>
      </w:r>
      <w:r w:rsidRPr="00074155">
        <w:rPr>
          <w:rFonts w:hint="eastAsia"/>
        </w:rPr>
        <w:t>，</w:t>
      </w:r>
      <w:r>
        <w:rPr>
          <w:rFonts w:hint="eastAsia"/>
        </w:rPr>
        <w:t>由於履約價格為離散形式，因此</w:t>
      </w:r>
      <w:r w:rsidRPr="00074155">
        <w:rPr>
          <w:rFonts w:hint="eastAsia"/>
        </w:rPr>
        <w:t>可利用觀察</w:t>
      </w:r>
      <w:r>
        <w:rPr>
          <w:rFonts w:hint="eastAsia"/>
        </w:rPr>
        <w:t>到之</w:t>
      </w:r>
      <w:r w:rsidRPr="00074155">
        <w:rPr>
          <w:rFonts w:hint="eastAsia"/>
        </w:rPr>
        <w:t>選擇權價格，透過有限差分法</w:t>
      </w:r>
      <w:r w:rsidR="00257875">
        <w:rPr>
          <w:rFonts w:hint="eastAsia"/>
        </w:rPr>
        <w:t>（</w:t>
      </w:r>
      <w:r w:rsidR="00257875">
        <w:rPr>
          <w:rFonts w:hint="eastAsia"/>
        </w:rPr>
        <w:t>Finite Difference Methods, FDM</w:t>
      </w:r>
      <w:r w:rsidR="00257875">
        <w:rPr>
          <w:rFonts w:hint="eastAsia"/>
        </w:rPr>
        <w:t>）</w:t>
      </w:r>
      <w:r w:rsidRPr="00074155">
        <w:rPr>
          <w:rFonts w:hint="eastAsia"/>
        </w:rPr>
        <w:t>求得公式</w:t>
      </w:r>
      <w:r w:rsidR="00257875">
        <w:fldChar w:fldCharType="begin"/>
      </w:r>
      <w:r w:rsidR="00257875">
        <w:instrText xml:space="preserve"> </w:instrText>
      </w:r>
      <w:r w:rsidR="00257875">
        <w:rPr>
          <w:rFonts w:hint="eastAsia"/>
        </w:rPr>
        <w:instrText>REF _Ref183663960 \h</w:instrText>
      </w:r>
      <w:r w:rsidR="00257875">
        <w:instrText xml:space="preserve"> </w:instrText>
      </w:r>
      <w:r w:rsidR="00257875">
        <w:fldChar w:fldCharType="separate"/>
      </w:r>
      <w:r w:rsidR="00B61526">
        <w:t>(</w:t>
      </w:r>
      <w:r w:rsidR="00B61526">
        <w:rPr>
          <w:noProof/>
        </w:rPr>
        <w:t>2</w:t>
      </w:r>
      <w:r w:rsidR="00B61526">
        <w:rPr>
          <w:rFonts w:hint="eastAsia"/>
        </w:rPr>
        <w:t>)</w:t>
      </w:r>
      <w:r w:rsidR="00257875">
        <w:fldChar w:fldCharType="end"/>
      </w:r>
      <w:r w:rsidR="00257875">
        <w:rPr>
          <w:rFonts w:hint="eastAsia"/>
        </w:rPr>
        <w:t>與公式</w:t>
      </w:r>
      <w:r w:rsidR="00257875">
        <w:fldChar w:fldCharType="begin"/>
      </w:r>
      <w:r w:rsidR="00257875">
        <w:instrText xml:space="preserve"> </w:instrText>
      </w:r>
      <w:r w:rsidR="00257875">
        <w:rPr>
          <w:rFonts w:hint="eastAsia"/>
        </w:rPr>
        <w:instrText>REF _Ref183665445 \h</w:instrText>
      </w:r>
      <w:r w:rsidR="00257875">
        <w:instrText xml:space="preserve"> </w:instrText>
      </w:r>
      <w:r w:rsidR="00257875">
        <w:fldChar w:fldCharType="separate"/>
      </w:r>
      <w:r w:rsidR="00B61526">
        <w:t>(</w:t>
      </w:r>
      <w:r w:rsidR="00B61526">
        <w:rPr>
          <w:noProof/>
        </w:rPr>
        <w:t>3</w:t>
      </w:r>
      <w:r w:rsidR="00B61526">
        <w:rPr>
          <w:rFonts w:hint="eastAsia"/>
        </w:rPr>
        <w:t>)</w:t>
      </w:r>
      <w:r w:rsidR="00257875">
        <w:fldChar w:fldCharType="end"/>
      </w:r>
      <w:r w:rsidR="00257875">
        <w:rPr>
          <w:rFonts w:hint="eastAsia"/>
        </w:rPr>
        <w:t>之</w:t>
      </w:r>
      <w:r w:rsidRPr="00074155">
        <w:rPr>
          <w:rFonts w:hint="eastAsia"/>
        </w:rPr>
        <w:t>近似解。假設</w:t>
      </w:r>
      <w:r w:rsidR="00257875">
        <w:rPr>
          <w:rFonts w:hint="eastAsia"/>
        </w:rPr>
        <w:t>距</w:t>
      </w:r>
      <w:r w:rsidRPr="00074155">
        <w:rPr>
          <w:rFonts w:hint="eastAsia"/>
        </w:rPr>
        <w:t>到期日</w:t>
      </w:r>
      <w:r w:rsidRPr="00074155">
        <w:rPr>
          <w:rFonts w:hint="eastAsia"/>
        </w:rPr>
        <w:t>T</w:t>
      </w:r>
      <w:r w:rsidRPr="00074155">
        <w:rPr>
          <w:rFonts w:hint="eastAsia"/>
        </w:rPr>
        <w:t>時，市場上有</w:t>
      </w:r>
      <w:r w:rsidRPr="00074155">
        <w:rPr>
          <w:rFonts w:hint="eastAsia"/>
        </w:rPr>
        <w:t>N</w:t>
      </w:r>
      <w:r w:rsidRPr="00074155">
        <w:rPr>
          <w:rFonts w:hint="eastAsia"/>
        </w:rPr>
        <w:t>個不同履約價格的選擇權，其中</w:t>
      </w:r>
      <w:r w:rsidR="00257875">
        <w:rPr>
          <w:rFonts w:hint="eastAsia"/>
        </w:rPr>
        <w:t>K</w:t>
      </w:r>
      <w:r w:rsidR="00257875">
        <w:rPr>
          <w:rFonts w:hint="eastAsia"/>
          <w:vertAlign w:val="subscript"/>
        </w:rPr>
        <w:t>1</w:t>
      </w:r>
      <w:r w:rsidRPr="00074155">
        <w:rPr>
          <w:rFonts w:hint="eastAsia"/>
        </w:rPr>
        <w:t>代表最低履約價格，</w:t>
      </w:r>
      <w:r w:rsidR="00257875">
        <w:rPr>
          <w:rFonts w:hint="eastAsia"/>
        </w:rPr>
        <w:t>K</w:t>
      </w:r>
      <w:r w:rsidR="00257875">
        <w:rPr>
          <w:rFonts w:hint="eastAsia"/>
          <w:vertAlign w:val="subscript"/>
        </w:rPr>
        <w:t>N</w:t>
      </w:r>
      <w:r w:rsidRPr="00074155">
        <w:rPr>
          <w:rFonts w:hint="eastAsia"/>
        </w:rPr>
        <w:t>代表最高履約價格。</w:t>
      </w:r>
      <w:r w:rsidR="00257875" w:rsidRPr="00257875">
        <w:rPr>
          <w:rFonts w:hint="eastAsia"/>
        </w:rPr>
        <w:t>我們將使用履約價格分別為</w:t>
      </w:r>
      <w:r w:rsidR="00257875">
        <w:rPr>
          <w:rFonts w:hint="eastAsia"/>
        </w:rPr>
        <w:t>K</w:t>
      </w:r>
      <w:r w:rsidR="00257875" w:rsidRPr="00257875">
        <w:rPr>
          <w:rFonts w:hint="eastAsia"/>
          <w:vertAlign w:val="subscript"/>
        </w:rPr>
        <w:t>n-1</w:t>
      </w:r>
      <w:r w:rsidR="00257875" w:rsidRPr="00257875">
        <w:rPr>
          <w:rFonts w:hint="eastAsia"/>
        </w:rPr>
        <w:t>、</w:t>
      </w:r>
      <w:r w:rsidR="00257875">
        <w:rPr>
          <w:rFonts w:hint="eastAsia"/>
        </w:rPr>
        <w:t>K</w:t>
      </w:r>
      <w:r w:rsidR="00257875" w:rsidRPr="00257875">
        <w:rPr>
          <w:rFonts w:hint="eastAsia"/>
          <w:vertAlign w:val="subscript"/>
        </w:rPr>
        <w:t>n</w:t>
      </w:r>
      <w:r w:rsidR="00257875" w:rsidRPr="00257875">
        <w:rPr>
          <w:rFonts w:hint="eastAsia"/>
        </w:rPr>
        <w:t>和</w:t>
      </w:r>
      <w:r w:rsidR="00257875">
        <w:rPr>
          <w:rFonts w:hint="eastAsia"/>
        </w:rPr>
        <w:t>K</w:t>
      </w:r>
      <w:r w:rsidR="00257875" w:rsidRPr="00257875">
        <w:rPr>
          <w:rFonts w:hint="eastAsia"/>
          <w:vertAlign w:val="subscript"/>
        </w:rPr>
        <w:t>n+1</w:t>
      </w:r>
      <w:r w:rsidR="00257875" w:rsidRPr="00257875">
        <w:rPr>
          <w:rFonts w:hint="eastAsia"/>
        </w:rPr>
        <w:t>的三個選擇權，來求得以</w:t>
      </w:r>
      <w:r w:rsidR="006A2DA5">
        <w:rPr>
          <w:rFonts w:hint="eastAsia"/>
        </w:rPr>
        <w:t>K</w:t>
      </w:r>
      <w:r w:rsidR="00257875" w:rsidRPr="00257875">
        <w:rPr>
          <w:rFonts w:hint="eastAsia"/>
          <w:vertAlign w:val="subscript"/>
        </w:rPr>
        <w:t>n</w:t>
      </w:r>
      <w:r w:rsidR="00257875" w:rsidRPr="00257875">
        <w:rPr>
          <w:rFonts w:hint="eastAsia"/>
        </w:rPr>
        <w:t>為中心</w:t>
      </w:r>
      <w:r w:rsidR="00257875">
        <w:rPr>
          <w:rFonts w:hint="eastAsia"/>
        </w:rPr>
        <w:t>之</w:t>
      </w:r>
      <w:r w:rsidR="00257875" w:rsidRPr="00257875">
        <w:rPr>
          <w:rFonts w:hint="eastAsia"/>
        </w:rPr>
        <w:t>的近似值</w:t>
      </w:r>
      <w:r w:rsidR="00257875">
        <w:rPr>
          <w:rFonts w:hint="eastAsia"/>
        </w:rPr>
        <w:t>，</w:t>
      </w:r>
      <w:r w:rsidR="006A2DA5">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6A2DA5" w14:paraId="4B10E759" w14:textId="77777777" w:rsidTr="00470204">
        <w:tc>
          <w:tcPr>
            <w:tcW w:w="7574" w:type="dxa"/>
            <w:vAlign w:val="center"/>
          </w:tcPr>
          <w:p w14:paraId="4C62E9E4" w14:textId="4D428DE9" w:rsidR="006A2DA5" w:rsidRPr="006B2BAD"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r>
                  <w:rPr>
                    <w:rFonts w:ascii="Cambria Math" w:hAnsi="Cambria Math"/>
                  </w:rPr>
                  <m:t>+1</m:t>
                </m:r>
              </m:oMath>
            </m:oMathPara>
          </w:p>
        </w:tc>
        <w:tc>
          <w:tcPr>
            <w:tcW w:w="930" w:type="dxa"/>
            <w:vAlign w:val="center"/>
          </w:tcPr>
          <w:p w14:paraId="09B3A014" w14:textId="6370775F" w:rsidR="006A2DA5" w:rsidRPr="00764F78" w:rsidRDefault="006A2DA5" w:rsidP="00495049">
            <w:pPr>
              <w:pStyle w:val="a9"/>
              <w:spacing w:before="180" w:after="180"/>
              <w:ind w:firstLine="480"/>
              <w:jc w:val="right"/>
            </w:pPr>
            <w:bookmarkStart w:id="13" w:name="_Ref189214718"/>
            <w:r>
              <w:t>(</w:t>
            </w:r>
            <w:fldSimple w:instr=" SEQ ( \* ARABIC ">
              <w:r w:rsidR="00B61526">
                <w:rPr>
                  <w:noProof/>
                </w:rPr>
                <w:t>4</w:t>
              </w:r>
            </w:fldSimple>
            <w:r>
              <w:rPr>
                <w:rFonts w:hint="eastAsia"/>
              </w:rPr>
              <w:t>)</w:t>
            </w:r>
            <w:bookmarkEnd w:id="13"/>
          </w:p>
        </w:tc>
      </w:tr>
      <w:tr w:rsidR="006A2DA5" w14:paraId="782CE5D6" w14:textId="77777777" w:rsidTr="00470204">
        <w:tc>
          <w:tcPr>
            <w:tcW w:w="7574" w:type="dxa"/>
            <w:vAlign w:val="center"/>
          </w:tcPr>
          <w:p w14:paraId="26B0AADF" w14:textId="3BC2D2CC" w:rsidR="006A2DA5" w:rsidRDefault="006A2DA5" w:rsidP="00495049">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97E4AF" w14:textId="2209FE47" w:rsidR="006A2DA5" w:rsidRDefault="006A2DA5" w:rsidP="00495049">
            <w:pPr>
              <w:pStyle w:val="a9"/>
              <w:spacing w:before="180" w:after="180"/>
              <w:ind w:firstLine="480"/>
              <w:jc w:val="right"/>
            </w:pPr>
            <w:bookmarkStart w:id="14" w:name="_Ref183666874"/>
            <w:r>
              <w:t>(</w:t>
            </w:r>
            <w:fldSimple w:instr=" SEQ ( \* ARABIC ">
              <w:r w:rsidR="00B61526">
                <w:rPr>
                  <w:noProof/>
                </w:rPr>
                <w:t>5</w:t>
              </w:r>
            </w:fldSimple>
            <w:r>
              <w:rPr>
                <w:rFonts w:hint="eastAsia"/>
              </w:rPr>
              <w:t>)</w:t>
            </w:r>
            <w:bookmarkEnd w:id="14"/>
          </w:p>
        </w:tc>
      </w:tr>
    </w:tbl>
    <w:p w14:paraId="41486D5F" w14:textId="5717A8DA" w:rsidR="00470204" w:rsidRDefault="00470204" w:rsidP="00470204">
      <w:pPr>
        <w:spacing w:before="180" w:after="180"/>
        <w:ind w:firstLine="480"/>
      </w:pPr>
      <w:r w:rsidRPr="00470204">
        <w:t>公式</w:t>
      </w:r>
      <w:r w:rsidR="004F631C">
        <w:fldChar w:fldCharType="begin"/>
      </w:r>
      <w:r w:rsidR="004F631C">
        <w:instrText xml:space="preserve"> REF _Ref183666859 \h </w:instrText>
      </w:r>
      <w:r w:rsidR="004F631C">
        <w:fldChar w:fldCharType="separate"/>
      </w:r>
      <w:r w:rsidR="00B61526">
        <w:t>(</w:t>
      </w:r>
      <w:r w:rsidR="00B61526">
        <w:rPr>
          <w:noProof/>
        </w:rPr>
        <w:t>1</w:t>
      </w:r>
      <w:r w:rsidR="00B61526">
        <w:rPr>
          <w:rFonts w:hint="eastAsia"/>
        </w:rPr>
        <w:t>)</w:t>
      </w:r>
      <w:r w:rsidR="004F631C">
        <w:fldChar w:fldCharType="end"/>
      </w:r>
      <w:r w:rsidRPr="00470204">
        <w:t>至</w:t>
      </w:r>
      <w:r w:rsidR="004F631C">
        <w:fldChar w:fldCharType="begin"/>
      </w:r>
      <w:r w:rsidR="004F631C">
        <w:instrText xml:space="preserve"> REF _Ref183666874 \h </w:instrText>
      </w:r>
      <w:r w:rsidR="004F631C">
        <w:fldChar w:fldCharType="separate"/>
      </w:r>
      <w:r w:rsidR="00B61526">
        <w:t>(</w:t>
      </w:r>
      <w:r w:rsidR="00B61526">
        <w:rPr>
          <w:noProof/>
        </w:rPr>
        <w:t>5</w:t>
      </w:r>
      <w:r w:rsidR="00B61526">
        <w:rPr>
          <w:rFonts w:hint="eastAsia"/>
        </w:rPr>
        <w:t>)</w:t>
      </w:r>
      <w:r w:rsidR="004F631C">
        <w:fldChar w:fldCharType="end"/>
      </w:r>
      <w:r w:rsidRPr="00470204">
        <w:t>說明了如何</w:t>
      </w:r>
      <w:r w:rsidR="004F631C">
        <w:rPr>
          <w:rFonts w:hint="eastAsia"/>
        </w:rPr>
        <w:t>以理論方式</w:t>
      </w:r>
      <w:r w:rsidRPr="00470204">
        <w:t>從一組買權價格</w:t>
      </w:r>
      <w:r w:rsidR="004F631C">
        <w:rPr>
          <w:rFonts w:hint="eastAsia"/>
        </w:rPr>
        <w:t>C</w:t>
      </w:r>
      <w:r w:rsidRPr="00470204">
        <w:t>中推導出介於</w:t>
      </w:r>
      <w:r w:rsidR="004F631C">
        <w:rPr>
          <w:rFonts w:hint="eastAsia"/>
        </w:rPr>
        <w:t>履約價格</w:t>
      </w:r>
      <w:r w:rsidR="004F631C">
        <w:rPr>
          <w:rFonts w:hint="eastAsia"/>
        </w:rPr>
        <w:t>K</w:t>
      </w:r>
      <w:r w:rsidR="004F631C" w:rsidRPr="004F631C">
        <w:rPr>
          <w:rFonts w:hint="eastAsia"/>
          <w:vertAlign w:val="subscript"/>
        </w:rPr>
        <w:t>2</w:t>
      </w:r>
      <w:r w:rsidRPr="00470204">
        <w:t>和</w:t>
      </w:r>
      <w:r w:rsidR="004F631C">
        <w:rPr>
          <w:rFonts w:hint="eastAsia"/>
        </w:rPr>
        <w:t>K</w:t>
      </w:r>
      <w:r w:rsidRPr="004F631C">
        <w:rPr>
          <w:vertAlign w:val="subscript"/>
        </w:rPr>
        <w:t>N-1</w:t>
      </w:r>
      <w:r w:rsidRPr="00470204">
        <w:t>間</w:t>
      </w:r>
      <w:r w:rsidR="004F631C">
        <w:rPr>
          <w:rFonts w:hint="eastAsia"/>
        </w:rPr>
        <w:t>之</w:t>
      </w:r>
      <w:r w:rsidRPr="00470204">
        <w:t>RND</w:t>
      </w:r>
      <w:r w:rsidRPr="00470204">
        <w:t>。類似的推導方式</w:t>
      </w:r>
      <w:r w:rsidR="004F631C">
        <w:rPr>
          <w:rFonts w:hint="eastAsia"/>
        </w:rPr>
        <w:t>亦</w:t>
      </w:r>
      <w:r w:rsidRPr="00470204">
        <w:t>可應用於從賣權價格</w:t>
      </w:r>
      <w:r w:rsidR="004F631C">
        <w:rPr>
          <w:rFonts w:hint="eastAsia"/>
        </w:rPr>
        <w:t>P</w:t>
      </w:r>
      <w:r w:rsidRPr="00470204">
        <w:t>中</w:t>
      </w:r>
      <w:r w:rsidR="004F631C">
        <w:rPr>
          <w:rFonts w:hint="eastAsia"/>
        </w:rPr>
        <w:t>計算</w:t>
      </w:r>
      <w:r w:rsidRPr="00470204">
        <w:t>RND</w:t>
      </w:r>
      <w:r w:rsidR="004F631C">
        <w:rPr>
          <w:rFonts w:hint="eastAsia"/>
        </w:rPr>
        <w:t>，</w:t>
      </w:r>
      <w:r w:rsidRPr="00470204">
        <w:t>對於賣權而言，與</w:t>
      </w:r>
      <w:r w:rsidR="004F631C" w:rsidRPr="00470204">
        <w:t>公式</w:t>
      </w:r>
      <w:r w:rsidR="004F631C">
        <w:fldChar w:fldCharType="begin"/>
      </w:r>
      <w:r w:rsidR="004F631C">
        <w:instrText xml:space="preserve"> REF _Ref183663960 \h </w:instrText>
      </w:r>
      <w:r w:rsidR="004F631C">
        <w:fldChar w:fldCharType="separate"/>
      </w:r>
      <w:r w:rsidR="00B61526">
        <w:t>(</w:t>
      </w:r>
      <w:r w:rsidR="00B61526">
        <w:rPr>
          <w:noProof/>
        </w:rPr>
        <w:t>2</w:t>
      </w:r>
      <w:r w:rsidR="00B61526">
        <w:rPr>
          <w:rFonts w:hint="eastAsia"/>
        </w:rPr>
        <w:t>)</w:t>
      </w:r>
      <w:r w:rsidR="004F631C">
        <w:fldChar w:fldCharType="end"/>
      </w:r>
      <w:r w:rsidR="004F631C" w:rsidRPr="00470204">
        <w:t>至</w:t>
      </w:r>
      <w:r w:rsidR="004F631C">
        <w:fldChar w:fldCharType="begin"/>
      </w:r>
      <w:r w:rsidR="004F631C">
        <w:instrText xml:space="preserve"> REF _Ref183666874 \h </w:instrText>
      </w:r>
      <w:r w:rsidR="004F631C">
        <w:fldChar w:fldCharType="separate"/>
      </w:r>
      <w:r w:rsidR="00B61526">
        <w:t>(</w:t>
      </w:r>
      <w:r w:rsidR="00B61526">
        <w:rPr>
          <w:noProof/>
        </w:rPr>
        <w:t>5</w:t>
      </w:r>
      <w:r w:rsidR="00B61526">
        <w:rPr>
          <w:rFonts w:hint="eastAsia"/>
        </w:rPr>
        <w:t>)</w:t>
      </w:r>
      <w:r w:rsidR="004F631C">
        <w:fldChar w:fldCharType="end"/>
      </w:r>
      <w:r w:rsidRPr="00470204">
        <w:t>對應</w:t>
      </w:r>
      <w:r w:rsidR="004F631C">
        <w:rPr>
          <w:rFonts w:hint="eastAsia"/>
        </w:rPr>
        <w:t>之</w:t>
      </w:r>
      <w:r w:rsidRPr="00470204">
        <w:t>等價表達式如下：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4"/>
        <w:gridCol w:w="930"/>
      </w:tblGrid>
      <w:tr w:rsidR="004F631C" w14:paraId="0EADAF16" w14:textId="77777777" w:rsidTr="007C0373">
        <w:tc>
          <w:tcPr>
            <w:tcW w:w="7574" w:type="dxa"/>
            <w:vAlign w:val="center"/>
          </w:tcPr>
          <w:p w14:paraId="342715BD" w14:textId="42568A82" w:rsidR="007C0373" w:rsidRPr="006B2BAD"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r>
                      <w:rPr>
                        <w:rFonts w:ascii="Cambria Math" w:hAnsi="Cambria Math"/>
                      </w:rPr>
                      <m:t>∂</m:t>
                    </m:r>
                    <m:r>
                      <w:rPr>
                        <w:rFonts w:ascii="Cambria Math" w:hAnsi="Cambria Math" w:hint="eastAsia"/>
                      </w:rPr>
                      <m:t>P</m:t>
                    </m:r>
                  </m:num>
                  <m:den>
                    <m:r>
                      <w:rPr>
                        <w:rFonts w:ascii="Cambria Math" w:hAnsi="Cambria Math"/>
                      </w:rPr>
                      <m:t>∂K</m:t>
                    </m:r>
                  </m:den>
                </m:f>
              </m:oMath>
            </m:oMathPara>
          </w:p>
        </w:tc>
        <w:tc>
          <w:tcPr>
            <w:tcW w:w="930" w:type="dxa"/>
            <w:vAlign w:val="center"/>
          </w:tcPr>
          <w:p w14:paraId="5A79D358" w14:textId="02B96A1C" w:rsidR="007C0373" w:rsidRPr="007C0373" w:rsidRDefault="004F631C" w:rsidP="007C0373">
            <w:pPr>
              <w:pStyle w:val="a9"/>
              <w:spacing w:before="180" w:after="180"/>
              <w:ind w:firstLine="480"/>
              <w:jc w:val="right"/>
            </w:pPr>
            <w:r>
              <w:t>(</w:t>
            </w:r>
            <w:fldSimple w:instr=" SEQ ( \* ARABIC ">
              <w:r w:rsidR="00B61526">
                <w:rPr>
                  <w:noProof/>
                </w:rPr>
                <w:t>6</w:t>
              </w:r>
            </w:fldSimple>
            <w:r>
              <w:rPr>
                <w:rFonts w:hint="eastAsia"/>
              </w:rPr>
              <w:t>)</w:t>
            </w:r>
          </w:p>
        </w:tc>
      </w:tr>
      <w:tr w:rsidR="004F631C" w14:paraId="747532FA" w14:textId="77777777" w:rsidTr="007C0373">
        <w:tc>
          <w:tcPr>
            <w:tcW w:w="7574" w:type="dxa"/>
            <w:vAlign w:val="center"/>
          </w:tcPr>
          <w:p w14:paraId="3822A9D9" w14:textId="79597166"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r>
                      <w:rPr>
                        <w:rFonts w:ascii="Cambria Math" w:hAnsi="Cambria Math"/>
                      </w:rPr>
                      <m:t>K</m:t>
                    </m:r>
                  </m:e>
                </m:d>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hint="eastAsia"/>
                      </w:rPr>
                      <m:t>P</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tc>
        <w:tc>
          <w:tcPr>
            <w:tcW w:w="930" w:type="dxa"/>
            <w:vAlign w:val="center"/>
          </w:tcPr>
          <w:p w14:paraId="24DAAEEB" w14:textId="5A67A537" w:rsidR="004F631C" w:rsidRDefault="004F631C" w:rsidP="00495049">
            <w:pPr>
              <w:pStyle w:val="a9"/>
              <w:spacing w:before="180" w:after="180"/>
              <w:ind w:firstLine="480"/>
              <w:jc w:val="right"/>
            </w:pPr>
            <w:r>
              <w:t>(</w:t>
            </w:r>
            <w:fldSimple w:instr=" SEQ ( \* ARABIC ">
              <w:r w:rsidR="00B61526">
                <w:rPr>
                  <w:noProof/>
                </w:rPr>
                <w:t>7</w:t>
              </w:r>
            </w:fldSimple>
            <w:r>
              <w:rPr>
                <w:rFonts w:hint="eastAsia"/>
              </w:rPr>
              <w:t>)</w:t>
            </w:r>
          </w:p>
        </w:tc>
      </w:tr>
      <w:tr w:rsidR="004F631C" w14:paraId="7AE4D4ED" w14:textId="77777777" w:rsidTr="007C0373">
        <w:tc>
          <w:tcPr>
            <w:tcW w:w="7574" w:type="dxa"/>
            <w:vAlign w:val="center"/>
          </w:tcPr>
          <w:p w14:paraId="05DF7A18" w14:textId="68E855BA"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den>
                    </m:f>
                  </m:e>
                </m:d>
              </m:oMath>
            </m:oMathPara>
          </w:p>
        </w:tc>
        <w:tc>
          <w:tcPr>
            <w:tcW w:w="930" w:type="dxa"/>
            <w:vAlign w:val="center"/>
          </w:tcPr>
          <w:p w14:paraId="695B9EB7" w14:textId="067C77C8" w:rsidR="004F631C" w:rsidRDefault="00415057" w:rsidP="004F631C">
            <w:pPr>
              <w:pStyle w:val="a9"/>
              <w:spacing w:before="180" w:after="180"/>
              <w:ind w:firstLine="480"/>
              <w:jc w:val="right"/>
            </w:pPr>
            <w:r>
              <w:t>(</w:t>
            </w:r>
            <w:fldSimple w:instr=" SEQ ( \* ARABIC ">
              <w:r w:rsidR="00B61526">
                <w:rPr>
                  <w:noProof/>
                </w:rPr>
                <w:t>8</w:t>
              </w:r>
            </w:fldSimple>
            <w:r>
              <w:rPr>
                <w:rFonts w:hint="eastAsia"/>
              </w:rPr>
              <w:t>)</w:t>
            </w:r>
          </w:p>
        </w:tc>
      </w:tr>
      <w:tr w:rsidR="004F631C" w14:paraId="4BD95C36" w14:textId="77777777" w:rsidTr="007C0373">
        <w:tc>
          <w:tcPr>
            <w:tcW w:w="7574" w:type="dxa"/>
            <w:vAlign w:val="center"/>
          </w:tcPr>
          <w:p w14:paraId="3E6C771A" w14:textId="41A80EFC" w:rsidR="004F631C" w:rsidRDefault="004F631C" w:rsidP="007C0373">
            <w:pPr>
              <w:spacing w:before="180" w:after="180"/>
              <w:ind w:firstLine="480"/>
              <w:jc w:val="center"/>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n</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f>
                  <m:fPr>
                    <m:ctrlPr>
                      <w:rPr>
                        <w:rFonts w:ascii="Cambria Math" w:hAnsi="Cambria Math"/>
                        <w:i/>
                      </w:rPr>
                    </m:ctrlPr>
                  </m:fPr>
                  <m:num>
                    <m:sSub>
                      <m:sSubPr>
                        <m:ctrlPr>
                          <w:rPr>
                            <w:rFonts w:ascii="Cambria Math" w:hAnsi="Cambria Math"/>
                            <w:i/>
                          </w:rPr>
                        </m:ctrlPr>
                      </m:sSubPr>
                      <m:e>
                        <m:r>
                          <w:rPr>
                            <w:rFonts w:ascii="Cambria Math" w:hAnsi="Cambria Math" w:hint="eastAsia"/>
                          </w:rPr>
                          <m:t>P</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hint="eastAsia"/>
                          </w:rPr>
                          <m:t>P</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hint="eastAsia"/>
                          </w:rPr>
                          <m:t>P</m:t>
                        </m:r>
                      </m:e>
                      <m:sub>
                        <m:r>
                          <w:rPr>
                            <w:rFonts w:ascii="Cambria Math" w:hAnsi="Cambria Math"/>
                          </w:rPr>
                          <m:t>n-1</m:t>
                        </m:r>
                      </m:sub>
                    </m:sSub>
                  </m:num>
                  <m:den>
                    <m:sSup>
                      <m:sSupPr>
                        <m:ctrlPr>
                          <w:rPr>
                            <w:rFonts w:ascii="Cambria Math" w:hAnsi="Cambria Math"/>
                            <w:i/>
                          </w:rPr>
                        </m:ctrlPr>
                      </m:sSupPr>
                      <m:e>
                        <m:r>
                          <w:rPr>
                            <w:rFonts w:ascii="Cambria Math" w:hAnsi="Cambria Math"/>
                          </w:rPr>
                          <m:t>(</m:t>
                        </m:r>
                        <m:r>
                          <m:rPr>
                            <m:sty m:val="p"/>
                          </m:rPr>
                          <w:rPr>
                            <w:rFonts w:ascii="Cambria Math" w:hAnsi="Cambria Math"/>
                          </w:rPr>
                          <m:t>Δ</m:t>
                        </m:r>
                        <m:r>
                          <w:rPr>
                            <w:rFonts w:ascii="Cambria Math" w:hAnsi="Cambria Math"/>
                          </w:rPr>
                          <m:t>X)</m:t>
                        </m:r>
                      </m:e>
                      <m:sup>
                        <m:r>
                          <w:rPr>
                            <w:rFonts w:ascii="Cambria Math" w:hAnsi="Cambria Math"/>
                          </w:rPr>
                          <m:t>2</m:t>
                        </m:r>
                      </m:sup>
                    </m:sSup>
                  </m:den>
                </m:f>
              </m:oMath>
            </m:oMathPara>
          </w:p>
        </w:tc>
        <w:tc>
          <w:tcPr>
            <w:tcW w:w="930" w:type="dxa"/>
            <w:vAlign w:val="center"/>
          </w:tcPr>
          <w:p w14:paraId="6221F5A3" w14:textId="72CAE812" w:rsidR="004F631C" w:rsidRDefault="00415057" w:rsidP="004F631C">
            <w:pPr>
              <w:pStyle w:val="a9"/>
              <w:spacing w:before="180" w:after="180"/>
              <w:ind w:firstLine="480"/>
              <w:jc w:val="right"/>
            </w:pPr>
            <w:r>
              <w:t>(</w:t>
            </w:r>
            <w:fldSimple w:instr=" SEQ ( \* ARABIC ">
              <w:r w:rsidR="00B61526">
                <w:rPr>
                  <w:noProof/>
                </w:rPr>
                <w:t>9</w:t>
              </w:r>
            </w:fldSimple>
            <w:r>
              <w:rPr>
                <w:rFonts w:hint="eastAsia"/>
              </w:rPr>
              <w:t>)</w:t>
            </w:r>
          </w:p>
        </w:tc>
      </w:tr>
    </w:tbl>
    <w:p w14:paraId="140FBF66" w14:textId="7BFA02C0" w:rsidR="00470204" w:rsidRDefault="00470204" w:rsidP="00470204">
      <w:pPr>
        <w:spacing w:before="180" w:after="180"/>
        <w:ind w:firstLine="480"/>
      </w:pPr>
      <w:r>
        <w:rPr>
          <w:rFonts w:hint="eastAsia"/>
        </w:rPr>
        <w:lastRenderedPageBreak/>
        <w:t>於</w:t>
      </w:r>
      <w:r w:rsidRPr="00470204">
        <w:rPr>
          <w:rFonts w:hint="eastAsia"/>
        </w:rPr>
        <w:t>本研究中，Δ</w:t>
      </w:r>
      <w:r w:rsidRPr="00470204">
        <w:rPr>
          <w:rFonts w:hint="eastAsia"/>
        </w:rPr>
        <w:t>X</w:t>
      </w:r>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以</w:t>
      </w:r>
      <w:r w:rsidRPr="00470204">
        <w:rPr>
          <w:rFonts w:hint="eastAsia"/>
        </w:rPr>
        <w:t>填補市場中</w:t>
      </w:r>
      <w:r>
        <w:rPr>
          <w:rFonts w:hint="eastAsia"/>
        </w:rPr>
        <w:t>離散履約</w:t>
      </w:r>
      <w:r w:rsidRPr="00470204">
        <w:rPr>
          <w:rFonts w:hint="eastAsia"/>
        </w:rPr>
        <w:t>價格間</w:t>
      </w:r>
      <w:r>
        <w:rPr>
          <w:rFonts w:hint="eastAsia"/>
        </w:rPr>
        <w:t>之</w:t>
      </w:r>
      <w:r w:rsidRPr="00470204">
        <w:rPr>
          <w:rFonts w:hint="eastAsia"/>
        </w:rPr>
        <w:t>空缺值。</w:t>
      </w:r>
      <w:r>
        <w:rPr>
          <w:rFonts w:hint="eastAsia"/>
        </w:rPr>
        <w:t>此</w:t>
      </w:r>
      <w:r w:rsidRPr="00470204">
        <w:rPr>
          <w:rFonts w:hint="eastAsia"/>
        </w:rPr>
        <w:t>處理方式</w:t>
      </w:r>
      <w:r>
        <w:rPr>
          <w:rFonts w:hint="eastAsia"/>
        </w:rPr>
        <w:t>可解決交易數據稀疏或不均之問題，並</w:t>
      </w:r>
      <w:r w:rsidRPr="00470204">
        <w:rPr>
          <w:rFonts w:hint="eastAsia"/>
        </w:rPr>
        <w:t>確保</w:t>
      </w:r>
      <w:r>
        <w:rPr>
          <w:rFonts w:hint="eastAsia"/>
        </w:rPr>
        <w:t>履約</w:t>
      </w:r>
      <w:r w:rsidRPr="00470204">
        <w:rPr>
          <w:rFonts w:hint="eastAsia"/>
        </w:rPr>
        <w:t>價格</w:t>
      </w:r>
      <w:r>
        <w:rPr>
          <w:rFonts w:hint="eastAsia"/>
        </w:rPr>
        <w:t>之</w:t>
      </w:r>
      <w:r w:rsidRPr="00470204">
        <w:rPr>
          <w:rFonts w:hint="eastAsia"/>
        </w:rPr>
        <w:t>間距一致，</w:t>
      </w:r>
      <w:r>
        <w:rPr>
          <w:rFonts w:hint="eastAsia"/>
        </w:rPr>
        <w:t>便於透過</w:t>
      </w:r>
      <w:r w:rsidRPr="00470204">
        <w:rPr>
          <w:rFonts w:hint="eastAsia"/>
        </w:rPr>
        <w:t>有限差分法進行數值計算</w:t>
      </w:r>
      <w:r>
        <w:rPr>
          <w:rFonts w:hint="eastAsia"/>
        </w:rPr>
        <w:t>，提高估算結果之準確性</w:t>
      </w:r>
      <w:r w:rsidRPr="00470204">
        <w:rPr>
          <w:rFonts w:hint="eastAsia"/>
        </w:rPr>
        <w:t>。</w:t>
      </w:r>
    </w:p>
    <w:p w14:paraId="3D8F447F" w14:textId="1E2B362F" w:rsidR="0012177C" w:rsidRDefault="0012177C" w:rsidP="0012177C">
      <w:pPr>
        <w:pStyle w:val="2"/>
      </w:pPr>
      <w:r>
        <w:rPr>
          <w:rFonts w:hint="eastAsia"/>
        </w:rPr>
        <w:t>4.2</w:t>
      </w:r>
      <w:r>
        <w:rPr>
          <w:rFonts w:hint="eastAsia"/>
        </w:rPr>
        <w:t>以實務計算風險中立</w:t>
      </w:r>
      <w:r w:rsidR="00806786">
        <w:rPr>
          <w:rFonts w:hint="eastAsia"/>
        </w:rPr>
        <w:t>機率</w:t>
      </w:r>
      <w:r>
        <w:rPr>
          <w:rFonts w:hint="eastAsia"/>
        </w:rPr>
        <w:t>密度之方法</w:t>
      </w:r>
    </w:p>
    <w:p w14:paraId="6A72A1AA" w14:textId="02F50D45" w:rsidR="0012177C" w:rsidRDefault="00626099" w:rsidP="0012177C">
      <w:pPr>
        <w:spacing w:before="180" w:after="180"/>
        <w:ind w:firstLine="480"/>
      </w:pPr>
      <w:r w:rsidRPr="00626099">
        <w:rPr>
          <w:rFonts w:hint="eastAsia"/>
        </w:rPr>
        <w:t>前一節所介紹的方法假設存在一組選擇權價格，且這些價格完全符合理論定價關係（公式</w:t>
      </w:r>
      <w:r>
        <w:fldChar w:fldCharType="begin"/>
      </w:r>
      <w:r>
        <w:instrText xml:space="preserve"> </w:instrText>
      </w:r>
      <w:r>
        <w:rPr>
          <w:rFonts w:hint="eastAsia"/>
        </w:rPr>
        <w:instrText>REF _Ref183666859 \h</w:instrText>
      </w:r>
      <w:r>
        <w:instrText xml:space="preserve"> </w:instrText>
      </w:r>
      <w:r>
        <w:fldChar w:fldCharType="separate"/>
      </w:r>
      <w:r w:rsidR="00B61526">
        <w:t>(</w:t>
      </w:r>
      <w:r w:rsidR="00B61526">
        <w:rPr>
          <w:noProof/>
        </w:rPr>
        <w:t>1</w:t>
      </w:r>
      <w:r w:rsidR="00B61526">
        <w:rPr>
          <w:rFonts w:hint="eastAsia"/>
        </w:rPr>
        <w:t>)</w:t>
      </w:r>
      <w:r>
        <w:fldChar w:fldCharType="end"/>
      </w:r>
      <w:r w:rsidRPr="00626099">
        <w:rPr>
          <w:rFonts w:hint="eastAsia"/>
        </w:rPr>
        <w:t>）。然而，當將其應用於實際市場中交易的選擇權價格時，會面臨幾個重要的問題與挑戰。首先，必須謹慎處理觀察到的選擇權價格中的市場缺陷，否則可能導致推導出的</w:t>
      </w:r>
      <w:r w:rsidRPr="00626099">
        <w:rPr>
          <w:rFonts w:hint="eastAsia"/>
        </w:rPr>
        <w:t>RND</w:t>
      </w:r>
      <w:r w:rsidRPr="00626099">
        <w:rPr>
          <w:rFonts w:hint="eastAsia"/>
        </w:rPr>
        <w:t>出現無法接受的特性，例如</w:t>
      </w:r>
      <w:r w:rsidR="00BA0521">
        <w:rPr>
          <w:rFonts w:hint="eastAsia"/>
        </w:rPr>
        <w:t>RND</w:t>
      </w:r>
      <w:r w:rsidRPr="00626099">
        <w:rPr>
          <w:rFonts w:hint="eastAsia"/>
        </w:rPr>
        <w:t>在某些區域出現負值。其次，需找到適當的方法來補全</w:t>
      </w:r>
      <w:r w:rsidRPr="00626099">
        <w:rPr>
          <w:rFonts w:hint="eastAsia"/>
        </w:rPr>
        <w:t>RND</w:t>
      </w:r>
      <w:r w:rsidRPr="00626099">
        <w:rPr>
          <w:rFonts w:hint="eastAsia"/>
        </w:rPr>
        <w:t>在</w:t>
      </w:r>
      <w:r w:rsidR="00BA0521">
        <w:rPr>
          <w:rFonts w:hint="eastAsia"/>
        </w:rPr>
        <w:t>K</w:t>
      </w:r>
      <w:r w:rsidR="00BA0521" w:rsidRPr="004F631C">
        <w:rPr>
          <w:rFonts w:hint="eastAsia"/>
          <w:vertAlign w:val="subscript"/>
        </w:rPr>
        <w:t>2</w:t>
      </w:r>
      <w:r w:rsidR="00BA0521">
        <w:rPr>
          <w:rFonts w:hint="eastAsia"/>
        </w:rPr>
        <w:t>到</w:t>
      </w:r>
      <w:r w:rsidR="00BA0521">
        <w:rPr>
          <w:rFonts w:hint="eastAsia"/>
        </w:rPr>
        <w:t>K</w:t>
      </w:r>
      <w:r w:rsidR="00BA0521" w:rsidRPr="004F631C">
        <w:rPr>
          <w:vertAlign w:val="subscript"/>
        </w:rPr>
        <w:t>N-1</w:t>
      </w:r>
      <w:r w:rsidRPr="00626099">
        <w:rPr>
          <w:rFonts w:hint="eastAsia"/>
        </w:rPr>
        <w:t>範圍之外的尾部。本節將</w:t>
      </w:r>
      <w:r w:rsidR="00BA0521">
        <w:rPr>
          <w:rFonts w:hint="eastAsia"/>
        </w:rPr>
        <w:t>介紹本研究與</w:t>
      </w:r>
      <w:r w:rsidRPr="00626099">
        <w:rPr>
          <w:rFonts w:hint="eastAsia"/>
        </w:rPr>
        <w:t>回顧文獻中提出</w:t>
      </w:r>
      <w:r w:rsidR="00BA0521">
        <w:rPr>
          <w:rFonts w:hint="eastAsia"/>
        </w:rPr>
        <w:t>之</w:t>
      </w:r>
      <w:r w:rsidRPr="00626099">
        <w:rPr>
          <w:rFonts w:hint="eastAsia"/>
        </w:rPr>
        <w:t>從市場選擇權價格中</w:t>
      </w:r>
      <w:r w:rsidR="00BA0521">
        <w:rPr>
          <w:rFonts w:hint="eastAsia"/>
        </w:rPr>
        <w:t>計算</w:t>
      </w:r>
      <w:r w:rsidRPr="00626099">
        <w:rPr>
          <w:rFonts w:hint="eastAsia"/>
        </w:rPr>
        <w:t>RND</w:t>
      </w:r>
      <w:r w:rsidRPr="00626099">
        <w:rPr>
          <w:rFonts w:hint="eastAsia"/>
        </w:rPr>
        <w:t>的方法，並說明我們在此採用的技術。</w:t>
      </w:r>
    </w:p>
    <w:p w14:paraId="6D90E935" w14:textId="5E1FCF44" w:rsidR="00493B38" w:rsidRDefault="00493B38" w:rsidP="00493B38">
      <w:pPr>
        <w:pStyle w:val="3"/>
        <w:spacing w:before="180" w:after="180"/>
      </w:pPr>
      <w:r>
        <w:rPr>
          <w:rFonts w:hint="eastAsia"/>
        </w:rPr>
        <w:t>4.2.1</w:t>
      </w:r>
      <w:r>
        <w:rPr>
          <w:rFonts w:hint="eastAsia"/>
        </w:rPr>
        <w:t>比特幣適用之</w:t>
      </w:r>
      <w:r>
        <w:rPr>
          <w:rFonts w:hint="eastAsia"/>
        </w:rPr>
        <w:t>Black-Scholes</w:t>
      </w:r>
      <w:r>
        <w:rPr>
          <w:rFonts w:hint="eastAsia"/>
        </w:rPr>
        <w:t>模型</w:t>
      </w:r>
    </w:p>
    <w:p w14:paraId="6912387C" w14:textId="77777777" w:rsidR="00275C2A" w:rsidRDefault="00BA0521" w:rsidP="00DE3699">
      <w:pPr>
        <w:spacing w:before="180" w:after="180"/>
        <w:ind w:firstLine="480"/>
      </w:pPr>
      <w:r>
        <w:rPr>
          <w:rFonts w:hint="eastAsia"/>
        </w:rPr>
        <w:t>在傳統金融市場中，選擇權定價模型（如</w:t>
      </w:r>
      <w:r>
        <w:rPr>
          <w:rFonts w:hint="eastAsia"/>
        </w:rPr>
        <w:t>Black-Scholes</w:t>
      </w:r>
      <w:r>
        <w:rPr>
          <w:rFonts w:hint="eastAsia"/>
        </w:rPr>
        <w:t>模型）通常使用無風險利率作為參數，該利率</w:t>
      </w:r>
      <w:r w:rsidR="00A305AC">
        <w:rPr>
          <w:rFonts w:hint="eastAsia"/>
        </w:rPr>
        <w:t>一般</w:t>
      </w:r>
      <w:r>
        <w:rPr>
          <w:rFonts w:hint="eastAsia"/>
        </w:rPr>
        <w:t>由政府債券等低風險資產的收益率代表。然而，在比特幣等加密貨幣市場中，無風險利率的適用性受到限制，因此不被廣泛使用。</w:t>
      </w:r>
      <w:r w:rsidR="00A305AC">
        <w:rPr>
          <w:rFonts w:hint="eastAsia"/>
        </w:rPr>
        <w:t>其因為，</w:t>
      </w:r>
      <w:r>
        <w:rPr>
          <w:rFonts w:hint="eastAsia"/>
        </w:rPr>
        <w:t>比特幣市場缺乏統一的無風險資產。由於加密貨幣市場的去中心化特性，</w:t>
      </w:r>
      <w:r w:rsidR="00A305AC">
        <w:rPr>
          <w:rFonts w:hint="eastAsia"/>
        </w:rPr>
        <w:t>並無</w:t>
      </w:r>
      <w:r>
        <w:rPr>
          <w:rFonts w:hint="eastAsia"/>
        </w:rPr>
        <w:t>政府債券</w:t>
      </w:r>
      <w:r w:rsidR="00A305AC">
        <w:rPr>
          <w:rFonts w:hint="eastAsia"/>
        </w:rPr>
        <w:t>此類</w:t>
      </w:r>
      <w:r>
        <w:rPr>
          <w:rFonts w:hint="eastAsia"/>
        </w:rPr>
        <w:t>被廣泛接受</w:t>
      </w:r>
      <w:r w:rsidR="00A305AC">
        <w:rPr>
          <w:rFonts w:hint="eastAsia"/>
        </w:rPr>
        <w:t>之</w:t>
      </w:r>
      <w:r>
        <w:rPr>
          <w:rFonts w:hint="eastAsia"/>
        </w:rPr>
        <w:t>無風險資產，難以確定</w:t>
      </w:r>
      <w:r w:rsidR="00A305AC">
        <w:rPr>
          <w:rFonts w:hint="eastAsia"/>
        </w:rPr>
        <w:t>單一</w:t>
      </w:r>
      <w:r>
        <w:rPr>
          <w:rFonts w:hint="eastAsia"/>
        </w:rPr>
        <w:t>通用</w:t>
      </w:r>
      <w:r w:rsidR="00A305AC">
        <w:rPr>
          <w:rFonts w:hint="eastAsia"/>
        </w:rPr>
        <w:t>之</w:t>
      </w:r>
      <w:r>
        <w:rPr>
          <w:rFonts w:hint="eastAsia"/>
        </w:rPr>
        <w:t>無風險利率</w:t>
      </w:r>
      <w:r w:rsidR="00A305AC">
        <w:rPr>
          <w:rFonts w:hint="eastAsia"/>
        </w:rPr>
        <w:t>，</w:t>
      </w:r>
      <w:r>
        <w:rPr>
          <w:rFonts w:hint="eastAsia"/>
        </w:rPr>
        <w:t>使無風險利率在</w:t>
      </w:r>
      <w:r w:rsidR="00A305AC">
        <w:rPr>
          <w:rFonts w:hint="eastAsia"/>
        </w:rPr>
        <w:t>此</w:t>
      </w:r>
      <w:r>
        <w:rPr>
          <w:rFonts w:hint="eastAsia"/>
        </w:rPr>
        <w:t>市場中難以適用</w:t>
      </w:r>
      <w:r w:rsidR="00A305AC">
        <w:rPr>
          <w:rFonts w:hint="eastAsia"/>
        </w:rPr>
        <w:t>；並且</w:t>
      </w:r>
      <w:r>
        <w:rPr>
          <w:rFonts w:hint="eastAsia"/>
        </w:rPr>
        <w:t>，比特幣</w:t>
      </w:r>
      <w:r w:rsidR="00A305AC">
        <w:rPr>
          <w:rFonts w:hint="eastAsia"/>
        </w:rPr>
        <w:t>價格之</w:t>
      </w:r>
      <w:r>
        <w:rPr>
          <w:rFonts w:hint="eastAsia"/>
        </w:rPr>
        <w:t>波動</w:t>
      </w:r>
      <w:r w:rsidR="00A305AC">
        <w:rPr>
          <w:rFonts w:hint="eastAsia"/>
        </w:rPr>
        <w:t>率</w:t>
      </w:r>
      <w:r>
        <w:rPr>
          <w:rFonts w:hint="eastAsia"/>
        </w:rPr>
        <w:t>遠高於傳統資產。波動</w:t>
      </w:r>
      <w:r w:rsidR="00A305AC">
        <w:rPr>
          <w:rFonts w:hint="eastAsia"/>
        </w:rPr>
        <w:t>劇烈之特性</w:t>
      </w:r>
      <w:r>
        <w:rPr>
          <w:rFonts w:hint="eastAsia"/>
        </w:rPr>
        <w:t>對</w:t>
      </w:r>
      <w:r w:rsidR="00A305AC">
        <w:rPr>
          <w:rFonts w:hint="eastAsia"/>
        </w:rPr>
        <w:t>於</w:t>
      </w:r>
      <w:r>
        <w:rPr>
          <w:rFonts w:hint="eastAsia"/>
        </w:rPr>
        <w:t>選擇權價格的影響</w:t>
      </w:r>
      <w:r w:rsidR="00A305AC">
        <w:rPr>
          <w:rFonts w:hint="eastAsia"/>
        </w:rPr>
        <w:t>較</w:t>
      </w:r>
      <w:r>
        <w:rPr>
          <w:rFonts w:hint="eastAsia"/>
        </w:rPr>
        <w:t>無風險利率更為顯著，因此交易者更關注隱含波動率的變化，而非無風險利率</w:t>
      </w:r>
      <w:r w:rsidR="009F55DC">
        <w:rPr>
          <w:rFonts w:hint="eastAsia"/>
        </w:rPr>
        <w:t>；其次，</w:t>
      </w:r>
      <w:r>
        <w:rPr>
          <w:rFonts w:hint="eastAsia"/>
        </w:rPr>
        <w:t>在加密貨幣市場中，利率</w:t>
      </w:r>
      <w:r w:rsidR="009F55DC">
        <w:rPr>
          <w:rFonts w:hint="eastAsia"/>
        </w:rPr>
        <w:t>環境</w:t>
      </w:r>
      <w:r>
        <w:rPr>
          <w:rFonts w:hint="eastAsia"/>
        </w:rPr>
        <w:t>可能受到交易所規則</w:t>
      </w:r>
      <w:r w:rsidR="009F55DC">
        <w:rPr>
          <w:rFonts w:hint="eastAsia"/>
        </w:rPr>
        <w:t>與</w:t>
      </w:r>
      <w:r>
        <w:rPr>
          <w:rFonts w:hint="eastAsia"/>
        </w:rPr>
        <w:t>市場供需的影響，並不一定與傳統的無風險利率相關，傳統的利率指標難以反映加密貨幣市場的實際</w:t>
      </w:r>
      <w:r w:rsidR="009F55DC">
        <w:rPr>
          <w:rFonts w:hint="eastAsia"/>
        </w:rPr>
        <w:t>情形；</w:t>
      </w:r>
      <w:r>
        <w:rPr>
          <w:rFonts w:hint="eastAsia"/>
        </w:rPr>
        <w:t>此外，持有比特幣的成本與持有傳統貨幣或資產的成本不同，包括安全</w:t>
      </w:r>
      <w:r w:rsidR="009F55DC">
        <w:rPr>
          <w:rFonts w:hint="eastAsia"/>
        </w:rPr>
        <w:t>性面向</w:t>
      </w:r>
      <w:r>
        <w:rPr>
          <w:rFonts w:hint="eastAsia"/>
        </w:rPr>
        <w:t>和技術風險等因素</w:t>
      </w:r>
      <w:r w:rsidR="009F55DC">
        <w:rPr>
          <w:rFonts w:hint="eastAsia"/>
        </w:rPr>
        <w:t>，</w:t>
      </w:r>
      <w:r>
        <w:rPr>
          <w:rFonts w:hint="eastAsia"/>
        </w:rPr>
        <w:t>這些成本難以</w:t>
      </w:r>
      <w:r w:rsidR="009F55DC">
        <w:rPr>
          <w:rFonts w:hint="eastAsia"/>
        </w:rPr>
        <w:t>透過</w:t>
      </w:r>
      <w:r>
        <w:rPr>
          <w:rFonts w:hint="eastAsia"/>
        </w:rPr>
        <w:t>無風險利率</w:t>
      </w:r>
      <w:r>
        <w:rPr>
          <w:rFonts w:hint="eastAsia"/>
        </w:rPr>
        <w:lastRenderedPageBreak/>
        <w:t>量化，進一步限制了無風險利率在比特幣選擇權定價中的適用性。</w:t>
      </w:r>
    </w:p>
    <w:p w14:paraId="2CF80AA0" w14:textId="6DFD1764" w:rsidR="00BA0521" w:rsidRDefault="009F55DC" w:rsidP="00DE3699">
      <w:pPr>
        <w:spacing w:before="180" w:after="180"/>
        <w:ind w:firstLine="480"/>
      </w:pPr>
      <w:r>
        <w:rPr>
          <w:rFonts w:hint="eastAsia"/>
        </w:rPr>
        <w:t>本研究採用</w:t>
      </w:r>
      <w:r w:rsidR="00BA0521">
        <w:rPr>
          <w:rFonts w:hint="eastAsia"/>
        </w:rPr>
        <w:t>Deribit</w:t>
      </w:r>
      <w:r w:rsidR="00BA0521">
        <w:rPr>
          <w:rFonts w:hint="eastAsia"/>
        </w:rPr>
        <w:t>交易所</w:t>
      </w:r>
      <w:r>
        <w:rPr>
          <w:rFonts w:hint="eastAsia"/>
        </w:rPr>
        <w:t>之比特幣選擇權交易價格</w:t>
      </w:r>
      <w:r w:rsidR="00BA0521">
        <w:rPr>
          <w:rFonts w:hint="eastAsia"/>
        </w:rPr>
        <w:t>，</w:t>
      </w:r>
      <w:r>
        <w:rPr>
          <w:rFonts w:hint="eastAsia"/>
        </w:rPr>
        <w:t>其</w:t>
      </w:r>
      <w:r w:rsidR="00BA0521">
        <w:rPr>
          <w:rFonts w:hint="eastAsia"/>
        </w:rPr>
        <w:t>為適應加密貨幣市場的特性，計算選擇權價格時採用了更合適的模型</w:t>
      </w:r>
      <w:r>
        <w:rPr>
          <w:rFonts w:hint="eastAsia"/>
        </w:rPr>
        <w:t>（以比特幣計價）</w:t>
      </w:r>
      <w:r w:rsidR="00BA0521">
        <w:rPr>
          <w:rFonts w:hint="eastAsia"/>
        </w:rPr>
        <w:t>，符合交易</w:t>
      </w:r>
      <w:r>
        <w:rPr>
          <w:rFonts w:hint="eastAsia"/>
        </w:rPr>
        <w:t>市場</w:t>
      </w:r>
      <w:r w:rsidR="00BA0521">
        <w:rPr>
          <w:rFonts w:hint="eastAsia"/>
        </w:rPr>
        <w:t>使用需求。</w:t>
      </w:r>
      <w:r>
        <w:rPr>
          <w:rFonts w:hint="eastAsia"/>
        </w:rPr>
        <w:t>為符合研究所需，本研究觀察</w:t>
      </w:r>
      <w:r w:rsidR="002116B3">
        <w:rPr>
          <w:rFonts w:hint="eastAsia"/>
        </w:rPr>
        <w:t>傳統</w:t>
      </w:r>
      <w:r w:rsidR="002116B3">
        <w:rPr>
          <w:rFonts w:hint="eastAsia"/>
        </w:rPr>
        <w:t>Black-Scholes</w:t>
      </w:r>
      <w:r w:rsidR="002116B3">
        <w:rPr>
          <w:rFonts w:hint="eastAsia"/>
        </w:rPr>
        <w:t>模型</w:t>
      </w:r>
      <w:r w:rsidR="005D344F">
        <w:rPr>
          <w:rFonts w:hint="eastAsia"/>
        </w:rPr>
        <w:t>（公式</w:t>
      </w:r>
      <w:r w:rsidR="005D344F">
        <w:fldChar w:fldCharType="begin"/>
      </w:r>
      <w:r w:rsidR="005D344F">
        <w:instrText xml:space="preserve"> </w:instrText>
      </w:r>
      <w:r w:rsidR="005D344F">
        <w:rPr>
          <w:rFonts w:hint="eastAsia"/>
        </w:rPr>
        <w:instrText>REF _Ref184140393 \h</w:instrText>
      </w:r>
      <w:r w:rsidR="005D344F">
        <w:instrText xml:space="preserve"> </w:instrText>
      </w:r>
      <w:r w:rsidR="005D344F">
        <w:fldChar w:fldCharType="separate"/>
      </w:r>
      <w:r w:rsidR="00B61526">
        <w:t>(</w:t>
      </w:r>
      <w:r w:rsidR="00B61526">
        <w:rPr>
          <w:noProof/>
        </w:rPr>
        <w:t>10</w:t>
      </w:r>
      <w:r w:rsidR="00B61526">
        <w:rPr>
          <w:rFonts w:hint="eastAsia"/>
        </w:rPr>
        <w:t>)</w:t>
      </w:r>
      <w:r w:rsidR="005D344F">
        <w:fldChar w:fldCharType="end"/>
      </w:r>
      <w:r w:rsidR="005D344F">
        <w:rPr>
          <w:rFonts w:hint="eastAsia"/>
        </w:rPr>
        <w:t>）</w:t>
      </w:r>
      <w:r w:rsidR="00DE3699">
        <w:rPr>
          <w:rFonts w:hint="eastAsia"/>
        </w:rPr>
        <w:t>，並與</w:t>
      </w:r>
      <w:r w:rsidR="002116B3">
        <w:rPr>
          <w:rFonts w:hint="eastAsia"/>
        </w:rPr>
        <w:t>Deribit</w:t>
      </w:r>
      <w:r w:rsidR="002116B3">
        <w:rPr>
          <w:rFonts w:hint="eastAsia"/>
        </w:rPr>
        <w:t>交易所提供之計算公式</w:t>
      </w:r>
      <w:r w:rsidR="005D344F">
        <w:rPr>
          <w:rFonts w:hint="eastAsia"/>
        </w:rPr>
        <w:t>（公式</w:t>
      </w:r>
      <w:r w:rsidR="005D344F">
        <w:fldChar w:fldCharType="begin"/>
      </w:r>
      <w:r w:rsidR="005D344F">
        <w:instrText xml:space="preserve"> </w:instrText>
      </w:r>
      <w:r w:rsidR="005D344F">
        <w:rPr>
          <w:rFonts w:hint="eastAsia"/>
        </w:rPr>
        <w:instrText>REF _Ref184140413 \h</w:instrText>
      </w:r>
      <w:r w:rsidR="005D344F">
        <w:instrText xml:space="preserve"> </w:instrText>
      </w:r>
      <w:r w:rsidR="005D344F">
        <w:fldChar w:fldCharType="separate"/>
      </w:r>
      <w:r w:rsidR="00B61526">
        <w:t>(</w:t>
      </w:r>
      <w:r w:rsidR="00B61526">
        <w:rPr>
          <w:noProof/>
        </w:rPr>
        <w:t>11</w:t>
      </w:r>
      <w:r w:rsidR="00B61526">
        <w:rPr>
          <w:rFonts w:hint="eastAsia"/>
        </w:rPr>
        <w:t>)</w:t>
      </w:r>
      <w:r w:rsidR="005D344F">
        <w:fldChar w:fldCharType="end"/>
      </w:r>
      <w:r w:rsidR="005D344F">
        <w:rPr>
          <w:rFonts w:hint="eastAsia"/>
        </w:rPr>
        <w:t>）</w:t>
      </w:r>
      <w:r w:rsidR="00DE3699">
        <w:rPr>
          <w:rFonts w:hint="eastAsia"/>
        </w:rPr>
        <w:t>比較可知，</w:t>
      </w:r>
      <w:r w:rsidR="002116B3">
        <w:rPr>
          <w:rFonts w:hint="eastAsia"/>
        </w:rPr>
        <w:t>將</w:t>
      </w:r>
      <w:r w:rsidR="002116B3">
        <w:rPr>
          <w:rFonts w:hint="eastAsia"/>
        </w:rPr>
        <w:t>Deribit</w:t>
      </w:r>
      <w:r w:rsidR="002116B3">
        <w:rPr>
          <w:rFonts w:hint="eastAsia"/>
        </w:rPr>
        <w:t>交易所報價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oMath>
      <w:r w:rsidR="002116B3">
        <w:rPr>
          <w:rFonts w:hint="eastAsia"/>
        </w:rPr>
        <w:t>乘上</w:t>
      </w:r>
      <w:r w:rsidR="005D344F">
        <w:rPr>
          <w:rFonts w:hint="eastAsia"/>
        </w:rPr>
        <w:t>比特幣現貨價格</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2116B3">
        <w:rPr>
          <w:rFonts w:hint="eastAsia"/>
        </w:rPr>
        <w:t>即可得到以美元計價之</w:t>
      </w:r>
      <w:r w:rsidR="005D344F">
        <w:rPr>
          <w:rFonts w:hint="eastAsia"/>
        </w:rPr>
        <w:t>比特幣選擇權價格。</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561"/>
      </w:tblGrid>
      <w:tr w:rsidR="00C96DE9" w14:paraId="7DA628A2" w14:textId="77777777" w:rsidTr="002116B3">
        <w:tc>
          <w:tcPr>
            <w:tcW w:w="7933" w:type="dxa"/>
            <w:vAlign w:val="center"/>
          </w:tcPr>
          <w:p w14:paraId="63CD1D63" w14:textId="15A6194C" w:rsidR="00C96DE9" w:rsidRPr="00C96DE9" w:rsidRDefault="00C96DE9" w:rsidP="00C96DE9">
            <w:pPr>
              <w:spacing w:before="180" w:after="180"/>
              <w:ind w:firstLineChars="0" w:firstLine="0"/>
              <w:jc w:val="left"/>
            </w:pPr>
            <m:oMathPara>
              <m:oMathParaPr>
                <m:jc m:val="left"/>
              </m:oMathParaPr>
              <m:oMath>
                <m:r>
                  <w:rPr>
                    <w:rFonts w:ascii="Cambria Math" w:hAnsi="Cambria Math"/>
                    <w:color w:val="FFFFFF" w:themeColor="background1"/>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rPr>
                      <m:t>0</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EED38BA" w14:textId="57D997CE" w:rsidR="00C96DE9" w:rsidRPr="00C96DE9" w:rsidRDefault="00C96DE9" w:rsidP="00C96DE9">
            <w:pPr>
              <w:spacing w:before="180" w:after="180"/>
              <w:ind w:firstLineChars="0" w:firstLine="0"/>
              <w:jc w:val="right"/>
            </w:pPr>
          </w:p>
        </w:tc>
      </w:tr>
      <w:tr w:rsidR="00C96DE9" w14:paraId="4BF9B982" w14:textId="77777777" w:rsidTr="002116B3">
        <w:tc>
          <w:tcPr>
            <w:tcW w:w="7933" w:type="dxa"/>
            <w:vAlign w:val="center"/>
          </w:tcPr>
          <w:p w14:paraId="6A71D2B9" w14:textId="181539D4" w:rsidR="00C96DE9" w:rsidRPr="00C96DE9" w:rsidRDefault="00C96DE9" w:rsidP="00C96DE9">
            <w:pPr>
              <w:spacing w:before="180" w:after="180"/>
              <w:ind w:firstLineChars="0" w:firstLine="0"/>
              <w:jc w:val="left"/>
            </w:pPr>
            <m:oMathPara>
              <m:oMathParaPr>
                <m:jc m:val="left"/>
              </m:oMathParaP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BS</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r>
                  <w:rPr>
                    <w:rFonts w:ascii="Cambria Math" w:hAnsi="Cambria Math"/>
                  </w:rPr>
                  <m:t xml:space="preserve"> and F=</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r</m:t>
                    </m:r>
                    <m:r>
                      <w:rPr>
                        <w:rFonts w:ascii="Cambria Math" w:hAnsi="Cambria Math" w:hint="eastAsia"/>
                      </w:rPr>
                      <m:t>T</m:t>
                    </m:r>
                  </m:sup>
                </m:sSup>
              </m:oMath>
            </m:oMathPara>
          </w:p>
        </w:tc>
        <w:tc>
          <w:tcPr>
            <w:tcW w:w="561" w:type="dxa"/>
            <w:vAlign w:val="center"/>
          </w:tcPr>
          <w:p w14:paraId="2BADF76C" w14:textId="77777777" w:rsidR="00C96DE9" w:rsidRDefault="00C96DE9" w:rsidP="00C96DE9">
            <w:pPr>
              <w:spacing w:before="180" w:after="180"/>
              <w:ind w:firstLineChars="0" w:firstLine="0"/>
              <w:jc w:val="right"/>
            </w:pPr>
          </w:p>
        </w:tc>
      </w:tr>
      <w:tr w:rsidR="00C96DE9" w14:paraId="2C0E60C5" w14:textId="77777777" w:rsidTr="002116B3">
        <w:tc>
          <w:tcPr>
            <w:tcW w:w="7933" w:type="dxa"/>
            <w:vAlign w:val="center"/>
          </w:tcPr>
          <w:p w14:paraId="16EF02DA" w14:textId="3EA320E9" w:rsidR="00C96DE9" w:rsidRPr="00C96DE9" w:rsidRDefault="00C96DE9" w:rsidP="00C96DE9">
            <w:pPr>
              <w:spacing w:before="180" w:after="180"/>
              <w:ind w:firstLineChars="0" w:firstLine="0"/>
            </w:pPr>
            <m:oMathPara>
              <m:oMathParaPr>
                <m:jc m:val="left"/>
              </m:oMathParaP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BS</m:t>
                        </m:r>
                      </m:sub>
                    </m:sSub>
                  </m:num>
                  <m:den>
                    <m:sSub>
                      <m:sSubPr>
                        <m:ctrlPr>
                          <w:rPr>
                            <w:rFonts w:ascii="Cambria Math" w:hAnsi="Cambria Math"/>
                            <w:i/>
                          </w:rPr>
                        </m:ctrlPr>
                      </m:sSubPr>
                      <m:e>
                        <m:r>
                          <w:rPr>
                            <w:rFonts w:ascii="Cambria Math" w:hAnsi="Cambria Math"/>
                          </w:rPr>
                          <m:t>S</m:t>
                        </m:r>
                      </m:e>
                      <m:sub>
                        <m:r>
                          <w:rPr>
                            <w:rFonts w:ascii="Cambria Math" w:hAnsi="Cambria Math"/>
                          </w:rPr>
                          <m:t>0</m:t>
                        </m:r>
                      </m:sub>
                    </m:sSub>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6A4D2196" w14:textId="72738A1B" w:rsidR="00C96DE9" w:rsidRDefault="00C96DE9" w:rsidP="00C96DE9">
            <w:pPr>
              <w:pStyle w:val="a9"/>
              <w:spacing w:before="180" w:after="180"/>
              <w:jc w:val="right"/>
            </w:pPr>
            <w:bookmarkStart w:id="15" w:name="_Ref184140393"/>
            <w:r>
              <w:t>(</w:t>
            </w:r>
            <w:fldSimple w:instr=" SEQ ( \* ARABIC ">
              <w:r w:rsidR="00B61526">
                <w:rPr>
                  <w:noProof/>
                </w:rPr>
                <w:t>10</w:t>
              </w:r>
            </w:fldSimple>
            <w:r>
              <w:rPr>
                <w:rFonts w:hint="eastAsia"/>
              </w:rPr>
              <w:t>)</w:t>
            </w:r>
            <w:bookmarkEnd w:id="15"/>
          </w:p>
        </w:tc>
      </w:tr>
      <w:tr w:rsidR="002116B3" w14:paraId="3D5E5BE0" w14:textId="77777777" w:rsidTr="002116B3">
        <w:tc>
          <w:tcPr>
            <w:tcW w:w="7933" w:type="dxa"/>
            <w:vAlign w:val="center"/>
          </w:tcPr>
          <w:p w14:paraId="2D3AD2BF" w14:textId="23C1D851" w:rsidR="002116B3" w:rsidRPr="002116B3" w:rsidRDefault="00000000" w:rsidP="002116B3">
            <w:pPr>
              <w:spacing w:before="180" w:after="180"/>
              <w:ind w:firstLineChars="0" w:firstLine="0"/>
            </w:pPr>
            <m:oMathPara>
              <m:oMathParaPr>
                <m:jc m:val="left"/>
              </m:oMathParaP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rPr>
                      <m:t>Deribit</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F</m:t>
                    </m:r>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tc>
        <w:tc>
          <w:tcPr>
            <w:tcW w:w="561" w:type="dxa"/>
            <w:vAlign w:val="center"/>
          </w:tcPr>
          <w:p w14:paraId="44B3B61D" w14:textId="298D62AC" w:rsidR="002116B3" w:rsidRDefault="002116B3" w:rsidP="002116B3">
            <w:pPr>
              <w:pStyle w:val="a9"/>
              <w:spacing w:before="180" w:after="180"/>
              <w:jc w:val="right"/>
            </w:pPr>
            <w:bookmarkStart w:id="16" w:name="_Ref184140413"/>
            <w:r>
              <w:t>(</w:t>
            </w:r>
            <w:fldSimple w:instr=" SEQ ( \* ARABIC ">
              <w:r w:rsidR="00B61526">
                <w:rPr>
                  <w:noProof/>
                </w:rPr>
                <w:t>11</w:t>
              </w:r>
            </w:fldSimple>
            <w:r>
              <w:rPr>
                <w:rFonts w:hint="eastAsia"/>
              </w:rPr>
              <w:t>)</w:t>
            </w:r>
            <w:bookmarkEnd w:id="16"/>
          </w:p>
        </w:tc>
      </w:tr>
      <w:tr w:rsidR="002116B3" w14:paraId="0D7E216E" w14:textId="77777777" w:rsidTr="002116B3">
        <w:tc>
          <w:tcPr>
            <w:tcW w:w="7933" w:type="dxa"/>
            <w:vAlign w:val="center"/>
          </w:tcPr>
          <w:p w14:paraId="0CEAF50F" w14:textId="603884E7" w:rsidR="002116B3" w:rsidRPr="002116B3" w:rsidRDefault="002116B3" w:rsidP="002116B3">
            <w:pPr>
              <w:spacing w:before="180" w:after="180"/>
              <w:ind w:firstLineChars="0" w:firstLine="0"/>
            </w:pPr>
            <m:oMathPara>
              <m:oMathParaPr>
                <m:jc m:val="left"/>
              </m:oMathParaPr>
              <m:oMath>
                <m:r>
                  <w:rPr>
                    <w:rFonts w:ascii="Cambria Math" w:hAnsi="Cambria Math"/>
                  </w:rPr>
                  <m:t xml:space="preserve">where </m:t>
                </m:r>
                <m:sSub>
                  <m:sSubPr>
                    <m:ctrlPr>
                      <w:rPr>
                        <w:rFonts w:ascii="Cambria Math" w:hAnsi="Cambria Math"/>
                        <w:i/>
                      </w:rPr>
                    </m:ctrlPr>
                  </m:sSubPr>
                  <m:e>
                    <m:r>
                      <w:rPr>
                        <w:rFonts w:ascii="Cambria Math" w:hAnsi="Cambria Math"/>
                      </w:rPr>
                      <m:t>d</m:t>
                    </m:r>
                  </m:e>
                  <m:sub>
                    <m:r>
                      <w:rPr>
                        <w:rFonts w:ascii="Cambria Math" w:hAnsi="Cambria Math"/>
                      </w:rPr>
                      <m:t>1</m:t>
                    </m:r>
                  </m:sub>
                </m:sSub>
                <m:r>
                  <m:rPr>
                    <m:aln/>
                  </m:rP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K</m:t>
                                </m:r>
                              </m:den>
                            </m:f>
                          </m:e>
                        </m:d>
                      </m:e>
                    </m:func>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den>
                        </m:f>
                      </m:e>
                    </m:d>
                    <m:r>
                      <w:rPr>
                        <w:rFonts w:ascii="Cambria Math" w:hAnsi="Cambria Math"/>
                      </w:rPr>
                      <m:t>×T</m:t>
                    </m:r>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r>
                  <m:rPr>
                    <m:sty m:val="p"/>
                  </m:rPr>
                  <w:rPr>
                    <w:rFonts w:ascii="Cambria Math" w:hAnsi="Cambria Math"/>
                  </w:rPr>
                  <w:br/>
                </m:r>
              </m:oMath>
              <m:oMath>
                <m:sSub>
                  <m:sSubPr>
                    <m:ctrlPr>
                      <w:rPr>
                        <w:rFonts w:ascii="Cambria Math" w:hAnsi="Cambria Math"/>
                        <w:i/>
                      </w:rPr>
                    </m:ctrlPr>
                  </m:sSubPr>
                  <m:e>
                    <m:r>
                      <w:rPr>
                        <w:rFonts w:ascii="Cambria Math" w:hAnsi="Cambria Math"/>
                      </w:rPr>
                      <m:t>d</m:t>
                    </m:r>
                  </m:e>
                  <m:sub>
                    <m:r>
                      <w:rPr>
                        <w:rFonts w:ascii="Cambria Math" w:hAnsi="Cambria Math"/>
                      </w:rPr>
                      <m:t>2</m:t>
                    </m:r>
                  </m:sub>
                </m:sSub>
                <m:r>
                  <m:rPr>
                    <m:aln/>
                  </m:rP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-σ×</m:t>
                </m:r>
                <m:rad>
                  <m:radPr>
                    <m:degHide m:val="1"/>
                    <m:ctrlPr>
                      <w:rPr>
                        <w:rFonts w:ascii="Cambria Math" w:hAnsi="Cambria Math"/>
                        <w:i/>
                      </w:rPr>
                    </m:ctrlPr>
                  </m:radPr>
                  <m:deg/>
                  <m:e>
                    <m:r>
                      <w:rPr>
                        <w:rFonts w:ascii="Cambria Math" w:hAnsi="Cambria Math"/>
                      </w:rPr>
                      <m:t>T</m:t>
                    </m:r>
                  </m:e>
                </m:rad>
              </m:oMath>
            </m:oMathPara>
          </w:p>
        </w:tc>
        <w:tc>
          <w:tcPr>
            <w:tcW w:w="561" w:type="dxa"/>
            <w:vAlign w:val="center"/>
          </w:tcPr>
          <w:p w14:paraId="2CC7F13B" w14:textId="77777777" w:rsidR="002116B3" w:rsidRDefault="002116B3" w:rsidP="002116B3">
            <w:pPr>
              <w:pStyle w:val="a9"/>
              <w:spacing w:before="180" w:after="180"/>
              <w:jc w:val="right"/>
            </w:pPr>
          </w:p>
        </w:tc>
      </w:tr>
      <w:tr w:rsidR="005D344F" w14:paraId="6FB944DA" w14:textId="77777777" w:rsidTr="002116B3">
        <w:tc>
          <w:tcPr>
            <w:tcW w:w="7933" w:type="dxa"/>
            <w:vAlign w:val="center"/>
          </w:tcPr>
          <w:p w14:paraId="206D2357" w14:textId="589B65F8" w:rsidR="008214E7" w:rsidRPr="008214E7" w:rsidRDefault="005D344F" w:rsidP="008214E7">
            <w:pPr>
              <w:spacing w:before="180" w:after="180"/>
              <w:ind w:firstLineChars="0" w:firstLine="0"/>
            </w:pPr>
            <w:r>
              <w:rPr>
                <w:rFonts w:hint="eastAsia"/>
              </w:rPr>
              <w:t>其中，</w:t>
            </w:r>
            <w:r>
              <w:rPr>
                <w:rFonts w:hint="eastAsia"/>
              </w:rPr>
              <w:t>C</w:t>
            </w:r>
            <w:r>
              <w:rPr>
                <w:rFonts w:hint="eastAsia"/>
                <w:vertAlign w:val="subscript"/>
              </w:rPr>
              <w:t>BS</w:t>
            </w:r>
            <w:r w:rsidR="008214E7">
              <w:rPr>
                <w:rFonts w:hint="eastAsia"/>
              </w:rPr>
              <w:t>為</w:t>
            </w:r>
            <w:r>
              <w:rPr>
                <w:rFonts w:hint="eastAsia"/>
              </w:rPr>
              <w:t>Black-Scholes</w:t>
            </w:r>
            <w:r>
              <w:rPr>
                <w:rFonts w:hint="eastAsia"/>
              </w:rPr>
              <w:t>買權價格（以美元計價）</w:t>
            </w:r>
            <w:r w:rsidR="008214E7">
              <w:rPr>
                <w:rFonts w:hint="eastAsia"/>
              </w:rPr>
              <w:t>、</w:t>
            </w:r>
            <w:r>
              <w:rPr>
                <w:rFonts w:hint="eastAsia"/>
              </w:rPr>
              <w:t>C</w:t>
            </w:r>
            <w:r>
              <w:rPr>
                <w:rFonts w:hint="eastAsia"/>
                <w:vertAlign w:val="subscript"/>
              </w:rPr>
              <w:t>Deribit</w:t>
            </w:r>
            <w:r w:rsidR="008214E7">
              <w:rPr>
                <w:rFonts w:hint="eastAsia"/>
              </w:rPr>
              <w:t>為</w:t>
            </w:r>
            <w:r>
              <w:rPr>
                <w:rFonts w:hint="eastAsia"/>
              </w:rPr>
              <w:t>Deribit</w:t>
            </w:r>
            <w:r>
              <w:rPr>
                <w:rFonts w:hint="eastAsia"/>
              </w:rPr>
              <w:t>交易所比特幣買權價格（以比特幣計價）</w:t>
            </w:r>
            <w:r w:rsidR="008214E7">
              <w:rPr>
                <w:rFonts w:hint="eastAsia"/>
              </w:rPr>
              <w:t>、</w:t>
            </w:r>
            <w:r>
              <w:rPr>
                <w:rFonts w:hint="eastAsia"/>
              </w:rPr>
              <w:t>S</w:t>
            </w:r>
            <w:r>
              <w:rPr>
                <w:rFonts w:hint="eastAsia"/>
                <w:vertAlign w:val="subscript"/>
              </w:rPr>
              <w:t>0</w:t>
            </w:r>
            <w:r w:rsidR="008214E7">
              <w:rPr>
                <w:rFonts w:hint="eastAsia"/>
              </w:rPr>
              <w:t>為</w:t>
            </w:r>
            <w:r>
              <w:rPr>
                <w:rFonts w:hint="eastAsia"/>
              </w:rPr>
              <w:t>比特幣現貨價格</w:t>
            </w:r>
            <w:r w:rsidR="008214E7">
              <w:rPr>
                <w:rFonts w:hint="eastAsia"/>
              </w:rPr>
              <w:t>、</w:t>
            </w:r>
            <w:r>
              <w:rPr>
                <w:rFonts w:hint="eastAsia"/>
              </w:rPr>
              <w:t>N(x)</w:t>
            </w:r>
            <w:r>
              <w:rPr>
                <w:rFonts w:hint="eastAsia"/>
              </w:rPr>
              <w:t>：常態分布的累積分布函數</w:t>
            </w:r>
            <w:r w:rsidR="008214E7">
              <w:rPr>
                <w:rFonts w:hint="eastAsia"/>
              </w:rPr>
              <w:t>、</w:t>
            </w:r>
            <w:r w:rsidR="008214E7">
              <w:rPr>
                <w:rFonts w:hint="eastAsia"/>
              </w:rPr>
              <w:t>K</w:t>
            </w:r>
            <w:r w:rsidR="008214E7">
              <w:rPr>
                <w:rFonts w:hint="eastAsia"/>
              </w:rPr>
              <w:t>為履約價格、</w:t>
            </w:r>
            <w:r w:rsidR="008214E7">
              <w:rPr>
                <w:rFonts w:hint="eastAsia"/>
              </w:rPr>
              <w:t>r</w:t>
            </w:r>
            <w:r w:rsidR="008214E7">
              <w:rPr>
                <w:rFonts w:hint="eastAsia"/>
              </w:rPr>
              <w:t>為無風險利率、</w:t>
            </w:r>
            <w:r w:rsidR="008214E7">
              <w:rPr>
                <w:rFonts w:hint="eastAsia"/>
              </w:rPr>
              <w:t>T</w:t>
            </w:r>
            <w:r w:rsidR="008214E7">
              <w:rPr>
                <w:rFonts w:hint="eastAsia"/>
              </w:rPr>
              <w:t>為選擇權有效期、</w:t>
            </w:r>
            <w:r w:rsidR="008214E7">
              <w:rPr>
                <w:rFonts w:hint="eastAsia"/>
              </w:rPr>
              <w:t>F</w:t>
            </w:r>
            <w:r w:rsidR="008214E7">
              <w:rPr>
                <w:rFonts w:hint="eastAsia"/>
              </w:rPr>
              <w:t>為比特幣期貨價格、</w:t>
            </w:r>
            <w:r w:rsidR="008214E7">
              <w:rPr>
                <w:rFonts w:hint="eastAsia"/>
              </w:rPr>
              <w:t>ln</w:t>
            </w:r>
            <w:r w:rsidR="008214E7">
              <w:rPr>
                <w:rFonts w:hint="eastAsia"/>
              </w:rPr>
              <w:t>為自然對數、</w:t>
            </w:r>
            <w:r w:rsidR="008214E7">
              <w:rPr>
                <w:rFonts w:ascii="標楷體" w:hAnsi="標楷體" w:hint="eastAsia"/>
              </w:rPr>
              <w:t>σ</w:t>
            </w:r>
            <w:r w:rsidR="008214E7">
              <w:rPr>
                <w:rFonts w:hint="eastAsia"/>
              </w:rPr>
              <w:t>為年化標準差。</w:t>
            </w:r>
          </w:p>
        </w:tc>
        <w:tc>
          <w:tcPr>
            <w:tcW w:w="561" w:type="dxa"/>
            <w:vAlign w:val="center"/>
          </w:tcPr>
          <w:p w14:paraId="15F193A1" w14:textId="77777777" w:rsidR="005D344F" w:rsidRDefault="005D344F" w:rsidP="002116B3">
            <w:pPr>
              <w:pStyle w:val="a9"/>
              <w:spacing w:before="180" w:after="180"/>
              <w:jc w:val="right"/>
            </w:pPr>
          </w:p>
        </w:tc>
      </w:tr>
    </w:tbl>
    <w:p w14:paraId="322A8AC6" w14:textId="4E45B2EE" w:rsidR="00493B38" w:rsidRDefault="00493B38" w:rsidP="00493B38">
      <w:pPr>
        <w:pStyle w:val="3"/>
        <w:spacing w:before="180" w:after="180"/>
      </w:pPr>
      <w:r>
        <w:rPr>
          <w:rFonts w:hint="eastAsia"/>
        </w:rPr>
        <w:t>4.2.2</w:t>
      </w:r>
      <w:r>
        <w:rPr>
          <w:rFonts w:hint="eastAsia"/>
        </w:rPr>
        <w:t>比特幣選擇權隱含波動率計算</w:t>
      </w:r>
    </w:p>
    <w:p w14:paraId="0B2D87D9" w14:textId="055F4018" w:rsidR="00C40C3F" w:rsidRDefault="00C40C3F" w:rsidP="005F66D1">
      <w:pPr>
        <w:spacing w:before="180" w:after="180"/>
        <w:ind w:firstLine="480"/>
      </w:pPr>
      <w:r>
        <w:rPr>
          <w:rFonts w:hint="eastAsia"/>
        </w:rPr>
        <w:t>在比特幣選擇權市場中，交易者</w:t>
      </w:r>
      <w:r w:rsidR="009D2F6E">
        <w:rPr>
          <w:rFonts w:hint="eastAsia"/>
        </w:rPr>
        <w:t>多為風險偏好者，傾向</w:t>
      </w:r>
      <w:r>
        <w:rPr>
          <w:rFonts w:hint="eastAsia"/>
        </w:rPr>
        <w:t>操作價外選擇權（</w:t>
      </w:r>
      <w:r>
        <w:rPr>
          <w:rFonts w:hint="eastAsia"/>
        </w:rPr>
        <w:t>Out-</w:t>
      </w:r>
      <w:r>
        <w:rPr>
          <w:rFonts w:hint="eastAsia"/>
        </w:rPr>
        <w:lastRenderedPageBreak/>
        <w:t>of-the-Money, OTM options</w:t>
      </w:r>
      <w:r>
        <w:rPr>
          <w:rFonts w:hint="eastAsia"/>
        </w:rPr>
        <w:t>），主因為成本較低、槓桿效益高，以及對波動率的敏感性特別強。對於買方來說，由於比特幣市場本身波動性極高，這類選擇權對投機者及高風險偏好的投資人極具吸引力，儘管其到期變為無價值的機率較高，交易者仍願意承擔這樣的風險</w:t>
      </w:r>
      <w:r w:rsidR="005F66D1">
        <w:rPr>
          <w:rFonts w:hint="eastAsia"/>
        </w:rPr>
        <w:t>；</w:t>
      </w:r>
      <w:r>
        <w:rPr>
          <w:rFonts w:hint="eastAsia"/>
        </w:rPr>
        <w:t>對於賣方而言，由於</w:t>
      </w:r>
      <w:r w:rsidR="005F66D1">
        <w:rPr>
          <w:rFonts w:hint="eastAsia"/>
        </w:rPr>
        <w:t>比特幣價格</w:t>
      </w:r>
      <w:r>
        <w:rPr>
          <w:rFonts w:hint="eastAsia"/>
        </w:rPr>
        <w:t>波動性顯著高於傳統金融市場，價外選擇權的權利金水準通常更高，進一步提升了賣方參與的誘因</w:t>
      </w:r>
      <w:r w:rsidR="005F66D1">
        <w:rPr>
          <w:rFonts w:hint="eastAsia"/>
        </w:rPr>
        <w:t>，</w:t>
      </w:r>
      <w:r>
        <w:rPr>
          <w:rFonts w:hint="eastAsia"/>
        </w:rPr>
        <w:t>使價外選擇權成為許多賣方用來創造穩定現金流的核心工具。</w:t>
      </w:r>
      <w:r w:rsidR="009D2F6E">
        <w:rPr>
          <w:rFonts w:hint="eastAsia"/>
        </w:rPr>
        <w:t>綜上所述，價外選擇權具較佳之成交量與流動性，其價格可更有效率地反映市場氛圍，本研究將採用價外選擇權交易資料進行隱含波動率之計算，惟深度價外區間，為避免不合理之交易造成異常，將排除</w:t>
      </w:r>
      <w:r w:rsidR="00514310">
        <w:rPr>
          <w:rFonts w:hint="eastAsia"/>
        </w:rPr>
        <w:t>履約價格</w:t>
      </w:r>
      <w:r w:rsidR="00514310">
        <w:rPr>
          <w:rFonts w:hint="eastAsia"/>
        </w:rPr>
        <w:t>10</w:t>
      </w:r>
      <w:r w:rsidR="00514310">
        <w:rPr>
          <w:rFonts w:hint="eastAsia"/>
        </w:rPr>
        <w:t>美元以下之選擇權數據。</w:t>
      </w:r>
    </w:p>
    <w:p w14:paraId="5EAF7B5D" w14:textId="22E5B7F9" w:rsidR="00653CFB" w:rsidRDefault="002D2803" w:rsidP="002D2803">
      <w:pPr>
        <w:spacing w:before="180" w:after="180"/>
        <w:ind w:firstLine="480"/>
      </w:pPr>
      <w:r>
        <w:rPr>
          <w:rFonts w:hint="eastAsia"/>
        </w:rPr>
        <w:t xml:space="preserve">Shimko </w:t>
      </w:r>
      <w:r>
        <w:fldChar w:fldCharType="begin"/>
      </w:r>
      <w:r>
        <w:instrText xml:space="preserve"> ADDIN ZOTERO_ITEM CSL_CITATION {"citationID":"R8eouRPU","properties":{"formattedCitation":"(1993)","plainCitation":"(1993)","noteIndex":0},"citationItems":[{"id":32,"uris":["http://zotero.org/users/16294904/items/BPVWMPA2"],"itemData":{"id":32,"type":"article-journal","container-title":"Risk","issue":"4","page":"33–37","source":"Google Scholar","title":"Bounds of probability","volume":"6","author":[{"family":"Shimko","given":"David"}],"issued":{"date-parts":[["1993"]]}},"suppress-author":true}],"schema":"https://github.com/citation-style-language/schema/raw/master/csl-citation.json"} </w:instrText>
      </w:r>
      <w:r>
        <w:fldChar w:fldCharType="separate"/>
      </w:r>
      <w:r w:rsidRPr="002D2803">
        <w:t>(1993)</w:t>
      </w:r>
      <w:r>
        <w:fldChar w:fldCharType="end"/>
      </w:r>
      <w:r>
        <w:rPr>
          <w:rFonts w:hint="eastAsia"/>
        </w:rPr>
        <w:t xml:space="preserve"> </w:t>
      </w:r>
      <w:r w:rsidR="00653CFB" w:rsidRPr="00653CFB">
        <w:rPr>
          <w:rFonts w:hint="eastAsia"/>
        </w:rPr>
        <w:t>提出將市場選擇權價格轉換至隱含波動率（</w:t>
      </w:r>
      <w:r w:rsidR="00653CFB" w:rsidRPr="00653CFB">
        <w:rPr>
          <w:rFonts w:hint="eastAsia"/>
        </w:rPr>
        <w:t>Implied Volatility, IV</w:t>
      </w:r>
      <w:r w:rsidR="00653CFB" w:rsidRPr="00653CFB">
        <w:rPr>
          <w:rFonts w:hint="eastAsia"/>
        </w:rPr>
        <w:t>）後進行插值</w:t>
      </w:r>
      <w:r w:rsidR="00653CFB">
        <w:rPr>
          <w:rFonts w:hint="eastAsia"/>
        </w:rPr>
        <w:t>（</w:t>
      </w:r>
      <w:r w:rsidR="00653CFB">
        <w:rPr>
          <w:rFonts w:hint="eastAsia"/>
        </w:rPr>
        <w:t>Interpolation</w:t>
      </w:r>
      <w:r w:rsidR="00653CFB">
        <w:rPr>
          <w:rFonts w:hint="eastAsia"/>
        </w:rPr>
        <w:t>）</w:t>
      </w:r>
      <w:r w:rsidR="00653CFB" w:rsidRPr="00653CFB">
        <w:rPr>
          <w:rFonts w:hint="eastAsia"/>
        </w:rPr>
        <w:t>，因為隱含波動率曲線通常比價格數據更平滑且連續，適合進行插值與平滑處理</w:t>
      </w:r>
      <w:r w:rsidR="00653CFB">
        <w:rPr>
          <w:rFonts w:hint="eastAsia"/>
        </w:rPr>
        <w:t>，</w:t>
      </w:r>
      <w:r w:rsidR="00653CFB" w:rsidRPr="00653CFB">
        <w:rPr>
          <w:rFonts w:hint="eastAsia"/>
        </w:rPr>
        <w:t>再將插值後的曲線重新轉換回</w:t>
      </w:r>
      <w:r w:rsidR="00653CFB">
        <w:rPr>
          <w:rFonts w:hint="eastAsia"/>
        </w:rPr>
        <w:t>買權價格</w:t>
      </w:r>
      <w:r w:rsidR="00653CFB" w:rsidRPr="00653CFB">
        <w:rPr>
          <w:rFonts w:hint="eastAsia"/>
        </w:rPr>
        <w:t>，以計算</w:t>
      </w:r>
      <w:r w:rsidR="00653CFB">
        <w:rPr>
          <w:rFonts w:hint="eastAsia"/>
        </w:rPr>
        <w:t>RND</w:t>
      </w:r>
      <w:r w:rsidR="00653CFB" w:rsidRPr="00653CFB">
        <w:rPr>
          <w:rFonts w:hint="eastAsia"/>
        </w:rPr>
        <w:t>。此方法並不</w:t>
      </w:r>
      <w:r w:rsidR="00653CFB">
        <w:rPr>
          <w:rFonts w:hint="eastAsia"/>
        </w:rPr>
        <w:t>依賴</w:t>
      </w:r>
      <w:r w:rsidR="00653CFB" w:rsidRPr="00653CFB">
        <w:rPr>
          <w:rFonts w:hint="eastAsia"/>
        </w:rPr>
        <w:t>選擇權價格符合</w:t>
      </w:r>
      <w:r w:rsidR="00653CFB" w:rsidRPr="00653CFB">
        <w:rPr>
          <w:rFonts w:hint="eastAsia"/>
        </w:rPr>
        <w:t>Black-Scholes</w:t>
      </w:r>
      <w:r w:rsidR="00653CFB" w:rsidRPr="00653CFB">
        <w:rPr>
          <w:rFonts w:hint="eastAsia"/>
        </w:rPr>
        <w:t>模型</w:t>
      </w:r>
      <w:r w:rsidR="00653CFB">
        <w:rPr>
          <w:rFonts w:hint="eastAsia"/>
        </w:rPr>
        <w:t>條件假設</w:t>
      </w:r>
      <w:r w:rsidR="00653CFB" w:rsidRPr="00653CFB">
        <w:rPr>
          <w:rFonts w:hint="eastAsia"/>
        </w:rPr>
        <w:t>，而是僅將</w:t>
      </w:r>
      <w:r w:rsidR="00653CFB" w:rsidRPr="00653CFB">
        <w:rPr>
          <w:rFonts w:hint="eastAsia"/>
        </w:rPr>
        <w:t>Black-Scholes</w:t>
      </w:r>
      <w:r w:rsidR="00653CFB" w:rsidRPr="00653CFB">
        <w:rPr>
          <w:rFonts w:hint="eastAsia"/>
        </w:rPr>
        <w:t>公式作為一種計算工具，用來將數據轉換至更適合進行平滑處理的</w:t>
      </w:r>
      <w:r w:rsidR="00653CFB">
        <w:rPr>
          <w:rFonts w:hint="eastAsia"/>
        </w:rPr>
        <w:t>樣態</w:t>
      </w:r>
      <w:r w:rsidR="00653CFB" w:rsidRPr="00653CFB">
        <w:rPr>
          <w:rFonts w:hint="eastAsia"/>
        </w:rPr>
        <w:t>。</w:t>
      </w:r>
    </w:p>
    <w:p w14:paraId="6CC14CBF" w14:textId="23E295A4" w:rsidR="00C40C3F" w:rsidRDefault="002D2803" w:rsidP="002D2803">
      <w:pPr>
        <w:spacing w:before="180" w:after="180"/>
        <w:ind w:firstLine="480"/>
      </w:pPr>
      <w:r>
        <w:rPr>
          <w:rFonts w:hint="eastAsia"/>
        </w:rPr>
        <w:t xml:space="preserve">Figlewski </w:t>
      </w:r>
      <w:r w:rsidR="00BC0ED0">
        <w:fldChar w:fldCharType="begin"/>
      </w:r>
      <w:r>
        <w:instrText xml:space="preserve"> ADDIN ZOTERO_ITEM CSL_CITATION {"citationID":"9Ic9KQm3","properties":{"formattedCitation":"(2008)","plainCitation":"(2008)","noteIndex":0},"citationItems":[{"id":10,"uris":["http://zotero.org/users/16294904/items/7K5U2HB9"],"itemData":{"id":10,"type":"article","abstract":"The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Pr="002D2803">
        <w:t>(2008)</w:t>
      </w:r>
      <w:r w:rsidR="00BC0ED0">
        <w:fldChar w:fldCharType="end"/>
      </w:r>
      <w:r w:rsidR="00BC0ED0">
        <w:rPr>
          <w:rFonts w:hint="eastAsia"/>
        </w:rPr>
        <w:t xml:space="preserve"> </w:t>
      </w:r>
      <w:r w:rsidR="003E53B0" w:rsidRPr="003E53B0">
        <w:rPr>
          <w:rFonts w:hint="eastAsia"/>
        </w:rPr>
        <w:t>提出的方法旨在解決價平附近選擇權隱含波動率數據的異常波動問題，尤其是買權</w:t>
      </w:r>
      <w:r w:rsidR="00987726">
        <w:rPr>
          <w:rFonts w:hint="eastAsia"/>
        </w:rPr>
        <w:t>與</w:t>
      </w:r>
      <w:r w:rsidR="003E53B0" w:rsidRPr="003E53B0">
        <w:rPr>
          <w:rFonts w:hint="eastAsia"/>
        </w:rPr>
        <w:t>賣權價格在價平附近的跳躍現象</w:t>
      </w:r>
      <w:r w:rsidR="00987726">
        <w:rPr>
          <w:rFonts w:hint="eastAsia"/>
        </w:rPr>
        <w:t>，</w:t>
      </w:r>
      <w:r w:rsidR="003E53B0" w:rsidRPr="003E53B0">
        <w:rPr>
          <w:rFonts w:hint="eastAsia"/>
        </w:rPr>
        <w:t>這種跳躍可能導致隱含波動率</w:t>
      </w:r>
      <w:r w:rsidR="00987726">
        <w:rPr>
          <w:rFonts w:hint="eastAsia"/>
        </w:rPr>
        <w:t>曲線</w:t>
      </w:r>
      <w:r w:rsidR="003E53B0" w:rsidRPr="003E53B0">
        <w:rPr>
          <w:rFonts w:hint="eastAsia"/>
        </w:rPr>
        <w:t>不平滑，進而影響</w:t>
      </w:r>
      <w:r w:rsidR="00987726">
        <w:rPr>
          <w:rFonts w:hint="eastAsia"/>
        </w:rPr>
        <w:t>RND</w:t>
      </w:r>
      <w:r w:rsidR="00987726">
        <w:rPr>
          <w:rFonts w:hint="eastAsia"/>
        </w:rPr>
        <w:t>計算結果之穩定性</w:t>
      </w:r>
      <w:r w:rsidR="003E53B0" w:rsidRPr="003E53B0">
        <w:rPr>
          <w:rFonts w:hint="eastAsia"/>
        </w:rPr>
        <w:t>。</w:t>
      </w:r>
      <w:r w:rsidR="00987726">
        <w:rPr>
          <w:rFonts w:hint="eastAsia"/>
        </w:rPr>
        <w:t>本研究參考其方法，</w:t>
      </w:r>
      <w:r w:rsidR="00676CC7">
        <w:rPr>
          <w:rFonts w:hint="eastAsia"/>
        </w:rPr>
        <w:t>若履約價格位於</w:t>
      </w:r>
      <w:r w:rsidR="00987726">
        <w:rPr>
          <w:rFonts w:hint="eastAsia"/>
        </w:rPr>
        <w:t>期貨價格</w:t>
      </w:r>
      <w:r w:rsidR="00676CC7">
        <w:rPr>
          <w:rFonts w:hint="eastAsia"/>
        </w:rPr>
        <w:t>之</w:t>
      </w:r>
      <w:r w:rsidR="00987726">
        <w:rPr>
          <w:rFonts w:hint="eastAsia"/>
        </w:rPr>
        <w:t>0.9</w:t>
      </w:r>
      <w:r w:rsidR="00987726">
        <w:rPr>
          <w:rFonts w:hint="eastAsia"/>
        </w:rPr>
        <w:t>到</w:t>
      </w:r>
      <w:r w:rsidR="00987726">
        <w:rPr>
          <w:rFonts w:hint="eastAsia"/>
        </w:rPr>
        <w:t>1.1</w:t>
      </w:r>
      <w:r w:rsidR="00987726">
        <w:rPr>
          <w:rFonts w:hint="eastAsia"/>
        </w:rPr>
        <w:t>倍間</w:t>
      </w:r>
      <w:r w:rsidR="00676CC7">
        <w:rPr>
          <w:rFonts w:hint="eastAsia"/>
        </w:rPr>
        <w:t>，則取其買賣權隱含波動率之平均作為數據點。公式如下：</w:t>
      </w:r>
    </w:p>
    <w:p w14:paraId="5CD0BC21" w14:textId="4D41FDC4" w:rsidR="005D344F" w:rsidRDefault="00676CC7" w:rsidP="004D7F17">
      <w:pPr>
        <w:spacing w:before="180" w:after="180"/>
        <w:ind w:firstLine="480"/>
      </w:pPr>
      <m:oMathPara>
        <m:oMath>
          <m:r>
            <w:rPr>
              <w:rFonts w:ascii="Cambria Math" w:hAnsi="Cambria Math"/>
            </w:rPr>
            <m:t>I</m:t>
          </m:r>
          <m:sSub>
            <m:sSubPr>
              <m:ctrlPr>
                <w:rPr>
                  <w:rFonts w:ascii="Cambria Math" w:hAnsi="Cambria Math"/>
                  <w:i/>
                </w:rPr>
              </m:ctrlPr>
            </m:sSubPr>
            <m:e>
              <m:r>
                <w:rPr>
                  <w:rFonts w:ascii="Cambria Math" w:hAnsi="Cambria Math"/>
                </w:rPr>
                <m:t>V</m:t>
              </m:r>
            </m:e>
            <m:sub>
              <m:r>
                <w:rPr>
                  <w:rFonts w:ascii="Cambria Math" w:hAnsi="Cambria Math"/>
                </w:rPr>
                <m:t>mix</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call</m:t>
              </m:r>
            </m:sub>
          </m:sSub>
          <m:d>
            <m:dPr>
              <m:ctrlPr>
                <w:rPr>
                  <w:rFonts w:ascii="Cambria Math" w:hAnsi="Cambria Math"/>
                  <w:i/>
                </w:rPr>
              </m:ctrlPr>
            </m:dPr>
            <m:e>
              <m:r>
                <w:rPr>
                  <w:rFonts w:ascii="Cambria Math" w:hAnsi="Cambria Math"/>
                </w:rPr>
                <m:t>K</m:t>
              </m:r>
            </m:e>
          </m:d>
          <m:r>
            <w:rPr>
              <w:rFonts w:ascii="Cambria Math" w:hAnsi="Cambria Math"/>
            </w:rPr>
            <m:t>+0.5×I</m:t>
          </m:r>
          <m:sSub>
            <m:sSubPr>
              <m:ctrlPr>
                <w:rPr>
                  <w:rFonts w:ascii="Cambria Math" w:hAnsi="Cambria Math"/>
                  <w:i/>
                </w:rPr>
              </m:ctrlPr>
            </m:sSubPr>
            <m:e>
              <m:r>
                <w:rPr>
                  <w:rFonts w:ascii="Cambria Math" w:hAnsi="Cambria Math"/>
                </w:rPr>
                <m:t>V</m:t>
              </m:r>
            </m:e>
            <m:sub>
              <m:r>
                <w:rPr>
                  <w:rFonts w:ascii="Cambria Math" w:hAnsi="Cambria Math"/>
                </w:rPr>
                <m:t>put</m:t>
              </m:r>
            </m:sub>
          </m:sSub>
          <m:d>
            <m:dPr>
              <m:ctrlPr>
                <w:rPr>
                  <w:rFonts w:ascii="Cambria Math" w:hAnsi="Cambria Math"/>
                  <w:i/>
                </w:rPr>
              </m:ctrlPr>
            </m:dPr>
            <m:e>
              <m:r>
                <w:rPr>
                  <w:rFonts w:ascii="Cambria Math" w:hAnsi="Cambria Math"/>
                </w:rPr>
                <m:t>K</m:t>
              </m:r>
            </m:e>
          </m:d>
          <m:r>
            <m:rPr>
              <m:sty m:val="p"/>
            </m:rPr>
            <w:rPr>
              <w:rFonts w:ascii="Cambria Math" w:hAnsi="Cambria Math"/>
            </w:rPr>
            <w:br/>
          </m:r>
        </m:oMath>
        <m:oMath>
          <m:r>
            <w:rPr>
              <w:rFonts w:ascii="Cambria Math" w:hAnsi="Cambria Math"/>
            </w:rPr>
            <m:t>K∈</m:t>
          </m:r>
          <m:d>
            <m:dPr>
              <m:begChr m:val="["/>
              <m:endChr m:val="]"/>
              <m:ctrlPr>
                <w:rPr>
                  <w:rFonts w:ascii="Cambria Math" w:hAnsi="Cambria Math"/>
                  <w:i/>
                </w:rPr>
              </m:ctrlPr>
            </m:dPr>
            <m:e>
              <m:r>
                <w:rPr>
                  <w:rFonts w:ascii="Cambria Math" w:hAnsi="Cambria Math"/>
                </w:rPr>
                <m:t>0.9×F, 1.1×F</m:t>
              </m:r>
            </m:e>
          </m:d>
        </m:oMath>
      </m:oMathPara>
    </w:p>
    <w:p w14:paraId="702D3AD4" w14:textId="189A78E7" w:rsidR="004D7F17" w:rsidRDefault="004D7F17" w:rsidP="005F66D1">
      <w:pPr>
        <w:spacing w:before="180" w:after="180"/>
        <w:ind w:firstLine="480"/>
      </w:pPr>
      <w:r>
        <w:fldChar w:fldCharType="begin"/>
      </w:r>
      <w:r>
        <w:instrText xml:space="preserve"> </w:instrText>
      </w:r>
      <w:r>
        <w:rPr>
          <w:rFonts w:hint="eastAsia"/>
        </w:rPr>
        <w:instrText>REF _Ref184762588 \h</w:instrText>
      </w:r>
      <w:r>
        <w:instrText xml:space="preserve"> </w:instrText>
      </w:r>
      <w:r>
        <w:fldChar w:fldCharType="separate"/>
      </w:r>
      <w:r w:rsidR="00B61526">
        <w:rPr>
          <w:rFonts w:hint="eastAsia"/>
        </w:rPr>
        <w:t>圖</w:t>
      </w:r>
      <w:r w:rsidR="00B61526">
        <w:rPr>
          <w:rFonts w:hint="eastAsia"/>
        </w:rPr>
        <w:t>4-</w:t>
      </w:r>
      <w:r w:rsidR="00B61526">
        <w:rPr>
          <w:noProof/>
        </w:rPr>
        <w:t>1</w:t>
      </w:r>
      <w:r>
        <w:fldChar w:fldCharType="end"/>
      </w:r>
      <w:r w:rsidRPr="004D7F17">
        <w:t>呈現</w:t>
      </w:r>
      <w:r>
        <w:rPr>
          <w:rFonts w:hint="eastAsia"/>
        </w:rPr>
        <w:t>比特幣</w:t>
      </w:r>
      <w:r w:rsidRPr="004D7F17">
        <w:t>選擇權隱含波動率與履約價格之關係，顯示市場對價外選擇權具有較高偏好。同時，在價平附近可觀察到隱含波動率存在顯著的跳動現象。為減少價平位置隱含波動率</w:t>
      </w:r>
      <w:r>
        <w:rPr>
          <w:rFonts w:hint="eastAsia"/>
        </w:rPr>
        <w:t>之</w:t>
      </w:r>
      <w:r w:rsidRPr="004D7F17">
        <w:t>劇烈波動，</w:t>
      </w:r>
      <w:r>
        <w:rPr>
          <w:rFonts w:hint="eastAsia"/>
        </w:rPr>
        <w:t>本研究針對位於</w:t>
      </w:r>
      <w:r w:rsidRPr="004D7F17">
        <w:t>期貨價格</w:t>
      </w:r>
      <w:r w:rsidRPr="004D7F17">
        <w:t>0.9</w:t>
      </w:r>
      <w:r w:rsidRPr="004D7F17">
        <w:t>倍至</w:t>
      </w:r>
      <w:r w:rsidRPr="004D7F17">
        <w:t>1.1</w:t>
      </w:r>
      <w:r w:rsidRPr="004D7F17">
        <w:t>倍區</w:t>
      </w:r>
      <w:r w:rsidRPr="004D7F17">
        <w:lastRenderedPageBreak/>
        <w:t>間內</w:t>
      </w:r>
      <w:r>
        <w:rPr>
          <w:rFonts w:hint="eastAsia"/>
        </w:rPr>
        <w:t>之數據</w:t>
      </w:r>
      <w:r w:rsidRPr="004D7F17">
        <w:t>，將買權與賣權</w:t>
      </w:r>
      <w:r>
        <w:rPr>
          <w:rFonts w:hint="eastAsia"/>
        </w:rPr>
        <w:t>之</w:t>
      </w:r>
      <w:r w:rsidRPr="004D7F17">
        <w:t>隱含波動率取平均值，作為後續平滑處理的基礎數據。如</w:t>
      </w:r>
      <w:r>
        <w:fldChar w:fldCharType="begin"/>
      </w:r>
      <w:r>
        <w:instrText xml:space="preserve"> </w:instrText>
      </w:r>
      <w:r>
        <w:rPr>
          <w:rFonts w:hint="eastAsia"/>
        </w:rPr>
        <w:instrText>REF _Ref184775728 \h</w:instrText>
      </w:r>
      <w:r>
        <w:instrText xml:space="preserve"> </w:instrText>
      </w:r>
      <w:r>
        <w:fldChar w:fldCharType="separate"/>
      </w:r>
      <w:r w:rsidR="00B61526">
        <w:rPr>
          <w:rFonts w:hint="eastAsia"/>
        </w:rPr>
        <w:t>圖</w:t>
      </w:r>
      <w:r w:rsidR="00B61526">
        <w:rPr>
          <w:rFonts w:hint="eastAsia"/>
        </w:rPr>
        <w:t>4-</w:t>
      </w:r>
      <w:r w:rsidR="00B61526">
        <w:rPr>
          <w:noProof/>
        </w:rPr>
        <w:t>2</w:t>
      </w:r>
      <w:r>
        <w:fldChar w:fldCharType="end"/>
      </w:r>
      <w:r w:rsidRPr="004D7F17">
        <w:t>所示，綠色標記點</w:t>
      </w:r>
      <w:r>
        <w:rPr>
          <w:rFonts w:hint="eastAsia"/>
        </w:rPr>
        <w:t>代表</w:t>
      </w:r>
      <w:r w:rsidRPr="004D7F17">
        <w:t>平均後</w:t>
      </w:r>
      <w:r>
        <w:rPr>
          <w:rFonts w:hint="eastAsia"/>
        </w:rPr>
        <w:t>之</w:t>
      </w:r>
      <w:r w:rsidRPr="004D7F17">
        <w:t>隱含波動率，此方法能有效降低價平附近買賣權隱含波動率之波動</w:t>
      </w:r>
      <w:r>
        <w:rPr>
          <w:rFonts w:hint="eastAsia"/>
        </w:rPr>
        <w:t>幅度</w:t>
      </w:r>
      <w:r w:rsidRPr="004D7F17">
        <w:t>。</w:t>
      </w:r>
      <w:r>
        <w:rPr>
          <w:rFonts w:hint="eastAsia"/>
        </w:rPr>
        <w:t>對於</w:t>
      </w:r>
      <w:r w:rsidRPr="004D7F17">
        <w:t>超出此</w:t>
      </w:r>
      <w:r>
        <w:rPr>
          <w:rFonts w:hint="eastAsia"/>
        </w:rPr>
        <w:t>區間之數據</w:t>
      </w:r>
      <w:r w:rsidRPr="004D7F17">
        <w:t>，則直接採用價外選擇權</w:t>
      </w:r>
      <w:r>
        <w:rPr>
          <w:rFonts w:hint="eastAsia"/>
        </w:rPr>
        <w:t>之</w:t>
      </w:r>
      <w:r w:rsidRPr="004D7F17">
        <w:t>隱含波動率數據。經上述處理後，最終</w:t>
      </w:r>
      <w:r>
        <w:rPr>
          <w:rFonts w:hint="eastAsia"/>
        </w:rPr>
        <w:t>建構之</w:t>
      </w:r>
      <w:r w:rsidRPr="004D7F17">
        <w:t>隱含波動率</w:t>
      </w:r>
      <w:r>
        <w:rPr>
          <w:rFonts w:hint="eastAsia"/>
        </w:rPr>
        <w:t>數據</w:t>
      </w:r>
      <w:r w:rsidRPr="004D7F17">
        <w:t>如</w:t>
      </w:r>
      <w:r>
        <w:fldChar w:fldCharType="begin"/>
      </w:r>
      <w:r>
        <w:instrText xml:space="preserve"> </w:instrText>
      </w:r>
      <w:r>
        <w:rPr>
          <w:rFonts w:hint="eastAsia"/>
        </w:rPr>
        <w:instrText>REF _Ref184776096 \h</w:instrText>
      </w:r>
      <w:r>
        <w:instrText xml:space="preserve"> </w:instrText>
      </w:r>
      <w:r>
        <w:fldChar w:fldCharType="separate"/>
      </w:r>
      <w:r w:rsidR="00B61526">
        <w:rPr>
          <w:rFonts w:hint="eastAsia"/>
        </w:rPr>
        <w:t>圖</w:t>
      </w:r>
      <w:r w:rsidR="00B61526">
        <w:rPr>
          <w:rFonts w:hint="eastAsia"/>
        </w:rPr>
        <w:t>4-</w:t>
      </w:r>
      <w:r w:rsidR="00B61526">
        <w:rPr>
          <w:noProof/>
        </w:rPr>
        <w:t>3</w:t>
      </w:r>
      <w:r>
        <w:fldChar w:fldCharType="end"/>
      </w:r>
      <w:r w:rsidRPr="004D7F17">
        <w:t>所示。</w:t>
      </w:r>
    </w:p>
    <w:p w14:paraId="72ABFBFD" w14:textId="77777777" w:rsidR="00473435" w:rsidRDefault="00473435" w:rsidP="00473435">
      <w:pPr>
        <w:pStyle w:val="aa"/>
        <w:spacing w:before="180" w:after="180"/>
      </w:pPr>
      <w:r w:rsidRPr="00473435">
        <w:drawing>
          <wp:inline distT="0" distB="0" distL="0" distR="0" wp14:anchorId="15DB489D" wp14:editId="625A3194">
            <wp:extent cx="4680000" cy="2981133"/>
            <wp:effectExtent l="0" t="0" r="6350" b="0"/>
            <wp:docPr id="431091770"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091770" name="圖片 1" descr="一張含有 文字, 螢幕擷取畫面, 圖表, 繪圖 的圖片&#10;&#10;自動產生的描述"/>
                    <pic:cNvPicPr/>
                  </pic:nvPicPr>
                  <pic:blipFill>
                    <a:blip r:embed="rId21"/>
                    <a:stretch>
                      <a:fillRect/>
                    </a:stretch>
                  </pic:blipFill>
                  <pic:spPr>
                    <a:xfrm>
                      <a:off x="0" y="0"/>
                      <a:ext cx="4680000" cy="2981133"/>
                    </a:xfrm>
                    <a:prstGeom prst="rect">
                      <a:avLst/>
                    </a:prstGeom>
                  </pic:spPr>
                </pic:pic>
              </a:graphicData>
            </a:graphic>
          </wp:inline>
        </w:drawing>
      </w:r>
    </w:p>
    <w:p w14:paraId="7A6BE9F4" w14:textId="0BEDF62F" w:rsidR="00473435" w:rsidRDefault="00473435" w:rsidP="00473435">
      <w:pPr>
        <w:pStyle w:val="a9"/>
        <w:spacing w:before="180" w:after="180"/>
      </w:pPr>
      <w:bookmarkStart w:id="17" w:name="_Ref18476258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1</w:t>
      </w:r>
      <w:r>
        <w:fldChar w:fldCharType="end"/>
      </w:r>
      <w:bookmarkEnd w:id="17"/>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7C7ABCCD" w14:textId="77777777" w:rsidR="00473435" w:rsidRDefault="00473435" w:rsidP="00473435">
      <w:pPr>
        <w:pStyle w:val="aa"/>
        <w:keepNext/>
        <w:spacing w:before="180" w:after="180"/>
      </w:pPr>
      <w:r w:rsidRPr="00473435">
        <w:drawing>
          <wp:inline distT="0" distB="0" distL="0" distR="0" wp14:anchorId="6CF1BE93" wp14:editId="7D7A9BA2">
            <wp:extent cx="4680000" cy="2981134"/>
            <wp:effectExtent l="0" t="0" r="6350" b="0"/>
            <wp:docPr id="11705541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554187" name="圖片 1" descr="一張含有 文字, 螢幕擷取畫面, 圖表, 繪圖 的圖片&#10;&#10;自動產生的描述"/>
                    <pic:cNvPicPr/>
                  </pic:nvPicPr>
                  <pic:blipFill>
                    <a:blip r:embed="rId22"/>
                    <a:stretch>
                      <a:fillRect/>
                    </a:stretch>
                  </pic:blipFill>
                  <pic:spPr>
                    <a:xfrm>
                      <a:off x="0" y="0"/>
                      <a:ext cx="4680000" cy="2981134"/>
                    </a:xfrm>
                    <a:prstGeom prst="rect">
                      <a:avLst/>
                    </a:prstGeom>
                  </pic:spPr>
                </pic:pic>
              </a:graphicData>
            </a:graphic>
          </wp:inline>
        </w:drawing>
      </w:r>
    </w:p>
    <w:p w14:paraId="569744D6" w14:textId="1A2091D5" w:rsidR="00473435" w:rsidRDefault="00473435" w:rsidP="00473435">
      <w:pPr>
        <w:pStyle w:val="a9"/>
        <w:spacing w:before="180" w:after="180"/>
      </w:pPr>
      <w:bookmarkStart w:id="18" w:name="_Ref18477572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2</w:t>
      </w:r>
      <w:r>
        <w:fldChar w:fldCharType="end"/>
      </w:r>
      <w:bookmarkEnd w:id="18"/>
      <w:r w:rsidR="009D4D5D">
        <w:rPr>
          <w:rFonts w:hint="eastAsia"/>
        </w:rPr>
        <w:t>：</w:t>
      </w:r>
      <w:r w:rsidR="009D4D5D">
        <w:rPr>
          <w:rFonts w:hint="eastAsia"/>
        </w:rPr>
        <w:t>2023</w:t>
      </w:r>
      <w:r w:rsidR="009D4D5D">
        <w:rPr>
          <w:rFonts w:hint="eastAsia"/>
        </w:rPr>
        <w:t>年</w:t>
      </w:r>
      <w:r w:rsidR="009D4D5D">
        <w:rPr>
          <w:rFonts w:hint="eastAsia"/>
        </w:rPr>
        <w:t>11</w:t>
      </w:r>
      <w:r w:rsidR="009D4D5D">
        <w:rPr>
          <w:rFonts w:hint="eastAsia"/>
        </w:rPr>
        <w:t>月</w:t>
      </w:r>
      <w:r w:rsidR="009D4D5D">
        <w:rPr>
          <w:rFonts w:hint="eastAsia"/>
        </w:rPr>
        <w:t>20</w:t>
      </w:r>
      <w:r w:rsidR="009D4D5D">
        <w:rPr>
          <w:rFonts w:hint="eastAsia"/>
        </w:rPr>
        <w:t>日比特幣選擇權隱含波動率分布圖（</w:t>
      </w:r>
      <w:r w:rsidR="009D4D5D">
        <w:rPr>
          <w:rFonts w:hint="eastAsia"/>
        </w:rPr>
        <w:t>2023</w:t>
      </w:r>
      <w:r w:rsidR="009D4D5D">
        <w:rPr>
          <w:rFonts w:hint="eastAsia"/>
        </w:rPr>
        <w:t>年</w:t>
      </w:r>
      <w:r w:rsidR="009D4D5D">
        <w:rPr>
          <w:rFonts w:hint="eastAsia"/>
        </w:rPr>
        <w:t>12</w:t>
      </w:r>
      <w:r w:rsidR="009D4D5D">
        <w:rPr>
          <w:rFonts w:hint="eastAsia"/>
        </w:rPr>
        <w:t>月</w:t>
      </w:r>
      <w:r w:rsidR="009D4D5D">
        <w:rPr>
          <w:rFonts w:hint="eastAsia"/>
        </w:rPr>
        <w:t>29</w:t>
      </w:r>
      <w:r w:rsidR="009D4D5D">
        <w:rPr>
          <w:rFonts w:hint="eastAsia"/>
        </w:rPr>
        <w:t>日到期）</w:t>
      </w:r>
    </w:p>
    <w:p w14:paraId="5B167FB0" w14:textId="77777777" w:rsidR="009D4D5D" w:rsidRDefault="009D4D5D" w:rsidP="009D4D5D">
      <w:pPr>
        <w:pStyle w:val="aa"/>
        <w:keepNext/>
        <w:spacing w:before="180" w:after="180"/>
      </w:pPr>
      <w:r w:rsidRPr="009D4D5D">
        <w:lastRenderedPageBreak/>
        <w:drawing>
          <wp:inline distT="0" distB="0" distL="0" distR="0" wp14:anchorId="1B9CAB43" wp14:editId="678F50D1">
            <wp:extent cx="4680000" cy="2981134"/>
            <wp:effectExtent l="0" t="0" r="6350" b="0"/>
            <wp:docPr id="632466087"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466087" name="圖片 1" descr="一張含有 文字, 螢幕擷取畫面, 圖表, 繪圖 的圖片&#10;&#10;自動產生的描述"/>
                    <pic:cNvPicPr/>
                  </pic:nvPicPr>
                  <pic:blipFill>
                    <a:blip r:embed="rId23"/>
                    <a:stretch>
                      <a:fillRect/>
                    </a:stretch>
                  </pic:blipFill>
                  <pic:spPr>
                    <a:xfrm>
                      <a:off x="0" y="0"/>
                      <a:ext cx="4680000" cy="2981134"/>
                    </a:xfrm>
                    <a:prstGeom prst="rect">
                      <a:avLst/>
                    </a:prstGeom>
                  </pic:spPr>
                </pic:pic>
              </a:graphicData>
            </a:graphic>
          </wp:inline>
        </w:drawing>
      </w:r>
    </w:p>
    <w:p w14:paraId="3AAFF10C" w14:textId="6C83DE62" w:rsidR="009D4D5D" w:rsidRPr="009D4D5D" w:rsidRDefault="009D4D5D" w:rsidP="009D4D5D">
      <w:pPr>
        <w:pStyle w:val="a9"/>
        <w:spacing w:before="180" w:after="180"/>
      </w:pPr>
      <w:bookmarkStart w:id="19" w:name="_Ref184776096"/>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3</w:t>
      </w:r>
      <w:r>
        <w:fldChar w:fldCharType="end"/>
      </w:r>
      <w:bookmarkEnd w:id="19"/>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日比特幣選擇權隱含波動率分布圖（</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36844DD9" w14:textId="738D2F97" w:rsidR="00493B38" w:rsidRDefault="00493B38" w:rsidP="00493B38">
      <w:pPr>
        <w:pStyle w:val="3"/>
        <w:spacing w:before="180" w:after="180"/>
      </w:pPr>
      <w:r>
        <w:rPr>
          <w:rFonts w:hint="eastAsia"/>
        </w:rPr>
        <w:t>4.2.3</w:t>
      </w:r>
      <w:r>
        <w:rPr>
          <w:rFonts w:hint="eastAsia"/>
        </w:rPr>
        <w:t>比特幣選擇權隱含波動率曲線擬合</w:t>
      </w:r>
    </w:p>
    <w:p w14:paraId="4454655D" w14:textId="236A0D13" w:rsidR="004F5F74" w:rsidRDefault="004F5F74" w:rsidP="004F5F74">
      <w:pPr>
        <w:spacing w:before="180" w:after="180"/>
        <w:ind w:firstLine="480"/>
      </w:pPr>
      <w:r>
        <w:rPr>
          <w:rFonts w:hint="eastAsia"/>
        </w:rPr>
        <w:t>為了對處理後的隱含波動率數據進行更精確的擬合，本研究採用四階樣條函數（</w:t>
      </w:r>
      <w:r>
        <w:rPr>
          <w:rFonts w:hint="eastAsia"/>
        </w:rPr>
        <w:t>4th Spline</w:t>
      </w:r>
      <w:r>
        <w:rPr>
          <w:rFonts w:hint="eastAsia"/>
        </w:rPr>
        <w:t>）搭配單一節點（</w:t>
      </w:r>
      <w:r>
        <w:rPr>
          <w:rFonts w:hint="eastAsia"/>
        </w:rPr>
        <w:t>one knot</w:t>
      </w:r>
      <w:r>
        <w:rPr>
          <w:rFonts w:hint="eastAsia"/>
        </w:rPr>
        <w:t>）進行曲線擬合。節點（</w:t>
      </w:r>
      <w:r>
        <w:rPr>
          <w:rFonts w:hint="eastAsia"/>
        </w:rPr>
        <w:t>knot</w:t>
      </w:r>
      <w:r>
        <w:rPr>
          <w:rFonts w:hint="eastAsia"/>
        </w:rPr>
        <w:t>）設置於期貨價格處，此設計能在保持整體曲線連續性的同時，允許曲線在此關鍵位置具有更大的靈活度。採用四階樣條函數確保擬合曲線具有三階連續可導性（</w:t>
      </w:r>
      <w:r>
        <w:rPr>
          <w:rFonts w:hint="eastAsia"/>
        </w:rPr>
        <w:t>C</w:t>
      </w:r>
      <w:r>
        <w:rPr>
          <w:rFonts w:hint="eastAsia"/>
        </w:rPr>
        <w:t>³</w:t>
      </w:r>
      <w:r>
        <w:rPr>
          <w:rFonts w:hint="eastAsia"/>
        </w:rPr>
        <w:t xml:space="preserve"> continuity</w:t>
      </w:r>
      <w:r>
        <w:rPr>
          <w:rFonts w:hint="eastAsia"/>
        </w:rPr>
        <w:t>），不僅能有效捕捉隱含波動率曲線的細微變化，同時也避免過度擬合（</w:t>
      </w:r>
      <w:r>
        <w:rPr>
          <w:rFonts w:hint="eastAsia"/>
        </w:rPr>
        <w:t>over-fitting</w:t>
      </w:r>
      <w:r>
        <w:rPr>
          <w:rFonts w:hint="eastAsia"/>
        </w:rPr>
        <w:t>）的問題。</w:t>
      </w:r>
    </w:p>
    <w:p w14:paraId="04A96A42" w14:textId="7D62D0FF" w:rsidR="004F5F74" w:rsidRDefault="00830EEC" w:rsidP="004F5F74">
      <w:pPr>
        <w:spacing w:before="180" w:after="180"/>
        <w:ind w:firstLine="480"/>
      </w:pPr>
      <w:r w:rsidRPr="00830EEC">
        <w:t>四階樣條函數的數學表示如下：</w:t>
      </w:r>
    </w:p>
    <w:p w14:paraId="4CC95106" w14:textId="77777777" w:rsidR="00A50D4D" w:rsidRPr="00A50D4D" w:rsidRDefault="00A50D4D" w:rsidP="00A50D4D">
      <w:pPr>
        <w:spacing w:before="180" w:after="180"/>
        <w:ind w:firstLine="480"/>
        <w:rPr>
          <w:rFonts w:asciiTheme="minorHAnsi" w:eastAsiaTheme="minorEastAsia" w:hAnsiTheme="minorHAnsi" w:cstheme="minorBidi"/>
          <w:kern w:val="0"/>
          <w:szCs w:val="24"/>
        </w:rPr>
      </w:pPr>
      <m:oMathPara>
        <m:oMath>
          <m:r>
            <w:rPr>
              <w:rFonts w:ascii="Cambria Math" w:eastAsia="Cambria Math" w:hAnsi="Cambria Math" w:cs="Cambria Math"/>
            </w:rPr>
            <m:t>S(x)=</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x&lt;k</m:t>
                    </m:r>
                  </m:e>
                </m:m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e>
                    </m:nary>
                    <m:r>
                      <w:rPr>
                        <w:rFonts w:ascii="Cambria Math" w:eastAsia="Cambria Math" w:hAnsi="Cambria Math" w:cs="Cambria Math"/>
                      </w:rPr>
                      <m:t>(x-</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i</m:t>
                        </m:r>
                      </m:sup>
                    </m:sSup>
                    <m:r>
                      <w:rPr>
                        <w:rFonts w:ascii="Cambria Math" w:eastAsia="Cambria Math" w:hAnsi="Cambria Math" w:cs="Cambria Math"/>
                      </w:rPr>
                      <m:t>,</m:t>
                    </m:r>
                  </m:e>
                  <m:e>
                    <m:r>
                      <w:rPr>
                        <w:rFonts w:ascii="Cambria Math" w:eastAsia="Cambria Math" w:hAnsi="Cambria Math" w:cs="Cambria Math"/>
                      </w:rPr>
                      <m:t>x≥k</m:t>
                    </m:r>
                  </m:e>
                </m:mr>
              </m:m>
            </m:e>
          </m:d>
        </m:oMath>
      </m:oMathPara>
    </w:p>
    <w:p w14:paraId="762907CB" w14:textId="4BF12150" w:rsidR="00A50D4D" w:rsidRDefault="00A50D4D" w:rsidP="00A50D4D">
      <w:pPr>
        <w:spacing w:before="180" w:after="180"/>
        <w:ind w:firstLine="480"/>
      </w:pPr>
      <w:r w:rsidRPr="00A50D4D">
        <w:rPr>
          <w:rFonts w:hint="eastAsia"/>
        </w:rPr>
        <w:t>其中</w:t>
      </w:r>
      <w:r>
        <w:rPr>
          <w:rFonts w:hint="eastAsia"/>
        </w:rPr>
        <w:t>，</w:t>
      </w:r>
      <m:oMath>
        <m:r>
          <w:rPr>
            <w:rFonts w:ascii="Cambria Math" w:eastAsia="Cambria Math" w:hAnsi="Cambria Math" w:cs="Cambria Math"/>
          </w:rPr>
          <m:t>k</m:t>
        </m:r>
      </m:oMath>
      <w:r w:rsidRPr="00A50D4D">
        <w:rPr>
          <w:rFonts w:hint="eastAsia"/>
        </w:rPr>
        <w:t>為節點位置（即期貨價格），</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0</m:t>
            </m:r>
          </m:sub>
        </m:sSub>
      </m:oMath>
      <w:r w:rsidRPr="00A50D4D">
        <w:rPr>
          <w:rFonts w:hint="eastAsia"/>
        </w:rPr>
        <w:t>為參考點，</w:t>
      </w:r>
      <m:oMath>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oMath>
      <w:r w:rsidRPr="00A50D4D">
        <w:rPr>
          <w:rFonts w:hint="eastAsia"/>
        </w:rPr>
        <w:t>與</w:t>
      </w:r>
      <m:oMath>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oMath>
      <w:r w:rsidRPr="00A50D4D">
        <w:rPr>
          <w:rFonts w:hint="eastAsia"/>
        </w:rPr>
        <w:t>為待定係數。在節點處，函數需滿足以下連續性條件：</w:t>
      </w:r>
    </w:p>
    <w:p w14:paraId="5A632769" w14:textId="2741A002" w:rsidR="00830EEC" w:rsidRPr="004A3BE2" w:rsidRDefault="00000000" w:rsidP="00A50D4D">
      <w:pPr>
        <w:spacing w:before="180" w:after="180"/>
        <w:ind w:firstLine="480"/>
      </w:pPr>
      <m:oMathPara>
        <m:oMath>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i=0</m:t>
                        </m:r>
                      </m:sub>
                      <m:sup>
                        <m:r>
                          <w:rPr>
                            <w:rFonts w:ascii="Cambria Math" w:eastAsia="Cambria Math" w:hAnsi="Cambria Math" w:cs="Cambria Math"/>
                          </w:rPr>
                          <m:t>4</m:t>
                        </m:r>
                      </m:sup>
                      <m:e>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m:t>
                            </m:r>
                          </m:sup>
                        </m:sSup>
                      </m:e>
                    </m:nary>
                  </m:e>
                </m:mr>
                <m:mr>
                  <m:e>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4</m:t>
                        </m:r>
                      </m:sup>
                      <m:e>
                        <m:r>
                          <w:rPr>
                            <w:rFonts w:ascii="Cambria Math" w:eastAsia="Cambria Math" w:hAnsi="Cambria Math" w:cs="Cambria Math"/>
                          </w:rPr>
                          <m:t>i</m:t>
                        </m:r>
                      </m:e>
                    </m:nary>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i-1</m:t>
                        </m:r>
                      </m:sup>
                    </m:sSup>
                  </m:e>
                </m:mr>
                <m:mr>
                  <m:e>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i=2</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i-2</m:t>
                            </m:r>
                          </m:sup>
                        </m:sSup>
                      </m:e>
                    </m:nary>
                  </m:e>
                </m:mr>
                <m:mr>
                  <m:e>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a</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r>
                      <w:rPr>
                        <w:rFonts w:ascii="Cambria Math" w:eastAsia="Cambria Math" w:hAnsi="Cambria Math" w:cs="Cambria Math"/>
                      </w:rPr>
                      <m:t>=</m:t>
                    </m:r>
                    <m:nary>
                      <m:naryPr>
                        <m:chr m:val="∑"/>
                        <m:ctrlPr>
                          <w:rPr>
                            <w:rFonts w:ascii="Cambria Math" w:hAnsi="Cambria Math"/>
                          </w:rPr>
                        </m:ctrlPr>
                      </m:naryPr>
                      <m:sub>
                        <m:r>
                          <w:rPr>
                            <w:rFonts w:ascii="Cambria Math" w:eastAsia="Cambria Math" w:hAnsi="Cambria Math" w:cs="Cambria Math"/>
                          </w:rPr>
                          <m:t>i=3</m:t>
                        </m:r>
                      </m:sub>
                      <m:sup>
                        <m:r>
                          <w:rPr>
                            <w:rFonts w:ascii="Cambria Math" w:eastAsia="Cambria Math" w:hAnsi="Cambria Math" w:cs="Cambria Math"/>
                          </w:rPr>
                          <m:t>4</m:t>
                        </m:r>
                      </m:sup>
                      <m:e>
                        <m:r>
                          <w:rPr>
                            <w:rFonts w:ascii="Cambria Math" w:eastAsia="Cambria Math" w:hAnsi="Cambria Math" w:cs="Cambria Math"/>
                          </w:rPr>
                          <m:t>i</m:t>
                        </m:r>
                        <m:d>
                          <m:dPr>
                            <m:ctrlPr>
                              <w:rPr>
                                <w:rFonts w:ascii="Cambria Math" w:eastAsia="Cambria Math" w:hAnsi="Cambria Math" w:cs="Cambria Math"/>
                                <w:i/>
                              </w:rPr>
                            </m:ctrlPr>
                          </m:dPr>
                          <m:e>
                            <m:r>
                              <w:rPr>
                                <w:rFonts w:ascii="Cambria Math" w:eastAsia="Cambria Math" w:hAnsi="Cambria Math" w:cs="Cambria Math"/>
                              </w:rPr>
                              <m:t>i-1</m:t>
                            </m:r>
                          </m:e>
                        </m:d>
                        <m:d>
                          <m:dPr>
                            <m:ctrlPr>
                              <w:rPr>
                                <w:rFonts w:ascii="Cambria Math" w:eastAsia="Cambria Math" w:hAnsi="Cambria Math" w:cs="Cambria Math"/>
                                <w:i/>
                              </w:rPr>
                            </m:ctrlPr>
                          </m:dPr>
                          <m:e>
                            <m:r>
                              <w:rPr>
                                <w:rFonts w:ascii="Cambria Math" w:eastAsia="Cambria Math" w:hAnsi="Cambria Math" w:cs="Cambria Math"/>
                              </w:rPr>
                              <m:t>i-2</m:t>
                            </m:r>
                          </m:e>
                        </m:d>
                        <m:sSub>
                          <m:sSubPr>
                            <m:ctrlPr>
                              <w:rPr>
                                <w:rFonts w:ascii="Cambria Math" w:hAnsi="Cambria Math"/>
                              </w:rPr>
                            </m:ctrlPr>
                          </m:sSubPr>
                          <m:e>
                            <m:r>
                              <w:rPr>
                                <w:rFonts w:ascii="Cambria Math" w:eastAsia="Cambria Math" w:hAnsi="Cambria Math" w:cs="Cambria Math"/>
                              </w:rPr>
                              <m:t>b</m:t>
                            </m:r>
                            <m:ctrlPr>
                              <w:rPr>
                                <w:rFonts w:ascii="Cambria Math" w:eastAsia="Cambria Math" w:hAnsi="Cambria Math" w:cs="Cambria Math"/>
                                <w:i/>
                              </w:rPr>
                            </m:ctrlPr>
                          </m:e>
                          <m:sub>
                            <m:r>
                              <w:rPr>
                                <w:rFonts w:ascii="Cambria Math" w:eastAsia="Cambria Math" w:hAnsi="Cambria Math" w:cs="Cambria Math"/>
                              </w:rPr>
                              <m:t>i</m:t>
                            </m:r>
                          </m:sub>
                        </m:sSub>
                        <m:sSup>
                          <m:sSupPr>
                            <m:ctrlPr>
                              <w:rPr>
                                <w:rFonts w:ascii="Cambria Math" w:hAnsi="Cambria Math"/>
                              </w:rPr>
                            </m:ctrlPr>
                          </m:sSupPr>
                          <m:e>
                            <m:d>
                              <m:dPr>
                                <m:ctrlPr>
                                  <w:rPr>
                                    <w:rFonts w:ascii="Cambria Math" w:eastAsia="Cambria Math" w:hAnsi="Cambria Math" w:cs="Cambria Math"/>
                                    <w:i/>
                                  </w:rPr>
                                </m:ctrlPr>
                              </m:dPr>
                              <m:e>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x</m:t>
                                    </m:r>
                                    <m:ctrlPr>
                                      <w:rPr>
                                        <w:rFonts w:ascii="Cambria Math" w:eastAsia="Cambria Math" w:hAnsi="Cambria Math" w:cs="Cambria Math"/>
                                        <w:i/>
                                      </w:rPr>
                                    </m:ctrlPr>
                                  </m:e>
                                  <m:sub>
                                    <m:r>
                                      <w:rPr>
                                        <w:rFonts w:ascii="Cambria Math" w:eastAsia="Cambria Math" w:hAnsi="Cambria Math" w:cs="Cambria Math"/>
                                      </w:rPr>
                                      <m:t>0</m:t>
                                    </m:r>
                                  </m:sub>
                                </m:sSub>
                              </m:e>
                            </m:d>
                            <m:ctrlPr>
                              <w:rPr>
                                <w:rFonts w:ascii="Cambria Math" w:eastAsia="Cambria Math" w:hAnsi="Cambria Math" w:cs="Cambria Math"/>
                                <w:i/>
                              </w:rPr>
                            </m:ctrlPr>
                          </m:e>
                          <m:sup>
                            <m:r>
                              <w:rPr>
                                <w:rFonts w:ascii="Cambria Math" w:eastAsia="Cambria Math" w:hAnsi="Cambria Math" w:cs="Cambria Math"/>
                              </w:rPr>
                              <m:t>i-3</m:t>
                            </m:r>
                          </m:sup>
                        </m:sSup>
                      </m:e>
                    </m:nary>
                  </m:e>
                </m:mr>
              </m:m>
            </m:e>
          </m:d>
        </m:oMath>
      </m:oMathPara>
    </w:p>
    <w:p w14:paraId="08825BCE" w14:textId="1C4683D5" w:rsidR="00830EEC" w:rsidRDefault="00830EEC" w:rsidP="004F5F74">
      <w:pPr>
        <w:spacing w:before="180" w:after="180"/>
        <w:ind w:firstLine="480"/>
      </w:pPr>
      <w:r w:rsidRPr="00830EEC">
        <w:t>這些條件分別確保了函數值及其一階、二階和三階導數在節點處的連續性。</w:t>
      </w:r>
    </w:p>
    <w:p w14:paraId="3B93146E" w14:textId="4E21FA0B" w:rsidR="004F5F74" w:rsidRDefault="004F5F74" w:rsidP="004F5F74">
      <w:pPr>
        <w:spacing w:before="180" w:after="180"/>
        <w:ind w:firstLine="480"/>
      </w:pPr>
      <w:r>
        <w:rPr>
          <w:rFonts w:hint="eastAsia"/>
        </w:rPr>
        <w:t>將唯一節點設置於期貨價格處具有重要的經濟意義，因為此位置通常對應於價平選擇權（</w:t>
      </w:r>
      <w:r>
        <w:rPr>
          <w:rFonts w:hint="eastAsia"/>
        </w:rPr>
        <w:t>At-the-money options</w:t>
      </w:r>
      <w:r>
        <w:rPr>
          <w:rFonts w:hint="eastAsia"/>
        </w:rPr>
        <w:t>）。此節點的設置將曲線分為兩個區段，分別對應期貨價格以上與以下的區域，使得擬合曲線能更準確地反映價平附近的波動率特徵。這種分段擬合的方法特別適合處理選擇權隱含波動率在價平位置前後可能出現的不對稱特徵。</w:t>
      </w:r>
    </w:p>
    <w:p w14:paraId="2395184C" w14:textId="7CBF8912" w:rsidR="00A96F87" w:rsidRDefault="004F5F74" w:rsidP="00206F16">
      <w:pPr>
        <w:spacing w:before="180" w:after="180"/>
        <w:ind w:firstLine="480"/>
      </w:pPr>
      <w:r>
        <w:rPr>
          <w:rFonts w:hint="eastAsia"/>
        </w:rPr>
        <w:t>在實作層面，本研究運用</w:t>
      </w:r>
      <w:r>
        <w:rPr>
          <w:rFonts w:hint="eastAsia"/>
        </w:rPr>
        <w:t>Python</w:t>
      </w:r>
      <w:r>
        <w:rPr>
          <w:rFonts w:hint="eastAsia"/>
        </w:rPr>
        <w:t>的</w:t>
      </w:r>
      <w:r>
        <w:rPr>
          <w:rFonts w:hint="eastAsia"/>
        </w:rPr>
        <w:t>SciPy</w:t>
      </w:r>
      <w:r>
        <w:rPr>
          <w:rFonts w:hint="eastAsia"/>
        </w:rPr>
        <w:t>套件中的</w:t>
      </w:r>
      <w:r>
        <w:rPr>
          <w:rFonts w:hint="eastAsia"/>
        </w:rPr>
        <w:t>LSQUnivariateSpline</w:t>
      </w:r>
      <w:r>
        <w:rPr>
          <w:rFonts w:hint="eastAsia"/>
        </w:rPr>
        <w:t>方法進行曲線擬合。此方法採用最小平方法（</w:t>
      </w:r>
      <w:r>
        <w:rPr>
          <w:rFonts w:hint="eastAsia"/>
        </w:rPr>
        <w:t>Least Squares</w:t>
      </w:r>
      <w:r>
        <w:rPr>
          <w:rFonts w:hint="eastAsia"/>
        </w:rPr>
        <w:t>）進行參數估計，能有效處理非均勻分布的數據點，並通過指定的內部節點（</w:t>
      </w:r>
      <w:r>
        <w:rPr>
          <w:rFonts w:hint="eastAsia"/>
        </w:rPr>
        <w:t>internal knots</w:t>
      </w:r>
      <w:r>
        <w:rPr>
          <w:rFonts w:hint="eastAsia"/>
        </w:rPr>
        <w:t>）實現分段擬合。</w:t>
      </w:r>
      <w:r w:rsidR="008E1AF4" w:rsidRPr="008E1AF4">
        <w:rPr>
          <w:rFonts w:hint="eastAsia"/>
        </w:rPr>
        <w:t>透過最小平方法與節點設置的結合，</w:t>
      </w:r>
      <w:r w:rsidR="008E1AF4" w:rsidRPr="008E1AF4">
        <w:rPr>
          <w:rFonts w:hint="eastAsia"/>
        </w:rPr>
        <w:t>LSQUnivariateSpline</w:t>
      </w:r>
      <w:r w:rsidR="008E1AF4" w:rsidRPr="008E1AF4">
        <w:rPr>
          <w:rFonts w:hint="eastAsia"/>
        </w:rPr>
        <w:t>提供了一種靈活且穩定的數學工具，能夠在不均勻分布的數據中擬合出平滑且準確的隱含波動率曲線</w:t>
      </w:r>
      <w:r w:rsidR="00C54885">
        <w:rPr>
          <w:rFonts w:hint="eastAsia"/>
        </w:rPr>
        <w:t>（如</w:t>
      </w:r>
      <w:r w:rsidR="00E52D5F">
        <w:fldChar w:fldCharType="begin"/>
      </w:r>
      <w:r w:rsidR="00E52D5F">
        <w:instrText xml:space="preserve"> </w:instrText>
      </w:r>
      <w:r w:rsidR="00E52D5F">
        <w:rPr>
          <w:rFonts w:hint="eastAsia"/>
        </w:rPr>
        <w:instrText>REF _Ref189160093 \h</w:instrText>
      </w:r>
      <w:r w:rsidR="00E52D5F">
        <w:instrText xml:space="preserve"> </w:instrText>
      </w:r>
      <w:r w:rsidR="00E52D5F">
        <w:fldChar w:fldCharType="separate"/>
      </w:r>
      <w:r w:rsidR="00B61526">
        <w:rPr>
          <w:rFonts w:hint="eastAsia"/>
        </w:rPr>
        <w:t>圖</w:t>
      </w:r>
      <w:r w:rsidR="00B61526">
        <w:rPr>
          <w:rFonts w:hint="eastAsia"/>
        </w:rPr>
        <w:t>4-</w:t>
      </w:r>
      <w:r w:rsidR="00B61526">
        <w:rPr>
          <w:noProof/>
        </w:rPr>
        <w:t>4</w:t>
      </w:r>
      <w:r w:rsidR="00E52D5F">
        <w:fldChar w:fldCharType="end"/>
      </w:r>
      <w:r w:rsidR="00C54885">
        <w:rPr>
          <w:rFonts w:hint="eastAsia"/>
        </w:rPr>
        <w:t>）</w:t>
      </w:r>
      <w:r w:rsidR="008E1AF4" w:rsidRPr="008E1AF4">
        <w:rPr>
          <w:rFonts w:hint="eastAsia"/>
        </w:rPr>
        <w:t>，為後續的風險中立密度函數（</w:t>
      </w:r>
      <w:r w:rsidR="008E1AF4" w:rsidRPr="008E1AF4">
        <w:rPr>
          <w:rFonts w:hint="eastAsia"/>
        </w:rPr>
        <w:t>RND</w:t>
      </w:r>
      <w:r w:rsidR="008E1AF4" w:rsidRPr="008E1AF4">
        <w:rPr>
          <w:rFonts w:hint="eastAsia"/>
        </w:rPr>
        <w:t>）計算提供了堅實的基礎。</w:t>
      </w:r>
      <w:r w:rsidR="008E1AF4">
        <w:rPr>
          <w:rFonts w:hint="eastAsia"/>
        </w:rPr>
        <w:t>最小平方法公式如下：</w:t>
      </w:r>
    </w:p>
    <w:p w14:paraId="5072A63A" w14:textId="77777777" w:rsidR="00206F16" w:rsidRDefault="00000000" w:rsidP="00206F16">
      <w:pPr>
        <w:spacing w:before="180" w:after="180"/>
        <w:ind w:firstLine="480"/>
      </w:pPr>
      <m:oMathPara>
        <m:oMath>
          <m:limLow>
            <m:limLowPr>
              <m:ctrlPr>
                <w:rPr>
                  <w:rFonts w:ascii="Cambria Math" w:hAnsi="Cambria Math"/>
                </w:rPr>
              </m:ctrlPr>
            </m:limLowPr>
            <m:e>
              <m:r>
                <w:rPr>
                  <w:rFonts w:ascii="Cambria Math" w:eastAsia="Cambria Math" w:hAnsi="Cambria Math" w:cs="Cambria Math"/>
                </w:rPr>
                <m:t>min</m:t>
              </m:r>
            </m:e>
            <m:lim>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lim>
          </m:limLow>
          <m:nary>
            <m:naryPr>
              <m:chr m:val="∑"/>
              <m:ctrlPr>
                <w:rPr>
                  <w:rFonts w:ascii="Cambria Math" w:hAnsi="Cambria Math"/>
                </w:rPr>
              </m:ctrlPr>
            </m:naryPr>
            <m:sub>
              <m:r>
                <w:rPr>
                  <w:rFonts w:ascii="Cambria Math" w:eastAsia="Cambria Math" w:hAnsi="Cambria Math" w:cs="Cambria Math"/>
                </w:rPr>
                <m:t>j=1</m:t>
              </m:r>
            </m:sub>
            <m:sup>
              <m:r>
                <w:rPr>
                  <w:rFonts w:ascii="Cambria Math" w:eastAsia="Cambria Math" w:hAnsi="Cambria Math" w:cs="Cambria Math"/>
                </w:rPr>
                <m:t>n</m:t>
              </m:r>
            </m:sup>
            <m:e>
              <m:sSup>
                <m:sSupPr>
                  <m:ctrlPr>
                    <w:rPr>
                      <w:rFonts w:ascii="Cambria Math" w:hAnsi="Cambria Math"/>
                    </w:rPr>
                  </m:ctrlPr>
                </m:sSupPr>
                <m:e>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14:paraId="52743DC6" w14:textId="26BADD9F" w:rsidR="00206F16" w:rsidRPr="00A96F87" w:rsidRDefault="008E1AF4" w:rsidP="00206F16">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y</m:t>
            </m:r>
          </m:e>
          <m:sub>
            <m:r>
              <w:rPr>
                <w:rFonts w:ascii="Cambria Math" w:eastAsia="Cambria Math" w:hAnsi="Cambria Math" w:cs="Cambria Math"/>
              </w:rPr>
              <m:t>j</m:t>
            </m:r>
          </m:sub>
        </m:sSub>
      </m:oMath>
      <w:r>
        <w:rPr>
          <w:rFonts w:hint="eastAsia"/>
        </w:rPr>
        <w:t>為實際觀測值，</w:t>
      </w:r>
      <m:oMath>
        <m:r>
          <w:rPr>
            <w:rFonts w:ascii="Cambria Math" w:eastAsia="Cambria Math" w:hAnsi="Cambria Math" w:cs="Cambria Math"/>
          </w:rPr>
          <m:t>S(</m:t>
        </m:r>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r>
          <w:rPr>
            <w:rFonts w:ascii="Cambria Math" w:eastAsia="Cambria Math" w:hAnsi="Cambria Math" w:cs="Cambria Math"/>
          </w:rPr>
          <m:t>)</m:t>
        </m:r>
      </m:oMath>
      <w:r>
        <w:rPr>
          <w:rFonts w:hint="eastAsia"/>
        </w:rPr>
        <w:t>為樣條函數在</w:t>
      </w:r>
      <m:oMath>
        <m:sSub>
          <m:sSubPr>
            <m:ctrlPr>
              <w:rPr>
                <w:rFonts w:ascii="Cambria Math" w:hAnsi="Cambria Math"/>
              </w:rPr>
            </m:ctrlPr>
          </m:sSubPr>
          <m:e>
            <m:r>
              <w:rPr>
                <w:rFonts w:ascii="Cambria Math" w:eastAsia="Cambria Math" w:hAnsi="Cambria Math" w:cs="Cambria Math"/>
              </w:rPr>
              <m:t>x</m:t>
            </m:r>
          </m:e>
          <m:sub>
            <m:r>
              <w:rPr>
                <w:rFonts w:ascii="Cambria Math" w:eastAsia="Cambria Math" w:hAnsi="Cambria Math" w:cs="Cambria Math"/>
              </w:rPr>
              <m:t>j</m:t>
            </m:r>
          </m:sub>
        </m:sSub>
      </m:oMath>
      <w:r>
        <w:rPr>
          <w:rFonts w:hint="eastAsia"/>
        </w:rPr>
        <w:t>處之觀測值，</w:t>
      </w:r>
      <m:oMath>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oMath>
      <w:r>
        <w:rPr>
          <w:rFonts w:hint="eastAsia"/>
        </w:rPr>
        <w:t>為樣條函數之待估參數集合，</w:t>
      </w:r>
      <m:oMath>
        <m:r>
          <w:rPr>
            <w:rFonts w:ascii="Cambria Math" w:eastAsia="Cambria Math" w:hAnsi="Cambria Math" w:cs="Cambria Math"/>
          </w:rPr>
          <m:t>n</m:t>
        </m:r>
      </m:oMath>
      <w:r>
        <w:rPr>
          <w:rFonts w:hint="eastAsia"/>
        </w:rPr>
        <w:t>為數據點總數。</w:t>
      </w:r>
    </w:p>
    <w:p w14:paraId="502E3235" w14:textId="77777777" w:rsidR="00C54885" w:rsidRDefault="00830EEC" w:rsidP="00C54885">
      <w:pPr>
        <w:pStyle w:val="aa"/>
        <w:keepNext/>
        <w:spacing w:before="180" w:after="180"/>
      </w:pPr>
      <w:r w:rsidRPr="00830EEC">
        <w:lastRenderedPageBreak/>
        <w:drawing>
          <wp:inline distT="0" distB="0" distL="0" distR="0" wp14:anchorId="52E71C91" wp14:editId="1A9CBCA0">
            <wp:extent cx="4680000" cy="3022959"/>
            <wp:effectExtent l="0" t="0" r="6350" b="6350"/>
            <wp:docPr id="1854320532" name="圖片 1" descr="一張含有 文字, 螢幕擷取畫面, 圖表,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20532" name="圖片 1" descr="一張含有 文字, 螢幕擷取畫面, 圖表, 繪圖 的圖片&#10;&#10;自動產生的描述"/>
                    <pic:cNvPicPr/>
                  </pic:nvPicPr>
                  <pic:blipFill>
                    <a:blip r:embed="rId24"/>
                    <a:stretch>
                      <a:fillRect/>
                    </a:stretch>
                  </pic:blipFill>
                  <pic:spPr>
                    <a:xfrm>
                      <a:off x="0" y="0"/>
                      <a:ext cx="4680000" cy="3022959"/>
                    </a:xfrm>
                    <a:prstGeom prst="rect">
                      <a:avLst/>
                    </a:prstGeom>
                  </pic:spPr>
                </pic:pic>
              </a:graphicData>
            </a:graphic>
          </wp:inline>
        </w:drawing>
      </w:r>
    </w:p>
    <w:p w14:paraId="5E33C302" w14:textId="34BA583C" w:rsidR="00830EEC" w:rsidRPr="00716605" w:rsidRDefault="00C54885" w:rsidP="00C54885">
      <w:pPr>
        <w:pStyle w:val="a9"/>
        <w:spacing w:before="180" w:after="180"/>
      </w:pPr>
      <w:bookmarkStart w:id="20" w:name="_Ref189160093"/>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4</w:t>
      </w:r>
      <w:r>
        <w:fldChar w:fldCharType="end"/>
      </w:r>
      <w:bookmarkEnd w:id="20"/>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日比特幣選擇權隱含波動率擬合曲線（</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32686A7" w14:textId="0F67C9B9" w:rsidR="00493B38" w:rsidRDefault="00493B38" w:rsidP="00493B38">
      <w:pPr>
        <w:pStyle w:val="3"/>
        <w:spacing w:before="180" w:after="180"/>
      </w:pPr>
      <w:r>
        <w:rPr>
          <w:rFonts w:hint="eastAsia"/>
        </w:rPr>
        <w:t>4.2.4</w:t>
      </w:r>
      <w:r>
        <w:rPr>
          <w:rFonts w:hint="eastAsia"/>
        </w:rPr>
        <w:t>比特幣選擇權風險中立機率密度函數計算</w:t>
      </w:r>
    </w:p>
    <w:p w14:paraId="7E7B25F1" w14:textId="118F386D" w:rsidR="00FE59E1" w:rsidRDefault="00852AA5" w:rsidP="00852AA5">
      <w:pPr>
        <w:spacing w:before="180" w:after="180"/>
        <w:ind w:firstLine="480"/>
      </w:pPr>
      <w:r w:rsidRPr="00852AA5">
        <w:rPr>
          <w:rFonts w:hint="eastAsia"/>
        </w:rPr>
        <w:t>完成隱含波動率曲線的擬合後，</w:t>
      </w:r>
      <w:r>
        <w:rPr>
          <w:rFonts w:hint="eastAsia"/>
        </w:rPr>
        <w:t>將接續</w:t>
      </w:r>
      <w:r w:rsidRPr="00852AA5">
        <w:rPr>
          <w:rFonts w:hint="eastAsia"/>
        </w:rPr>
        <w:t>計算風險中立機率密度。</w:t>
      </w:r>
      <w:r>
        <w:rPr>
          <w:rFonts w:hint="eastAsia"/>
        </w:rPr>
        <w:t>首先，</w:t>
      </w:r>
      <w:r w:rsidRPr="00852AA5">
        <w:t>本研究使用擬合後的隱含波動率曲線，結合</w:t>
      </w:r>
      <w:r w:rsidRPr="00852AA5">
        <w:t>Deribit</w:t>
      </w:r>
      <w:r w:rsidRPr="00852AA5">
        <w:t>交易所採用的定價模型（</w:t>
      </w:r>
      <w:r>
        <w:rPr>
          <w:rFonts w:hint="eastAsia"/>
        </w:rPr>
        <w:t>公式</w:t>
      </w:r>
      <w:r>
        <w:fldChar w:fldCharType="begin"/>
      </w:r>
      <w:r>
        <w:instrText xml:space="preserve"> REF _Ref184140413 \h </w:instrText>
      </w:r>
      <w:r>
        <w:fldChar w:fldCharType="separate"/>
      </w:r>
      <w:r w:rsidR="00B61526">
        <w:t>(</w:t>
      </w:r>
      <w:r w:rsidR="00B61526">
        <w:rPr>
          <w:noProof/>
        </w:rPr>
        <w:t>11</w:t>
      </w:r>
      <w:r w:rsidR="00B61526">
        <w:rPr>
          <w:rFonts w:hint="eastAsia"/>
        </w:rPr>
        <w:t>)</w:t>
      </w:r>
      <w:r>
        <w:fldChar w:fldCharType="end"/>
      </w:r>
      <w:r w:rsidRPr="00852AA5">
        <w:t>），計算不同履約價格下的理論買權價格</w:t>
      </w:r>
      <w:r w:rsidR="00601A99">
        <w:rPr>
          <w:rFonts w:hint="eastAsia"/>
        </w:rPr>
        <w:t>，計算結果如</w:t>
      </w:r>
      <w:r w:rsidR="00601A99">
        <w:fldChar w:fldCharType="begin"/>
      </w:r>
      <w:r w:rsidR="00601A99">
        <w:instrText xml:space="preserve"> </w:instrText>
      </w:r>
      <w:r w:rsidR="00601A99">
        <w:rPr>
          <w:rFonts w:hint="eastAsia"/>
        </w:rPr>
        <w:instrText>REF _Ref189215350 \h</w:instrText>
      </w:r>
      <w:r w:rsidR="00601A99">
        <w:instrText xml:space="preserve"> </w:instrText>
      </w:r>
      <w:r w:rsidR="00601A99">
        <w:fldChar w:fldCharType="separate"/>
      </w:r>
      <w:r w:rsidR="00B61526">
        <w:rPr>
          <w:rFonts w:hint="eastAsia"/>
        </w:rPr>
        <w:t>圖</w:t>
      </w:r>
      <w:r w:rsidR="00B61526">
        <w:rPr>
          <w:rFonts w:hint="eastAsia"/>
        </w:rPr>
        <w:t>4-</w:t>
      </w:r>
      <w:r w:rsidR="00B61526">
        <w:rPr>
          <w:noProof/>
        </w:rPr>
        <w:t>5</w:t>
      </w:r>
      <w:r w:rsidR="00601A99">
        <w:fldChar w:fldCharType="end"/>
      </w:r>
      <w:r w:rsidR="00601A99">
        <w:rPr>
          <w:rFonts w:hint="eastAsia"/>
        </w:rPr>
        <w:t>。</w:t>
      </w:r>
    </w:p>
    <w:p w14:paraId="23B7FCC0" w14:textId="77777777" w:rsidR="00601A99" w:rsidRDefault="00601A99" w:rsidP="00601A99">
      <w:pPr>
        <w:pStyle w:val="aa"/>
        <w:keepNext/>
        <w:spacing w:before="180" w:after="180"/>
      </w:pPr>
      <w:r w:rsidRPr="00601A99">
        <w:drawing>
          <wp:inline distT="0" distB="0" distL="0" distR="0" wp14:anchorId="3C92F38B" wp14:editId="3D5078EB">
            <wp:extent cx="4680000" cy="2944812"/>
            <wp:effectExtent l="0" t="0" r="6350" b="8255"/>
            <wp:docPr id="75975769"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75769" name="圖片 1" descr="一張含有 文字, 螢幕擷取畫面, 行, 繪圖 的圖片&#10;&#10;自動產生的描述"/>
                    <pic:cNvPicPr/>
                  </pic:nvPicPr>
                  <pic:blipFill>
                    <a:blip r:embed="rId25"/>
                    <a:stretch>
                      <a:fillRect/>
                    </a:stretch>
                  </pic:blipFill>
                  <pic:spPr>
                    <a:xfrm>
                      <a:off x="0" y="0"/>
                      <a:ext cx="4680000" cy="2944812"/>
                    </a:xfrm>
                    <a:prstGeom prst="rect">
                      <a:avLst/>
                    </a:prstGeom>
                  </pic:spPr>
                </pic:pic>
              </a:graphicData>
            </a:graphic>
          </wp:inline>
        </w:drawing>
      </w:r>
    </w:p>
    <w:p w14:paraId="307A92C4" w14:textId="74B7CB96" w:rsidR="00601A99" w:rsidRDefault="00601A99" w:rsidP="00601A99">
      <w:pPr>
        <w:pStyle w:val="a9"/>
        <w:spacing w:before="180" w:after="180"/>
      </w:pPr>
      <w:bookmarkStart w:id="21" w:name="_Ref1892153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5</w:t>
      </w:r>
      <w:r>
        <w:fldChar w:fldCharType="end"/>
      </w:r>
      <w:bookmarkEnd w:id="21"/>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日比特幣選擇權理論買權價格（</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AD0F83E" w14:textId="0CC17236" w:rsidR="007F37F0" w:rsidRDefault="007F37F0" w:rsidP="00852AA5">
      <w:pPr>
        <w:spacing w:before="180" w:after="180"/>
        <w:ind w:firstLine="480"/>
      </w:pPr>
      <w:r w:rsidRPr="007F37F0">
        <w:lastRenderedPageBreak/>
        <w:t>取得理論買權價格後，本研究採用有限差分法</w:t>
      </w:r>
      <w:r w:rsidR="00601A99">
        <w:rPr>
          <w:rFonts w:hint="eastAsia"/>
        </w:rPr>
        <w:t>（中心差分法）進行離散數據微分，以</w:t>
      </w:r>
      <w:r w:rsidR="00601A99" w:rsidRPr="007F37F0">
        <w:t>計算風險中立機率密度</w:t>
      </w:r>
      <w:r w:rsidR="00601A99">
        <w:rPr>
          <w:rFonts w:hint="eastAsia"/>
        </w:rPr>
        <w:t>。中心差分法</w:t>
      </w:r>
      <w:r w:rsidR="00601A99" w:rsidRPr="00601A99">
        <w:t>相較於前向差分或後向差分，中心差分法可有效降低截斷誤差</w:t>
      </w:r>
      <w:r>
        <w:rPr>
          <w:rFonts w:hint="eastAsia"/>
        </w:rPr>
        <w:t>（</w:t>
      </w:r>
      <w:r w:rsidR="00601A99">
        <w:rPr>
          <w:rFonts w:hint="eastAsia"/>
        </w:rPr>
        <w:t>公式</w:t>
      </w:r>
      <w:r w:rsidR="00601A99">
        <w:fldChar w:fldCharType="begin"/>
      </w:r>
      <w:r w:rsidR="00601A99">
        <w:instrText xml:space="preserve"> </w:instrText>
      </w:r>
      <w:r w:rsidR="00601A99">
        <w:rPr>
          <w:rFonts w:hint="eastAsia"/>
        </w:rPr>
        <w:instrText>REF _Ref189214718 \h</w:instrText>
      </w:r>
      <w:r w:rsidR="00601A99">
        <w:instrText xml:space="preserve"> </w:instrText>
      </w:r>
      <w:r w:rsidR="00601A99">
        <w:fldChar w:fldCharType="separate"/>
      </w:r>
      <w:r w:rsidR="00B61526">
        <w:t>(</w:t>
      </w:r>
      <w:r w:rsidR="00B61526">
        <w:rPr>
          <w:noProof/>
        </w:rPr>
        <w:t>4</w:t>
      </w:r>
      <w:r w:rsidR="00B61526">
        <w:rPr>
          <w:rFonts w:hint="eastAsia"/>
        </w:rPr>
        <w:t>)</w:t>
      </w:r>
      <w:r w:rsidR="00601A99">
        <w:fldChar w:fldCharType="end"/>
      </w:r>
      <w:r w:rsidR="00601A99">
        <w:rPr>
          <w:rFonts w:hint="eastAsia"/>
        </w:rPr>
        <w:t>、公式</w:t>
      </w:r>
      <w:r w:rsidR="00601A99">
        <w:fldChar w:fldCharType="begin"/>
      </w:r>
      <w:r w:rsidR="00601A99">
        <w:instrText xml:space="preserve"> REF _Ref183666874 \h </w:instrText>
      </w:r>
      <w:r w:rsidR="00601A99">
        <w:fldChar w:fldCharType="separate"/>
      </w:r>
      <w:r w:rsidR="00B61526">
        <w:t>(</w:t>
      </w:r>
      <w:r w:rsidR="00B61526">
        <w:rPr>
          <w:noProof/>
        </w:rPr>
        <w:t>5</w:t>
      </w:r>
      <w:r w:rsidR="00B61526">
        <w:rPr>
          <w:rFonts w:hint="eastAsia"/>
        </w:rPr>
        <w:t>)</w:t>
      </w:r>
      <w:r w:rsidR="00601A99">
        <w:fldChar w:fldCharType="end"/>
      </w:r>
      <w:r>
        <w:rPr>
          <w:rFonts w:hint="eastAsia"/>
        </w:rPr>
        <w:t>）</w:t>
      </w:r>
      <w:r w:rsidR="00601A99">
        <w:rPr>
          <w:rFonts w:hint="eastAsia"/>
        </w:rPr>
        <w:t>。</w:t>
      </w:r>
      <w:r w:rsidRPr="007F37F0">
        <w:t>為了確保數值計算</w:t>
      </w:r>
      <w:r>
        <w:rPr>
          <w:rFonts w:hint="eastAsia"/>
        </w:rPr>
        <w:t>之</w:t>
      </w:r>
      <w:r w:rsidRPr="007F37F0">
        <w:t>穩定性與精確度，本研究在價格間距的設定上採取等距劃分方式，將</w:t>
      </w:r>
      <w:r w:rsidRPr="007F37F0">
        <w:t>Δ</w:t>
      </w:r>
      <w:r w:rsidR="00601A99">
        <w:rPr>
          <w:rFonts w:hint="eastAsia"/>
        </w:rPr>
        <w:t>X</w:t>
      </w:r>
      <w:r w:rsidRPr="007F37F0">
        <w:t>設定為</w:t>
      </w:r>
      <w:r w:rsidRPr="007F37F0">
        <w:t>0.1</w:t>
      </w:r>
      <w:r w:rsidRPr="007F37F0">
        <w:t>。選擇較小的價格間距不僅能提供更精細的密度估計結果，同時等距的劃分方式也有助於提高數值微分運算的穩定性。</w:t>
      </w:r>
    </w:p>
    <w:p w14:paraId="5AB18C0E" w14:textId="00200A38" w:rsidR="00E01870" w:rsidRDefault="00506C97" w:rsidP="00412FB0">
      <w:pPr>
        <w:spacing w:before="180" w:after="180"/>
        <w:ind w:firstLine="480"/>
      </w:pPr>
      <w:r w:rsidRPr="00506C97">
        <w:t>完成風險中立機率密度</w:t>
      </w:r>
      <w:r>
        <w:rPr>
          <w:rFonts w:hint="eastAsia"/>
        </w:rPr>
        <w:t>計算</w:t>
      </w:r>
      <w:r w:rsidRPr="00506C97">
        <w:t>後，</w:t>
      </w:r>
      <w:r>
        <w:rPr>
          <w:rFonts w:hint="eastAsia"/>
        </w:rPr>
        <w:t>為確保數據之可靠性與合理性，</w:t>
      </w:r>
      <w:r w:rsidRPr="00506C97">
        <w:t>本研究</w:t>
      </w:r>
      <w:r>
        <w:rPr>
          <w:rFonts w:hint="eastAsia"/>
        </w:rPr>
        <w:t>將數據檢驗</w:t>
      </w:r>
      <w:r w:rsidRPr="00506C97">
        <w:t>重點著重於累積</w:t>
      </w:r>
      <w:r w:rsidR="00E01870">
        <w:rPr>
          <w:rFonts w:hint="eastAsia"/>
        </w:rPr>
        <w:t>分布</w:t>
      </w:r>
      <w:r w:rsidRPr="00506C97">
        <w:t>函數（</w:t>
      </w:r>
      <w:r w:rsidR="00F83C73" w:rsidRPr="00F83C73">
        <w:t>Cumulative Distribution Function,</w:t>
      </w:r>
      <w:r w:rsidR="00F83C73">
        <w:rPr>
          <w:rFonts w:hint="eastAsia"/>
        </w:rPr>
        <w:t xml:space="preserve"> </w:t>
      </w:r>
      <w:r w:rsidRPr="00506C97">
        <w:t>CDF</w:t>
      </w:r>
      <w:r w:rsidRPr="00506C97">
        <w:t>）與右尾累積機率（</w:t>
      </w:r>
      <w:r w:rsidRPr="00506C97">
        <w:t>Right Cumulative Probability</w:t>
      </w:r>
      <w:r w:rsidRPr="00506C97">
        <w:t>）。資料完整性</w:t>
      </w:r>
      <w:r>
        <w:rPr>
          <w:rFonts w:hint="eastAsia"/>
        </w:rPr>
        <w:t>之</w:t>
      </w:r>
      <w:r w:rsidRPr="00506C97">
        <w:t>檢驗方面，本研究首先確保累積</w:t>
      </w:r>
      <w:r w:rsidR="00E01870">
        <w:rPr>
          <w:rFonts w:hint="eastAsia"/>
        </w:rPr>
        <w:t>分布</w:t>
      </w:r>
      <w:r w:rsidRPr="00506C97">
        <w:t>函數值與右尾累積機率值皆不存在缺失值，</w:t>
      </w:r>
      <w:r>
        <w:rPr>
          <w:rFonts w:hint="eastAsia"/>
        </w:rPr>
        <w:t>具缺失之</w:t>
      </w:r>
      <w:r w:rsidRPr="00506C97">
        <w:t>觀測值</w:t>
      </w:r>
      <w:r>
        <w:rPr>
          <w:rFonts w:hint="eastAsia"/>
        </w:rPr>
        <w:t>皆</w:t>
      </w:r>
      <w:r w:rsidRPr="00506C97">
        <w:t>被排除</w:t>
      </w:r>
      <w:r>
        <w:rPr>
          <w:rFonts w:hint="eastAsia"/>
        </w:rPr>
        <w:t>於</w:t>
      </w:r>
      <w:r w:rsidRPr="00506C97">
        <w:t>分析範圍之外。其次，為了維持</w:t>
      </w:r>
      <w:r>
        <w:rPr>
          <w:rFonts w:hint="eastAsia"/>
        </w:rPr>
        <w:t>計算</w:t>
      </w:r>
      <w:r w:rsidRPr="00506C97">
        <w:t>結果</w:t>
      </w:r>
      <w:r>
        <w:rPr>
          <w:rFonts w:hint="eastAsia"/>
        </w:rPr>
        <w:t>之</w:t>
      </w:r>
      <w:r w:rsidRPr="00506C97">
        <w:t>理論一致性，本研究進一步限制這兩個機率值必須嚴格介於</w:t>
      </w:r>
      <w:r w:rsidRPr="00506C97">
        <w:t>0</w:t>
      </w:r>
      <w:r w:rsidRPr="00506C97">
        <w:t>與</w:t>
      </w:r>
      <w:r w:rsidRPr="00506C97">
        <w:t>1</w:t>
      </w:r>
      <w:r w:rsidRPr="00506C97">
        <w:t>之間，同時排除等於</w:t>
      </w:r>
      <w:r w:rsidRPr="00506C97">
        <w:t>0</w:t>
      </w:r>
      <w:r w:rsidRPr="00506C97">
        <w:t>或</w:t>
      </w:r>
      <w:r w:rsidRPr="00506C97">
        <w:t>1</w:t>
      </w:r>
      <w:r w:rsidRPr="00506C97">
        <w:t>的邊界值，以避免極端情況對後續分析造成影響。</w:t>
      </w:r>
    </w:p>
    <w:p w14:paraId="67F94CFD" w14:textId="63F3FF85" w:rsidR="00E01870" w:rsidRPr="00E01870" w:rsidRDefault="00000000" w:rsidP="00E01870">
      <w:pPr>
        <w:spacing w:before="180" w:after="180"/>
        <w:ind w:firstLine="480"/>
        <w:rPr>
          <w:kern w:val="0"/>
          <w:szCs w:val="24"/>
        </w:rPr>
      </w:pPr>
      <m:oMathPara>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rPr>
                  </m:ctrlPr>
                </m:mPr>
                <m:mr>
                  <m:e>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 xml:space="preserve"> </m:t>
                    </m:r>
                    <m:r>
                      <w:rPr>
                        <w:rFonts w:ascii="Cambria Math" w:eastAsia="Cambria Math" w:hAnsi="Cambria Math" w:cs="Cambria Math"/>
                      </w:rPr>
                      <m:t>exists (non-missing)</m:t>
                    </m:r>
                  </m:e>
                </m:mr>
                <m:mr>
                  <m:e>
                    <m:r>
                      <w:rPr>
                        <w:rFonts w:ascii="Cambria Math" w:eastAsia="Cambria Math" w:hAnsi="Cambria Math" w:cs="Cambria Math"/>
                      </w:rPr>
                      <m:t>0&lt;F(K)&lt;1</m:t>
                    </m:r>
                  </m:e>
                </m:mr>
                <m:mr>
                  <m:e>
                    <m:r>
                      <w:rPr>
                        <w:rFonts w:ascii="Cambria Math" w:eastAsia="Cambria Math" w:hAnsi="Cambria Math" w:cs="Cambria Math"/>
                      </w:rPr>
                      <m:t>0&lt;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(K)&lt;1</m:t>
                    </m:r>
                  </m:e>
                </m:mr>
              </m:m>
            </m:e>
          </m:d>
        </m:oMath>
      </m:oMathPara>
    </w:p>
    <w:p w14:paraId="57F836FF" w14:textId="002A3E8A" w:rsidR="00E01870" w:rsidRPr="00E01870" w:rsidRDefault="00E01870" w:rsidP="00E01870">
      <w:pPr>
        <w:spacing w:before="180" w:after="180"/>
        <w:ind w:firstLine="480"/>
        <w:rPr>
          <w:rFonts w:eastAsiaTheme="minorEastAsia"/>
          <w:i/>
        </w:rPr>
      </w:pPr>
      <w:r>
        <w:rPr>
          <w:rFonts w:hint="eastAsia"/>
          <w:kern w:val="0"/>
          <w:szCs w:val="24"/>
        </w:rPr>
        <w:t>其中</w:t>
      </w:r>
      <m:oMath>
        <m:r>
          <w:rPr>
            <w:rFonts w:ascii="Cambria Math" w:eastAsia="Cambria Math" w:hAnsi="Cambria Math" w:cs="Cambria Math"/>
          </w:rPr>
          <m:t>F</m:t>
        </m:r>
        <m:d>
          <m:dPr>
            <m:ctrlPr>
              <w:rPr>
                <w:rFonts w:ascii="Cambria Math" w:eastAsia="Cambria Math" w:hAnsi="Cambria Math" w:cs="Cambria Math"/>
                <w:i/>
              </w:rPr>
            </m:ctrlPr>
          </m:dPr>
          <m:e>
            <m:r>
              <w:rPr>
                <w:rFonts w:ascii="Cambria Math" w:eastAsia="Cambria Math" w:hAnsi="Cambria Math" w:cs="Cambria Math"/>
              </w:rPr>
              <m:t>K</m:t>
            </m:r>
          </m:e>
        </m:d>
      </m:oMath>
      <w:r>
        <w:rPr>
          <w:rFonts w:hint="eastAsia"/>
        </w:rPr>
        <w:t>為累積分布函數，</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r>
          <w:rPr>
            <w:rFonts w:ascii="Cambria Math" w:eastAsia="Cambria Math" w:hAnsi="Cambria Math" w:cs="Cambria Math"/>
          </w:rPr>
          <m:t>(K)</m:t>
        </m:r>
      </m:oMath>
      <w:r>
        <w:rPr>
          <w:rFonts w:hint="eastAsia"/>
        </w:rPr>
        <w:t>為右尾累積機率，</w:t>
      </w:r>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R</m:t>
            </m:r>
          </m:sub>
        </m:sSub>
        <m:d>
          <m:dPr>
            <m:ctrlPr>
              <w:rPr>
                <w:rFonts w:ascii="Cambria Math" w:eastAsia="Cambria Math" w:hAnsi="Cambria Math" w:cs="Cambria Math"/>
                <w:i/>
              </w:rPr>
            </m:ctrlPr>
          </m:dPr>
          <m:e>
            <m:r>
              <w:rPr>
                <w:rFonts w:ascii="Cambria Math" w:eastAsia="Cambria Math" w:hAnsi="Cambria Math" w:cs="Cambria Math"/>
              </w:rPr>
              <m:t>K</m:t>
            </m:r>
          </m:e>
        </m:d>
        <m:r>
          <w:rPr>
            <w:rFonts w:ascii="Cambria Math" w:eastAsiaTheme="minorEastAsia" w:hAnsi="Cambria Math" w:cs="Cambria Math" w:hint="eastAsia"/>
          </w:rPr>
          <m:t>=</m:t>
        </m:r>
        <m:r>
          <w:rPr>
            <w:rFonts w:ascii="Cambria Math" w:eastAsiaTheme="minorEastAsia" w:hAnsi="Cambria Math" w:cs="Cambria Math"/>
          </w:rPr>
          <m:t>1-</m:t>
        </m:r>
        <m:r>
          <w:rPr>
            <w:rFonts w:ascii="Cambria Math" w:eastAsiaTheme="minorEastAsia" w:hAnsi="Cambria Math" w:cs="Cambria Math" w:hint="eastAsia"/>
          </w:rPr>
          <m:t>F</m:t>
        </m:r>
        <m:r>
          <w:rPr>
            <w:rFonts w:ascii="Cambria Math" w:eastAsia="Cambria Math" w:hAnsi="Cambria Math" w:cs="Cambria Math"/>
          </w:rPr>
          <m:t>(K</m:t>
        </m:r>
        <m:r>
          <w:rPr>
            <w:rFonts w:ascii="Cambria Math" w:eastAsiaTheme="minorEastAsia" w:hAnsi="Cambria Math" w:cs="Cambria Math"/>
          </w:rPr>
          <m:t>)</m:t>
        </m:r>
      </m:oMath>
      <w:r>
        <w:rPr>
          <w:rFonts w:hint="eastAsia"/>
        </w:rPr>
        <w:t>。</w:t>
      </w:r>
    </w:p>
    <w:p w14:paraId="26DC4611" w14:textId="6856E0C1" w:rsidR="00506C97" w:rsidRDefault="00506C97" w:rsidP="00412FB0">
      <w:pPr>
        <w:spacing w:before="180" w:after="180"/>
        <w:ind w:firstLine="480"/>
      </w:pPr>
      <w:r>
        <w:rPr>
          <w:rFonts w:hint="eastAsia"/>
        </w:rPr>
        <w:t>檢驗</w:t>
      </w:r>
      <w:r w:rsidRPr="00506C97">
        <w:t>標準</w:t>
      </w:r>
      <w:r>
        <w:rPr>
          <w:rFonts w:hint="eastAsia"/>
        </w:rPr>
        <w:t>之</w:t>
      </w:r>
      <w:r w:rsidRPr="00506C97">
        <w:t>設定主要基於三個面向的考量</w:t>
      </w:r>
      <w:r w:rsidR="00412FB0">
        <w:rPr>
          <w:rFonts w:hint="eastAsia"/>
        </w:rPr>
        <w:t>，</w:t>
      </w:r>
      <w:r w:rsidRPr="00506C97">
        <w:t>首先，從理論一致性的角度來看，這些標準確保了估計結果符合機率論中累積分配函數的基本性質，同時也滿足機率密度函數的基本要求。其次，就數值穩定性而言，這種過濾方式可以避免在後續分析中因極端值或異常值而導致的計算問題，有效提高整體估計結果的可靠性。</w:t>
      </w:r>
      <w:r>
        <w:rPr>
          <w:rFonts w:hint="eastAsia"/>
        </w:rPr>
        <w:t>最後，視</w:t>
      </w:r>
      <w:r w:rsidRPr="00506C97">
        <w:t>實務應用角度，移除可能導致錯誤解讀的異常值，更能確保結果準確反映市場參與者的真實價格預期。</w:t>
      </w:r>
    </w:p>
    <w:p w14:paraId="05A053D9" w14:textId="13F7477A" w:rsidR="00506C97" w:rsidRPr="00506C97" w:rsidRDefault="00506C97" w:rsidP="00506C97">
      <w:pPr>
        <w:spacing w:before="180" w:after="180"/>
        <w:ind w:firstLine="480"/>
      </w:pPr>
      <w:r>
        <w:rPr>
          <w:rFonts w:hint="eastAsia"/>
        </w:rPr>
        <w:t>經計算之風險中立機率密度</w:t>
      </w:r>
      <w:r w:rsidR="00F36D4C">
        <w:rPr>
          <w:rFonts w:hint="eastAsia"/>
        </w:rPr>
        <w:t>函數與其累積分布函數如</w:t>
      </w:r>
      <w:r w:rsidR="00F36D4C">
        <w:fldChar w:fldCharType="begin"/>
      </w:r>
      <w:r w:rsidR="00F36D4C">
        <w:instrText xml:space="preserve"> </w:instrText>
      </w:r>
      <w:r w:rsidR="00F36D4C">
        <w:rPr>
          <w:rFonts w:hint="eastAsia"/>
        </w:rPr>
        <w:instrText>REF _Ref189216248 \h</w:instrText>
      </w:r>
      <w:r w:rsidR="00F36D4C">
        <w:instrText xml:space="preserve"> </w:instrText>
      </w:r>
      <w:r w:rsidR="00F36D4C">
        <w:fldChar w:fldCharType="separate"/>
      </w:r>
      <w:r w:rsidR="00B61526">
        <w:rPr>
          <w:rFonts w:hint="eastAsia"/>
        </w:rPr>
        <w:t>圖</w:t>
      </w:r>
      <w:r w:rsidR="00B61526">
        <w:rPr>
          <w:rFonts w:hint="eastAsia"/>
        </w:rPr>
        <w:t>4-</w:t>
      </w:r>
      <w:r w:rsidR="00B61526">
        <w:rPr>
          <w:noProof/>
        </w:rPr>
        <w:t>6</w:t>
      </w:r>
      <w:r w:rsidR="00F36D4C">
        <w:fldChar w:fldCharType="end"/>
      </w:r>
      <w:r w:rsidR="00F36D4C">
        <w:rPr>
          <w:rFonts w:hint="eastAsia"/>
        </w:rPr>
        <w:t>、</w:t>
      </w:r>
      <w:r w:rsidR="00F36D4C">
        <w:fldChar w:fldCharType="begin"/>
      </w:r>
      <w:r w:rsidR="00F36D4C">
        <w:instrText xml:space="preserve"> REF _Ref189216250 \h </w:instrText>
      </w:r>
      <w:r w:rsidR="00F36D4C">
        <w:fldChar w:fldCharType="separate"/>
      </w:r>
      <w:r w:rsidR="00B61526">
        <w:rPr>
          <w:rFonts w:hint="eastAsia"/>
        </w:rPr>
        <w:t>圖</w:t>
      </w:r>
      <w:r w:rsidR="00B61526">
        <w:rPr>
          <w:rFonts w:hint="eastAsia"/>
        </w:rPr>
        <w:t>4-</w:t>
      </w:r>
      <w:r w:rsidR="00B61526">
        <w:rPr>
          <w:noProof/>
        </w:rPr>
        <w:t>7</w:t>
      </w:r>
      <w:r w:rsidR="00F36D4C">
        <w:fldChar w:fldCharType="end"/>
      </w:r>
      <w:r w:rsidR="00F36D4C">
        <w:rPr>
          <w:rFonts w:hint="eastAsia"/>
        </w:rPr>
        <w:t>：</w:t>
      </w:r>
    </w:p>
    <w:p w14:paraId="041D0B15" w14:textId="0407B673" w:rsidR="00F36D4C" w:rsidRDefault="00A70ECC" w:rsidP="00F36D4C">
      <w:pPr>
        <w:pStyle w:val="aa"/>
        <w:keepNext/>
        <w:spacing w:before="180" w:after="180"/>
      </w:pPr>
      <w:r w:rsidRPr="00A70ECC">
        <w:lastRenderedPageBreak/>
        <w:drawing>
          <wp:inline distT="0" distB="0" distL="0" distR="0" wp14:anchorId="36EF1964" wp14:editId="1E977625">
            <wp:extent cx="4680000" cy="3154487"/>
            <wp:effectExtent l="0" t="0" r="6350" b="8255"/>
            <wp:docPr id="1964673003" name="圖片 1" descr="一張含有 文字, 螢幕擷取畫面, 繪圖,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673003" name="圖片 1" descr="一張含有 文字, 螢幕擷取畫面, 繪圖, 行 的圖片&#10;&#10;自動產生的描述"/>
                    <pic:cNvPicPr/>
                  </pic:nvPicPr>
                  <pic:blipFill>
                    <a:blip r:embed="rId26"/>
                    <a:stretch>
                      <a:fillRect/>
                    </a:stretch>
                  </pic:blipFill>
                  <pic:spPr>
                    <a:xfrm>
                      <a:off x="0" y="0"/>
                      <a:ext cx="4680000" cy="3154487"/>
                    </a:xfrm>
                    <a:prstGeom prst="rect">
                      <a:avLst/>
                    </a:prstGeom>
                  </pic:spPr>
                </pic:pic>
              </a:graphicData>
            </a:graphic>
          </wp:inline>
        </w:drawing>
      </w:r>
    </w:p>
    <w:p w14:paraId="40848232" w14:textId="38D09E07" w:rsidR="00506C97" w:rsidRDefault="00F36D4C" w:rsidP="00F36D4C">
      <w:pPr>
        <w:pStyle w:val="a9"/>
        <w:spacing w:before="180" w:after="180"/>
        <w:ind w:firstLine="480"/>
      </w:pPr>
      <w:bookmarkStart w:id="22" w:name="_Ref189216248"/>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6</w:t>
      </w:r>
      <w:r>
        <w:fldChar w:fldCharType="end"/>
      </w:r>
      <w:bookmarkEnd w:id="22"/>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日比特幣選擇權風險中立機率密度函數（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622ECB24" w14:textId="0106653B" w:rsidR="00F36D4C" w:rsidRDefault="00A70ECC" w:rsidP="00F36D4C">
      <w:pPr>
        <w:pStyle w:val="aa"/>
        <w:keepNext/>
        <w:spacing w:before="180" w:after="180"/>
      </w:pPr>
      <w:r w:rsidRPr="00A70ECC">
        <w:drawing>
          <wp:inline distT="0" distB="0" distL="0" distR="0" wp14:anchorId="6D663CBB" wp14:editId="33914335">
            <wp:extent cx="4680000" cy="3022959"/>
            <wp:effectExtent l="0" t="0" r="6350" b="6350"/>
            <wp:docPr id="16607750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77500" name="圖片 1" descr="一張含有 文字, 螢幕擷取畫面, 行, 繪圖 的圖片&#10;&#10;自動產生的描述"/>
                    <pic:cNvPicPr/>
                  </pic:nvPicPr>
                  <pic:blipFill>
                    <a:blip r:embed="rId27"/>
                    <a:stretch>
                      <a:fillRect/>
                    </a:stretch>
                  </pic:blipFill>
                  <pic:spPr>
                    <a:xfrm>
                      <a:off x="0" y="0"/>
                      <a:ext cx="4680000" cy="3022959"/>
                    </a:xfrm>
                    <a:prstGeom prst="rect">
                      <a:avLst/>
                    </a:prstGeom>
                  </pic:spPr>
                </pic:pic>
              </a:graphicData>
            </a:graphic>
          </wp:inline>
        </w:drawing>
      </w:r>
    </w:p>
    <w:p w14:paraId="4CE8F0A4" w14:textId="3C463FC0" w:rsidR="00F36D4C" w:rsidRPr="00506C97" w:rsidRDefault="00F36D4C" w:rsidP="00F36D4C">
      <w:pPr>
        <w:pStyle w:val="a9"/>
        <w:spacing w:before="180" w:after="180"/>
      </w:pPr>
      <w:bookmarkStart w:id="23" w:name="_Ref189216250"/>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7</w:t>
      </w:r>
      <w:r>
        <w:fldChar w:fldCharType="end"/>
      </w:r>
      <w:bookmarkEnd w:id="23"/>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日比特幣選擇權風險中立機率累積分布函數（</w:t>
      </w:r>
      <w:r>
        <w:rPr>
          <w:rFonts w:hint="eastAsia"/>
        </w:rPr>
        <w:t>2023</w:t>
      </w:r>
      <w:r>
        <w:rPr>
          <w:rFonts w:hint="eastAsia"/>
        </w:rPr>
        <w:t>年</w:t>
      </w:r>
      <w:r>
        <w:rPr>
          <w:rFonts w:hint="eastAsia"/>
        </w:rPr>
        <w:t>12</w:t>
      </w:r>
      <w:r>
        <w:rPr>
          <w:rFonts w:hint="eastAsia"/>
        </w:rPr>
        <w:t>月</w:t>
      </w:r>
      <w:r>
        <w:rPr>
          <w:rFonts w:hint="eastAsia"/>
        </w:rPr>
        <w:t>29</w:t>
      </w:r>
      <w:r>
        <w:rPr>
          <w:rFonts w:hint="eastAsia"/>
        </w:rPr>
        <w:t>日到期）</w:t>
      </w:r>
    </w:p>
    <w:p w14:paraId="4BEA8A89" w14:textId="5778D1A5" w:rsidR="0012177C" w:rsidRDefault="0012177C" w:rsidP="0012177C">
      <w:pPr>
        <w:pStyle w:val="2"/>
      </w:pPr>
      <w:r>
        <w:rPr>
          <w:rFonts w:hint="eastAsia"/>
        </w:rPr>
        <w:t>4.3</w:t>
      </w:r>
      <w:r w:rsidR="00224FF9">
        <w:rPr>
          <w:rFonts w:hint="eastAsia"/>
        </w:rPr>
        <w:t>配適風險中立</w:t>
      </w:r>
      <w:r w:rsidR="00806786">
        <w:rPr>
          <w:rFonts w:hint="eastAsia"/>
        </w:rPr>
        <w:t>機率</w:t>
      </w:r>
      <w:r w:rsidR="00224FF9">
        <w:rPr>
          <w:rFonts w:hint="eastAsia"/>
        </w:rPr>
        <w:t>密度尾</w:t>
      </w:r>
      <w:r w:rsidR="00493B38">
        <w:rPr>
          <w:rFonts w:hint="eastAsia"/>
        </w:rPr>
        <w:t>部</w:t>
      </w:r>
      <w:r w:rsidR="00224FF9">
        <w:rPr>
          <w:rFonts w:hint="eastAsia"/>
        </w:rPr>
        <w:t>分布</w:t>
      </w:r>
    </w:p>
    <w:p w14:paraId="696FAF3E" w14:textId="59384E2C" w:rsidR="00493B38" w:rsidRPr="00493B38" w:rsidRDefault="00493B38" w:rsidP="00493B38">
      <w:pPr>
        <w:pStyle w:val="3"/>
        <w:spacing w:before="180" w:after="180"/>
      </w:pPr>
      <w:r>
        <w:rPr>
          <w:rFonts w:hint="eastAsia"/>
        </w:rPr>
        <w:t>4.3.1</w:t>
      </w:r>
      <w:r>
        <w:rPr>
          <w:rFonts w:hint="eastAsia"/>
        </w:rPr>
        <w:t>尾部</w:t>
      </w:r>
      <w:r>
        <w:rPr>
          <w:rFonts w:hint="eastAsia"/>
        </w:rPr>
        <w:t>GEV</w:t>
      </w:r>
      <w:r>
        <w:rPr>
          <w:rFonts w:hint="eastAsia"/>
        </w:rPr>
        <w:t>雙點配適法</w:t>
      </w:r>
    </w:p>
    <w:p w14:paraId="50E34D06" w14:textId="147CAB79" w:rsidR="001A6EE8" w:rsidRDefault="001A6EE8" w:rsidP="001A6EE8">
      <w:pPr>
        <w:spacing w:before="180" w:after="180"/>
        <w:ind w:firstLine="480"/>
      </w:pPr>
      <w:r w:rsidRPr="001A6EE8">
        <w:t>從市場選擇權價格中提取的風險中立機率密度（</w:t>
      </w:r>
      <w:r w:rsidRPr="001A6EE8">
        <w:t>RND</w:t>
      </w:r>
      <w:r w:rsidRPr="001A6EE8">
        <w:t>）僅能覆蓋有效交易履</w:t>
      </w:r>
      <w:r w:rsidRPr="001A6EE8">
        <w:lastRenderedPageBreak/>
        <w:t>約價格的區間，為了完整描述市場預期，需要對</w:t>
      </w:r>
      <w:r w:rsidRPr="001A6EE8">
        <w:t>RND</w:t>
      </w:r>
      <w:r w:rsidRPr="001A6EE8">
        <w:t>的尾部進行延伸。</w:t>
      </w:r>
      <w:r w:rsidR="00BC0ED0">
        <w:fldChar w:fldCharType="begin"/>
      </w:r>
      <w:r w:rsidR="00BC0ED0">
        <w:instrText xml:space="preserve"> ADDIN ZOTERO_ITEM CSL_CITATION {"citationID":"oz5nxgml","properties":{"formattedCitation":"(Figlewski, 2008)","plainCitation":"(Figlewski, 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chema":"https://github.com/citation-style-language/schema/raw/master/csl-citation.json"} </w:instrText>
      </w:r>
      <w:r w:rsidR="00BC0ED0">
        <w:fldChar w:fldCharType="separate"/>
      </w:r>
      <w:r w:rsidR="00BC0ED0" w:rsidRPr="00BC0ED0">
        <w:t>(Figlewski, 2008)</w:t>
      </w:r>
      <w:r w:rsidR="00BC0ED0">
        <w:fldChar w:fldCharType="end"/>
      </w:r>
      <w:r w:rsidR="00E25CCC">
        <w:rPr>
          <w:rFonts w:hint="eastAsia"/>
        </w:rPr>
        <w:t xml:space="preserve"> </w:t>
      </w:r>
      <w:r w:rsidRPr="001A6EE8">
        <w:t>提出使用廣義極值分</w:t>
      </w:r>
      <w:r w:rsidR="00FE7792">
        <w:rPr>
          <w:rFonts w:hint="eastAsia"/>
        </w:rPr>
        <w:t>布</w:t>
      </w:r>
      <w:r w:rsidRPr="001A6EE8">
        <w:t>（</w:t>
      </w:r>
      <w:r w:rsidRPr="001A6EE8">
        <w:t>Generalized Extreme Value Distribution, GEV</w:t>
      </w:r>
      <w:r w:rsidRPr="001A6EE8">
        <w:t>）來配適</w:t>
      </w:r>
      <w:r w:rsidRPr="001A6EE8">
        <w:t>RND</w:t>
      </w:r>
      <w:r w:rsidRPr="001A6EE8">
        <w:t>的尾部，其方法需要</w:t>
      </w:r>
      <w:r w:rsidR="00896866">
        <w:rPr>
          <w:rFonts w:hint="eastAsia"/>
        </w:rPr>
        <w:t>針對雙尾分別</w:t>
      </w:r>
      <w:r w:rsidRPr="001A6EE8">
        <w:t>設定三個條件以確保尾部配適的連續性：</w:t>
      </w:r>
    </w:p>
    <w:p w14:paraId="49AA120B" w14:textId="130926E4" w:rsidR="00896866" w:rsidRPr="00E650C5" w:rsidRDefault="00896866" w:rsidP="00896866">
      <w:pPr>
        <w:spacing w:before="180" w:after="180"/>
        <w:ind w:firstLine="480"/>
      </w:pPr>
      <w:r>
        <w:rPr>
          <w:rFonts w:hint="eastAsia"/>
          <w:kern w:val="0"/>
          <w:szCs w:val="24"/>
        </w:rPr>
        <w:t>右尾條件：</w:t>
      </w:r>
      <m:oMath>
        <m:d>
          <m:dPr>
            <m:begChr m:val="{"/>
            <m:endChr m:val=""/>
            <m:ctrlPr>
              <w:rPr>
                <w:rFonts w:ascii="Cambria Math" w:eastAsia="Times New Roman" w:hAnsi="Cambria Math"/>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1R</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2R</m:t>
                              </m:r>
                            </m:sub>
                          </m:sSub>
                        </m:e>
                      </m:d>
                    </m:e>
                  </m:d>
                </m:e>
              </m:mr>
            </m:m>
          </m:e>
        </m:d>
      </m:oMath>
    </w:p>
    <w:p w14:paraId="777DCE97" w14:textId="445B7249" w:rsidR="00896866" w:rsidRPr="00E650C5" w:rsidRDefault="00896866" w:rsidP="00896866">
      <w:pPr>
        <w:spacing w:before="180" w:after="180"/>
        <w:ind w:firstLine="480"/>
      </w:pPr>
      <w:r>
        <w:rPr>
          <w:rFonts w:hint="eastAsia"/>
          <w:kern w:val="0"/>
          <w:szCs w:val="24"/>
        </w:rPr>
        <w:t>左尾條件：</w:t>
      </w:r>
      <m:oMath>
        <m:d>
          <m:dPr>
            <m:begChr m:val="{"/>
            <m:endChr m:val=""/>
            <m:ctrlPr>
              <w:rPr>
                <w:rFonts w:ascii="Cambria Math" w:eastAsia="Times New Roman" w:hAnsi="Cambria Math"/>
                <w:i/>
                <w:kern w:val="0"/>
                <w:szCs w:val="24"/>
                <w:lang w:eastAsia="uk-UA"/>
              </w:rPr>
            </m:ctrlPr>
          </m:dPr>
          <m:e>
            <m:m>
              <m:mPr>
                <m:plcHide m:val="1"/>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=1</m:t>
                  </m:r>
                  <m:r>
                    <w:rPr>
                      <w:rFonts w:ascii="Cambria Math" w:eastAsiaTheme="minorEastAsia" w:hAnsi="Cambria Math" w:cs="Cambria Math"/>
                    </w:rPr>
                    <m:t>-</m:t>
                  </m:r>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1L</m:t>
                              </m:r>
                            </m:sub>
                          </m:sSub>
                        </m:e>
                      </m:d>
                    </m:e>
                  </m:d>
                </m:e>
              </m:mr>
              <m:mr>
                <m:e>
                  <m:sSub>
                    <m:sSubPr>
                      <m:ctrlPr>
                        <w:rPr>
                          <w:rFonts w:ascii="Cambria Math" w:hAnsi="Cambria Math"/>
                          <w:i/>
                        </w:rPr>
                      </m:ctrlPr>
                    </m:sSubPr>
                    <m:e>
                      <m:r>
                        <w:rPr>
                          <w:rFonts w:ascii="Cambria Math" w:eastAsia="Cambria Math" w:hAnsi="Cambria Math" w:cs="Cambria Math"/>
                        </w:rPr>
                        <m:t>f</m:t>
                      </m:r>
                    </m:e>
                    <m:sub>
                      <m:r>
                        <w:rPr>
                          <w:rFonts w:ascii="Cambria Math" w:eastAsiaTheme="minorEastAsia" w:hAnsi="Cambria Math" w:cs="Cambria Math" w:hint="eastAsia"/>
                        </w:rPr>
                        <m:t>G</m:t>
                      </m:r>
                      <m:r>
                        <w:rPr>
                          <w:rFonts w:ascii="Cambria Math" w:eastAsia="Cambria Math" w:hAnsi="Cambria Math" w:cs="Cambria Math"/>
                        </w:rPr>
                        <m:t>EVR</m:t>
                      </m:r>
                    </m:sub>
                  </m:sSub>
                  <m:d>
                    <m:dPr>
                      <m:ctrlPr>
                        <w:rPr>
                          <w:rFonts w:ascii="Cambria Math" w:eastAsia="Cambria Math" w:hAnsi="Cambria Math" w:cs="Cambria Math"/>
                          <w:i/>
                        </w:rPr>
                      </m:ctrlPr>
                    </m:dPr>
                    <m:e>
                      <m:r>
                        <w:rPr>
                          <w:rFonts w:ascii="Cambria Math" w:eastAsia="Cambria Math" w:hAnsi="Cambria Math" w:cs="Cambria Math"/>
                        </w:rPr>
                        <m:t>-</m:t>
                      </m:r>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r>
                    <w:rPr>
                      <w:rFonts w:ascii="Cambria Math" w:eastAsia="Cambria Math" w:hAnsi="Cambria Math" w:cs="Cambria Math"/>
                    </w:rPr>
                    <m:t>=</m:t>
                  </m:r>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d>
                    <m:dPr>
                      <m:ctrlPr>
                        <w:rPr>
                          <w:rFonts w:ascii="Cambria Math" w:eastAsia="Cambria Math" w:hAnsi="Cambria Math" w:cs="Cambria Math"/>
                          <w:i/>
                        </w:rPr>
                      </m:ctrlPr>
                    </m:dPr>
                    <m:e>
                      <m:r>
                        <w:rPr>
                          <w:rFonts w:ascii="Cambria Math" w:eastAsiaTheme="minorEastAsia" w:hAnsi="Cambria Math" w:cs="Cambria Math" w:hint="eastAsia"/>
                        </w:rPr>
                        <m:t>K</m:t>
                      </m:r>
                      <m:d>
                        <m:dPr>
                          <m:ctrlPr>
                            <w:rPr>
                              <w:rFonts w:ascii="Cambria Math" w:eastAsia="Cambria Math" w:hAnsi="Cambria Math" w:cs="Cambria Math"/>
                              <w:i/>
                            </w:rPr>
                          </m:ctrlPr>
                        </m:dPr>
                        <m:e>
                          <m:sSub>
                            <m:sSubPr>
                              <m:ctrlPr>
                                <w:rPr>
                                  <w:rFonts w:ascii="Cambria Math" w:hAnsi="Cambria Math"/>
                                  <w:i/>
                                </w:rPr>
                              </m:ctrlPr>
                            </m:sSubPr>
                            <m:e>
                              <m:r>
                                <w:rPr>
                                  <w:rFonts w:ascii="Cambria Math" w:eastAsia="Cambria Math" w:hAnsi="Cambria Math" w:cs="Cambria Math"/>
                                </w:rPr>
                                <m:t>α</m:t>
                              </m:r>
                              <m:ctrlPr>
                                <w:rPr>
                                  <w:rFonts w:ascii="Cambria Math" w:eastAsia="Cambria Math" w:hAnsi="Cambria Math" w:cs="Cambria Math"/>
                                  <w:i/>
                                </w:rPr>
                              </m:ctrlPr>
                            </m:e>
                            <m:sub>
                              <m:r>
                                <w:rPr>
                                  <w:rFonts w:ascii="Cambria Math" w:eastAsia="Cambria Math" w:hAnsi="Cambria Math" w:cs="Cambria Math"/>
                                </w:rPr>
                                <m:t>2L</m:t>
                              </m:r>
                            </m:sub>
                          </m:sSub>
                        </m:e>
                      </m:d>
                    </m:e>
                  </m:d>
                </m:e>
              </m:mr>
            </m:m>
          </m:e>
        </m:d>
      </m:oMath>
    </w:p>
    <w:p w14:paraId="421520D8" w14:textId="6E752763" w:rsidR="00896866" w:rsidRPr="00FE7792" w:rsidRDefault="00BB756F" w:rsidP="002D2803">
      <w:pPr>
        <w:spacing w:before="180" w:after="180"/>
        <w:ind w:firstLine="480"/>
        <w:rPr>
          <w:rFonts w:eastAsiaTheme="minorEastAsia"/>
          <w:i/>
        </w:rPr>
      </w:pPr>
      <w:r>
        <w:rPr>
          <w:rFonts w:hint="eastAsia"/>
        </w:rPr>
        <w:t>其中，</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與</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GEVR</m:t>
            </m:r>
          </m:sub>
        </m:sSub>
      </m:oMath>
      <w:r>
        <w:rPr>
          <w:rFonts w:hint="eastAsia"/>
        </w:rPr>
        <w:t>分別為右尾</w:t>
      </w:r>
      <w:r>
        <w:rPr>
          <w:rFonts w:hint="eastAsia"/>
        </w:rPr>
        <w:t>GEV</w:t>
      </w:r>
      <w:r>
        <w:rPr>
          <w:rFonts w:hint="eastAsia"/>
        </w:rPr>
        <w:t>之累積分布函數與機率密度函數，</w:t>
      </w:r>
      <m:oMath>
        <m:sSub>
          <m:sSubPr>
            <m:ctrlPr>
              <w:rPr>
                <w:rFonts w:ascii="Cambria Math" w:hAnsi="Cambria Math"/>
                <w:i/>
              </w:rPr>
            </m:ctrlPr>
          </m:sSubPr>
          <m:e>
            <m:r>
              <w:rPr>
                <w:rFonts w:ascii="Cambria Math" w:eastAsia="Cambria Math" w:hAnsi="Cambria Math" w:cs="Cambria Math"/>
              </w:rPr>
              <m:t>F</m:t>
            </m:r>
          </m:e>
          <m:sub>
            <m:r>
              <w:rPr>
                <w:rFonts w:ascii="Cambria Math" w:eastAsia="Cambria Math" w:hAnsi="Cambria Math" w:cs="Cambria Math"/>
              </w:rPr>
              <m:t>GEVL</m:t>
            </m:r>
          </m:sub>
        </m:sSub>
      </m:oMath>
      <w:r>
        <w:rPr>
          <w:rFonts w:hint="eastAsia"/>
        </w:rPr>
        <w:t>為左尾</w:t>
      </w:r>
      <w:r>
        <w:rPr>
          <w:rFonts w:hint="eastAsia"/>
        </w:rPr>
        <w:t>GEV</w:t>
      </w:r>
      <w:r>
        <w:rPr>
          <w:rFonts w:hint="eastAsia"/>
        </w:rPr>
        <w:t>之累積分布函數，</w:t>
      </w:r>
      <m:oMath>
        <m:sSub>
          <m:sSubPr>
            <m:ctrlPr>
              <w:rPr>
                <w:rFonts w:ascii="Cambria Math" w:hAnsi="Cambria Math"/>
                <w:i/>
              </w:rPr>
            </m:ctrlPr>
          </m:sSubPr>
          <m:e>
            <m:r>
              <w:rPr>
                <w:rFonts w:ascii="Cambria Math" w:eastAsia="Cambria Math" w:hAnsi="Cambria Math" w:cs="Cambria Math"/>
              </w:rPr>
              <m:t>f</m:t>
            </m:r>
            <m:ctrlPr>
              <w:rPr>
                <w:rFonts w:ascii="Cambria Math" w:eastAsia="Cambria Math" w:hAnsi="Cambria Math" w:cs="Cambria Math"/>
                <w:i/>
              </w:rPr>
            </m:ctrlPr>
          </m:e>
          <m:sub>
            <m:r>
              <w:rPr>
                <w:rFonts w:ascii="Cambria Math" w:eastAsia="Cambria Math" w:hAnsi="Cambria Math" w:cs="Cambria Math"/>
              </w:rPr>
              <m:t>EMP</m:t>
            </m:r>
          </m:sub>
        </m:sSub>
      </m:oMath>
      <w:r w:rsidR="00FE7792">
        <w:rPr>
          <w:rFonts w:hint="eastAsia"/>
        </w:rPr>
        <w:t>為研究計算之實證風險中立機率密度函數（</w:t>
      </w:r>
      <w:r w:rsidR="00FE7792">
        <w:rPr>
          <w:rFonts w:hint="eastAsia"/>
        </w:rPr>
        <w:t>Empirical RND</w:t>
      </w:r>
      <w:r w:rsidR="00FE7792">
        <w:rPr>
          <w:rFonts w:hint="eastAsia"/>
        </w:rPr>
        <w:t>），</w:t>
      </w:r>
      <m:oMath>
        <m:r>
          <w:rPr>
            <w:rFonts w:ascii="Cambria Math" w:eastAsiaTheme="minorEastAsia" w:hAnsi="Cambria Math" w:cs="Cambria Math" w:hint="eastAsia"/>
          </w:rPr>
          <m:t>K</m:t>
        </m:r>
        <m:d>
          <m:dPr>
            <m:ctrlPr>
              <w:rPr>
                <w:rFonts w:ascii="Cambria Math" w:eastAsia="Cambria Math" w:hAnsi="Cambria Math" w:cs="Cambria Math"/>
                <w:i/>
              </w:rPr>
            </m:ctrlPr>
          </m:dPr>
          <m:e>
            <m:r>
              <w:rPr>
                <w:rFonts w:ascii="Cambria Math" w:hAnsi="Cambria Math"/>
              </w:rPr>
              <m:t>α</m:t>
            </m:r>
          </m:e>
        </m:d>
      </m:oMath>
      <w:r w:rsidR="00FE7792">
        <w:rPr>
          <w:rFonts w:hint="eastAsia"/>
        </w:rPr>
        <w:t>為對應於</w:t>
      </w:r>
      <w:r w:rsidR="00FE7792">
        <w:rPr>
          <w:rFonts w:hint="eastAsia"/>
        </w:rPr>
        <w:t>Empirical RND</w:t>
      </w:r>
      <w:r w:rsidR="00FE7792">
        <w:rPr>
          <w:rFonts w:hint="eastAsia"/>
        </w:rPr>
        <w:t>第</w:t>
      </w:r>
      <m:oMath>
        <m:r>
          <w:rPr>
            <w:rFonts w:ascii="Cambria Math" w:eastAsia="Cambria Math" w:hAnsi="Cambria Math" w:cs="Cambria Math"/>
          </w:rPr>
          <m:t>α</m:t>
        </m:r>
      </m:oMath>
      <w:r w:rsidR="00FE7792">
        <w:rPr>
          <w:rFonts w:hint="eastAsia"/>
        </w:rPr>
        <w:t>分位數之履約價格。以下為</w:t>
      </w:r>
      <w:r w:rsidR="00BC0ED0">
        <w:rPr>
          <w:rFonts w:hint="eastAsia"/>
        </w:rPr>
        <w:t xml:space="preserve"> </w:t>
      </w:r>
      <w:r w:rsidR="002D2803">
        <w:rPr>
          <w:rFonts w:hint="eastAsia"/>
        </w:rPr>
        <w:t xml:space="preserve">Figlewski </w:t>
      </w:r>
      <w:r w:rsidR="00BC0ED0">
        <w:fldChar w:fldCharType="begin"/>
      </w:r>
      <w:r w:rsidR="002D2803">
        <w:instrText xml:space="preserve"> ADDIN ZOTERO_ITEM CSL_CITATION {"citationID":"fehD8lvw","properties":{"formattedCitation":"(2008)","plainCitation":"(2008)","noteIndex":0},"citationItems":[{"id":10,"uris":["http://zotero.org/users/16294904/items/7K5U2HB9"],"itemData":{"id":10,"type":"article","abstract":"The market's risk neutral probability distribution for the value of an asset on a future date can be extracted from the prices of a set of options that mature on that date, but two key technical problems arise.  In order to obtain a full well-behaved density, the option market prices must be smoothed and interpolated, and some way must be found to complete the tails beyond the range spanned by the available options.  This paper develops an approach that solves both problems, with a combination of smoothing techniques from the literature modified to take account of the market's bid-ask spread, and a new method of completing the density with tails drawn from a Generalized Extreme Value distribution.  We extract twelve years of daily risk neutral densities from S&amp;P 500 index options and find that they are quite different from the lognormal densities assumed in the Black-Scholes framework, and that their shapes change in a regular way as the underlying index moves.  Our approach is quite general and has the potential to reveal valuable insights about how information and risk preferences are incorporated into prices in many financial markets.","event-place":"Rochester, NY","genre":"SSRN Scholarly Paper","language":"en","number":"1256783","publisher":"Social Science Research Network","publisher-place":"Rochester, NY","source":"papers.ssrn.com","title":"Estimating the Implied Risk Neutral Density for the U.S. Market Portfolio","URL":"https://papers.ssrn.com/abstract=1256783","author":[{"family":"Figlewski","given":"Stephen"}],"accessed":{"date-parts":[["2025",1,31]]},"issued":{"date-parts":[["2008",7,30]]}},"suppress-author":true}],"schema":"https://github.com/citation-style-language/schema/raw/master/csl-citation.json"} </w:instrText>
      </w:r>
      <w:r w:rsidR="00BC0ED0">
        <w:fldChar w:fldCharType="separate"/>
      </w:r>
      <w:r w:rsidR="002D2803" w:rsidRPr="002D2803">
        <w:t>(2008)</w:t>
      </w:r>
      <w:r w:rsidR="00BC0ED0">
        <w:fldChar w:fldCharType="end"/>
      </w:r>
      <w:r w:rsidR="00FE7792">
        <w:rPr>
          <w:rFonts w:hint="eastAsia"/>
        </w:rPr>
        <w:t xml:space="preserve"> </w:t>
      </w:r>
      <w:r w:rsidR="00FE7792">
        <w:rPr>
          <w:rFonts w:hint="eastAsia"/>
        </w:rPr>
        <w:t>適配條件整理：</w:t>
      </w:r>
    </w:p>
    <w:p w14:paraId="758D5BE3" w14:textId="574F05E9" w:rsidR="001A6EE8" w:rsidRDefault="001A6EE8" w:rsidP="00985E70">
      <w:pPr>
        <w:pStyle w:val="a5"/>
        <w:numPr>
          <w:ilvl w:val="0"/>
          <w:numId w:val="18"/>
        </w:numPr>
        <w:spacing w:before="180" w:after="180"/>
        <w:ind w:leftChars="0" w:firstLineChars="0"/>
        <w:jc w:val="left"/>
      </w:pPr>
      <w:r w:rsidRPr="001A6EE8">
        <w:t>在</w:t>
      </w:r>
      <w:r w:rsidR="00493B38">
        <w:rPr>
          <w:rFonts w:hint="eastAsia"/>
        </w:rPr>
        <w:t>第一</w:t>
      </w:r>
      <w:r w:rsidRPr="001A6EE8">
        <w:t>接合點處，</w:t>
      </w:r>
      <w:r w:rsidRPr="001A6EE8">
        <w:t>GEV</w:t>
      </w:r>
      <w:r w:rsidRPr="001A6EE8">
        <w:t>尾部的累積機率必須等於</w:t>
      </w:r>
      <w:r w:rsidRPr="001A6EE8">
        <w:t>RND</w:t>
      </w:r>
      <w:r w:rsidRPr="001A6EE8">
        <w:t>的累積機率</w:t>
      </w:r>
    </w:p>
    <w:p w14:paraId="35F70B3C" w14:textId="3A52A4FA" w:rsidR="001A6EE8" w:rsidRDefault="001A6EE8" w:rsidP="00985E70">
      <w:pPr>
        <w:pStyle w:val="a5"/>
        <w:numPr>
          <w:ilvl w:val="0"/>
          <w:numId w:val="18"/>
        </w:numPr>
        <w:spacing w:before="180" w:after="180"/>
        <w:ind w:leftChars="0" w:firstLineChars="0"/>
        <w:jc w:val="left"/>
      </w:pPr>
      <w:r w:rsidRPr="001A6EE8">
        <w:t>在</w:t>
      </w:r>
      <w:r w:rsidR="00896866">
        <w:rPr>
          <w:rFonts w:hint="eastAsia"/>
        </w:rPr>
        <w:t>第一</w:t>
      </w:r>
      <w:r w:rsidRPr="001A6EE8">
        <w:t>接合點處，</w:t>
      </w:r>
      <w:r w:rsidRPr="001A6EE8">
        <w:t>GEV</w:t>
      </w:r>
      <w:r w:rsidRPr="001A6EE8">
        <w:t>密度函數值必須等於</w:t>
      </w:r>
      <w:r w:rsidRPr="001A6EE8">
        <w:t>RND</w:t>
      </w:r>
      <w:r w:rsidRPr="001A6EE8">
        <w:t>的密度函數值</w:t>
      </w:r>
    </w:p>
    <w:p w14:paraId="6920C801" w14:textId="0DA2938A" w:rsidR="001A6EE8" w:rsidRDefault="001A6EE8" w:rsidP="00985E70">
      <w:pPr>
        <w:pStyle w:val="a5"/>
        <w:numPr>
          <w:ilvl w:val="0"/>
          <w:numId w:val="18"/>
        </w:numPr>
        <w:spacing w:before="180" w:after="180"/>
        <w:ind w:leftChars="0" w:firstLineChars="0"/>
        <w:jc w:val="left"/>
      </w:pPr>
      <w:r w:rsidRPr="001A6EE8">
        <w:t>在第二接合點處，</w:t>
      </w:r>
      <w:r w:rsidRPr="001A6EE8">
        <w:t>GEV</w:t>
      </w:r>
      <w:r w:rsidRPr="001A6EE8">
        <w:t>密度函數值必須等於</w:t>
      </w:r>
      <w:r w:rsidRPr="001A6EE8">
        <w:t>RND</w:t>
      </w:r>
      <w:r w:rsidRPr="001A6EE8">
        <w:t>的密度函數值</w:t>
      </w:r>
    </w:p>
    <w:p w14:paraId="280F55D2" w14:textId="5E5DA02A" w:rsidR="00493B38" w:rsidRDefault="00493B38" w:rsidP="00493B38">
      <w:pPr>
        <w:pStyle w:val="3"/>
        <w:spacing w:before="180" w:after="180"/>
      </w:pPr>
      <w:r>
        <w:rPr>
          <w:rFonts w:hint="eastAsia"/>
        </w:rPr>
        <w:t>4.3.2 GPD</w:t>
      </w:r>
      <w:r>
        <w:rPr>
          <w:rFonts w:hint="eastAsia"/>
        </w:rPr>
        <w:t>分布理論</w:t>
      </w:r>
    </w:p>
    <w:p w14:paraId="2A6AA699" w14:textId="597C1D19" w:rsidR="00FB3472" w:rsidRDefault="00560A40" w:rsidP="002D2803">
      <w:pPr>
        <w:spacing w:before="180" w:after="180"/>
        <w:ind w:firstLine="480"/>
      </w:pPr>
      <w:r>
        <w:rPr>
          <w:rFonts w:hint="eastAsia"/>
        </w:rPr>
        <w:t>而</w:t>
      </w:r>
      <w:r w:rsidR="00FB3472" w:rsidRPr="00FB3472">
        <w:t>本研究採用廣義柏拉圖分</w:t>
      </w:r>
      <w:r w:rsidR="00FE7792">
        <w:rPr>
          <w:rFonts w:hint="eastAsia"/>
        </w:rPr>
        <w:t>布</w:t>
      </w:r>
      <w:r w:rsidR="00FB3472" w:rsidRPr="00FB3472">
        <w:t>（</w:t>
      </w:r>
      <w:r w:rsidR="00FB3472" w:rsidRPr="00FB3472">
        <w:t>Generalized Pareto Distribution, GPD</w:t>
      </w:r>
      <w:r w:rsidR="00FB3472" w:rsidRPr="00FB3472">
        <w:t>）進行尾部配適。</w:t>
      </w:r>
      <w:r w:rsidR="00FB3472" w:rsidRPr="00FB3472">
        <w:t>GPD</w:t>
      </w:r>
      <w:r w:rsidR="00FB3472" w:rsidRPr="00FB3472">
        <w:t>在極值理論中的核心地位源自</w:t>
      </w:r>
      <w:r w:rsidR="002D2803">
        <w:rPr>
          <w:rFonts w:hint="eastAsia"/>
        </w:rPr>
        <w:t>Balkema</w:t>
      </w:r>
      <w:r w:rsidR="002D2803">
        <w:rPr>
          <w:rFonts w:hint="eastAsia"/>
        </w:rPr>
        <w:t>和</w:t>
      </w:r>
      <w:r w:rsidR="002D2803">
        <w:rPr>
          <w:rFonts w:hint="eastAsia"/>
        </w:rPr>
        <w:t>Haan</w:t>
      </w:r>
      <w:r w:rsidR="00BC0ED0">
        <w:rPr>
          <w:rFonts w:hint="eastAsia"/>
        </w:rPr>
        <w:t xml:space="preserve"> </w:t>
      </w:r>
      <w:r w:rsidR="00BC0ED0">
        <w:fldChar w:fldCharType="begin"/>
      </w:r>
      <w:r w:rsidR="002D2803">
        <w:instrText xml:space="preserve"> ADDIN ZOTERO_ITEM CSL_CITATION {"citationID":"wZGBZJ4O","properties":{"formattedCitation":"(1974)","plainCitation":"(1974)","noteIndex":0},"citationItems":[{"id":15,"uris":["http://zotero.org/users/16294904/items/I6LQMQTS"],"itemData":{"id":15,"type":"article-journal","abstract":"The asymptotic behaviour of the residual life time at time $t$ is investigated (for $t \\rightarrow \\infty$). We derive weak limit laws and their domains of attraction and treat rates of convergence and moment convergence. The presentation exploits the close similarity with extreme value theory.","container-title":"The Annals of Probability","DOI":"10.1214/aop/1176996548","ISSN":"0091-1798, 2168-894X","issue":"5","note":"publisher: Institute of Mathematical Statistics","page":"792-804","source":"Project Euclid","title":"Residual Life Time at Great Age","volume":"2","author":[{"family":"Balkema","given":"A. A."},{"family":"Haan","given":"L.","dropping-particle":"de"}],"issued":{"date-parts":[["1974",10]]}},"suppress-author":true}],"schema":"https://github.com/citation-style-language/schema/raw/master/csl-citation.json"} </w:instrText>
      </w:r>
      <w:r w:rsidR="00BC0ED0">
        <w:fldChar w:fldCharType="separate"/>
      </w:r>
      <w:r w:rsidR="002D2803" w:rsidRPr="002D2803">
        <w:t>(1974)</w:t>
      </w:r>
      <w:r w:rsidR="00BC0ED0">
        <w:fldChar w:fldCharType="end"/>
      </w:r>
      <w:r w:rsidR="00FB3472">
        <w:rPr>
          <w:rFonts w:hint="eastAsia"/>
        </w:rPr>
        <w:t xml:space="preserve"> </w:t>
      </w:r>
      <w:r w:rsidR="00FB3472" w:rsidRPr="00FB3472">
        <w:t>的開創性研究，他們證明了當觀測值超過足夠高的門檻值時，其超額分布會漸近收斂到</w:t>
      </w:r>
      <w:r w:rsidR="00FB3472" w:rsidRPr="00FB3472">
        <w:t>GPD</w:t>
      </w:r>
      <w:r w:rsidR="00FB3472" w:rsidRPr="00FB3472">
        <w:t>，這個性質使得</w:t>
      </w:r>
      <w:r w:rsidR="00FB3472" w:rsidRPr="00FB3472">
        <w:t>GPD</w:t>
      </w:r>
      <w:r w:rsidR="00FB3472" w:rsidRPr="00FB3472">
        <w:t>特別適合用於描述尾部事</w:t>
      </w:r>
      <w:r w:rsidR="00FB3472">
        <w:rPr>
          <w:rFonts w:hint="eastAsia"/>
        </w:rPr>
        <w:t>件</w:t>
      </w:r>
      <w:r w:rsidR="00FB3472" w:rsidRPr="00FB3472">
        <w:t>。選擇</w:t>
      </w:r>
      <w:r w:rsidR="00FB3472" w:rsidRPr="00FB3472">
        <w:t>GPD</w:t>
      </w:r>
      <w:r w:rsidR="00FB3472" w:rsidRPr="00FB3472">
        <w:t>而非</w:t>
      </w:r>
      <w:r w:rsidR="00FB3472" w:rsidRPr="00FB3472">
        <w:t>GEV</w:t>
      </w:r>
      <w:r w:rsidR="00FB3472" w:rsidRPr="00FB3472">
        <w:t>主要基於其參數結構優勢：</w:t>
      </w:r>
      <w:r w:rsidR="00FB3472" w:rsidRPr="00FB3472">
        <w:t>GPD</w:t>
      </w:r>
      <w:r w:rsidR="00FB3472" w:rsidRPr="00FB3472">
        <w:t>僅需設定兩個參數</w:t>
      </w:r>
      <w:r w:rsidR="00262DC7">
        <w:rPr>
          <w:rFonts w:hint="eastAsia"/>
        </w:rPr>
        <w:t>：</w:t>
      </w:r>
      <w:r w:rsidR="00FB3472" w:rsidRPr="00FB3472">
        <w:t>尺度參數</w:t>
      </w:r>
      <w:r w:rsidR="00262DC7">
        <w:rPr>
          <w:rFonts w:hint="eastAsia"/>
        </w:rPr>
        <w:t>（</w:t>
      </w:r>
      <w:r w:rsidR="00262DC7">
        <w:rPr>
          <w:rFonts w:hint="eastAsia"/>
        </w:rPr>
        <w:t xml:space="preserve">scale parameter, </w:t>
      </w:r>
      <w:r w:rsidR="00FB3472" w:rsidRPr="00FB3472">
        <w:t>σ</w:t>
      </w:r>
      <w:r w:rsidR="00262DC7">
        <w:rPr>
          <w:rFonts w:hint="eastAsia"/>
        </w:rPr>
        <w:t>）</w:t>
      </w:r>
      <w:r w:rsidR="00FB3472" w:rsidRPr="00FB3472">
        <w:t>與形狀參數</w:t>
      </w:r>
      <w:r w:rsidR="00262DC7">
        <w:rPr>
          <w:rFonts w:hint="eastAsia"/>
        </w:rPr>
        <w:t>（</w:t>
      </w:r>
      <w:r w:rsidR="00262DC7">
        <w:rPr>
          <w:rFonts w:hint="eastAsia"/>
        </w:rPr>
        <w:t xml:space="preserve">shape parameter, </w:t>
      </w:r>
      <w:r w:rsidR="00FB3472" w:rsidRPr="00FB3472">
        <w:t>ξ</w:t>
      </w:r>
      <w:r w:rsidR="00262DC7">
        <w:rPr>
          <w:rFonts w:hint="eastAsia"/>
        </w:rPr>
        <w:t>）</w:t>
      </w:r>
      <w:r w:rsidR="00FB3472" w:rsidRPr="00FB3472">
        <w:t>，相較於</w:t>
      </w:r>
      <w:r w:rsidR="00FB3472" w:rsidRPr="00FB3472">
        <w:t>GEV</w:t>
      </w:r>
      <w:r w:rsidR="00FB3472" w:rsidRPr="00FB3472">
        <w:t>需要三個參數</w:t>
      </w:r>
      <w:r w:rsidR="00262DC7">
        <w:rPr>
          <w:rFonts w:hint="eastAsia"/>
        </w:rPr>
        <w:t>：</w:t>
      </w:r>
      <w:r w:rsidR="00FB3472" w:rsidRPr="00FB3472">
        <w:t>位置參數</w:t>
      </w:r>
      <w:r w:rsidR="00262DC7">
        <w:rPr>
          <w:rFonts w:hint="eastAsia"/>
        </w:rPr>
        <w:t>（</w:t>
      </w:r>
      <w:r w:rsidR="00262DC7">
        <w:rPr>
          <w:rFonts w:hint="eastAsia"/>
        </w:rPr>
        <w:t xml:space="preserve">location parameter, </w:t>
      </w:r>
      <w:r w:rsidR="00FB3472" w:rsidRPr="00FB3472">
        <w:t>μ</w:t>
      </w:r>
      <w:r w:rsidR="00262DC7">
        <w:rPr>
          <w:rFonts w:hint="eastAsia"/>
        </w:rPr>
        <w:t>）</w:t>
      </w:r>
      <w:r w:rsidR="00FB3472" w:rsidRPr="00FB3472">
        <w:t>、尺度參數</w:t>
      </w:r>
      <w:r w:rsidR="00262DC7">
        <w:rPr>
          <w:rFonts w:hint="eastAsia"/>
        </w:rPr>
        <w:t>（</w:t>
      </w:r>
      <w:r w:rsidR="00262DC7">
        <w:rPr>
          <w:rFonts w:hint="eastAsia"/>
        </w:rPr>
        <w:t xml:space="preserve">scale parameter, </w:t>
      </w:r>
      <w:r w:rsidR="00262DC7" w:rsidRPr="00FB3472">
        <w:t>σ</w:t>
      </w:r>
      <w:r w:rsidR="00262DC7">
        <w:rPr>
          <w:rFonts w:hint="eastAsia"/>
        </w:rPr>
        <w:t>）</w:t>
      </w:r>
      <w:r w:rsidR="00FB3472" w:rsidRPr="00FB3472">
        <w:t>及形狀參數</w:t>
      </w:r>
      <w:r w:rsidR="00262DC7">
        <w:rPr>
          <w:rFonts w:hint="eastAsia"/>
        </w:rPr>
        <w:t>（</w:t>
      </w:r>
      <w:r w:rsidR="00262DC7">
        <w:rPr>
          <w:rFonts w:hint="eastAsia"/>
        </w:rPr>
        <w:t xml:space="preserve">shape parameter, </w:t>
      </w:r>
      <w:r w:rsidR="00262DC7" w:rsidRPr="00FB3472">
        <w:t>ξ</w:t>
      </w:r>
      <w:r w:rsidR="00262DC7">
        <w:rPr>
          <w:rFonts w:hint="eastAsia"/>
        </w:rPr>
        <w:t>）</w:t>
      </w:r>
      <w:r w:rsidR="00FB3472" w:rsidRPr="00FB3472">
        <w:t>更為簡潔。這種簡潔的參數結構不僅能提升運算效率，也能降低過度配適（</w:t>
      </w:r>
      <w:r w:rsidR="00FB3472" w:rsidRPr="00FB3472">
        <w:t>over-fitting</w:t>
      </w:r>
      <w:r w:rsidR="00FB3472" w:rsidRPr="00FB3472">
        <w:t>）的風險。</w:t>
      </w:r>
      <w:r w:rsidR="00FB3472" w:rsidRPr="00FB3472">
        <w:lastRenderedPageBreak/>
        <w:t>此外，</w:t>
      </w:r>
      <w:r w:rsidR="002D2803">
        <w:rPr>
          <w:rFonts w:hint="eastAsia"/>
        </w:rPr>
        <w:t>Hosking</w:t>
      </w:r>
      <w:r w:rsidR="002D2803">
        <w:rPr>
          <w:rFonts w:hint="eastAsia"/>
        </w:rPr>
        <w:t>和</w:t>
      </w:r>
      <w:r w:rsidR="002D2803">
        <w:rPr>
          <w:rFonts w:hint="eastAsia"/>
        </w:rPr>
        <w:t xml:space="preserve">Wallis </w:t>
      </w:r>
      <w:r w:rsidR="00BC0ED0">
        <w:fldChar w:fldCharType="begin"/>
      </w:r>
      <w:r w:rsidR="002D2803">
        <w:instrText xml:space="preserve"> ADDIN ZOTERO_ITEM CSL_CITATION {"citationID":"ZCn3QRrF","properties":{"formattedCitation":"(1987)","plainCitation":"(1987)","noteIndex":0},"citationItems":[{"id":2,"uris":["http://zotero.org/users/16294904/items/8JPL9TBJ"],"itemData":{"id":2,"type":"article-journal","abstract":"The generalized Pareto distribution is a two-parameter distribution that contains uniform, exponential, and Pareto distributions as special cases. It has applications in a number of fields, including reliability studies and the analysis of environmental extreme events. Maximum likelihood estimation of the generalized Pareto distribution has previously been considered in the literature, but we show, using computer simulation, that, unless the sample size is 500 or more, estimators derived by the method of moments or the method of probability-weighted moments are more reliable. We also use computer simulation to assess the accuracy of confidence intervals for the parameters and quantiles of the generalized Pareto distribution.","container-title":"Technometrics","DOI":"10.2307/1269343","ISSN":"0040-1706","issue":"3","note":"publisher: [Taylor &amp; Francis, Ltd., American Statistical Association, American Society for Quality]","page":"339-349","source":"JSTOR","title":"Parameter and Quantile Estimation for the Generalized Pareto Distribution","volume":"29","author":[{"family":"Hosking","given":"J. R. M."},{"family":"Wallis","given":"J. R."}],"issued":{"date-parts":[["1987"]]}},"suppress-author":true}],"schema":"https://github.com/citation-style-language/schema/raw/master/csl-citation.json"} </w:instrText>
      </w:r>
      <w:r w:rsidR="00BC0ED0">
        <w:fldChar w:fldCharType="separate"/>
      </w:r>
      <w:r w:rsidR="002D2803" w:rsidRPr="002D2803">
        <w:t>(1987)</w:t>
      </w:r>
      <w:r w:rsidR="00BC0ED0">
        <w:fldChar w:fldCharType="end"/>
      </w:r>
      <w:r w:rsidR="00FB3472" w:rsidRPr="00FB3472">
        <w:t xml:space="preserve"> </w:t>
      </w:r>
      <w:r w:rsidR="00FB3472" w:rsidRPr="00FB3472">
        <w:t>的研究進一步驗證了</w:t>
      </w:r>
      <w:r w:rsidR="00FB3472" w:rsidRPr="00FB3472">
        <w:t>GPD</w:t>
      </w:r>
      <w:r w:rsidR="00FB3472" w:rsidRPr="00FB3472">
        <w:t>的門檻穩定性質，這使得它在實務應用上更具優</w:t>
      </w:r>
      <w:r>
        <w:rPr>
          <w:rFonts w:hint="eastAsia"/>
        </w:rPr>
        <w:t>勢</w:t>
      </w:r>
      <w:r w:rsidR="00FB3472" w:rsidRPr="00FB3472">
        <w:t>。根據極值理論，</w:t>
      </w:r>
      <w:r w:rsidR="00FB3472" w:rsidRPr="00FB3472">
        <w:t>GPD</w:t>
      </w:r>
      <w:r w:rsidR="00FB3472" w:rsidRPr="00FB3472">
        <w:t>與</w:t>
      </w:r>
      <w:r w:rsidR="00FB3472" w:rsidRPr="00FB3472">
        <w:t>GEV</w:t>
      </w:r>
      <w:r w:rsidR="00FB3472" w:rsidRPr="00FB3472">
        <w:t>在尾部具有相同的形狀參數，意味著兩種分配在描述極端事件時具有相同的漸近性質。然而，</w:t>
      </w:r>
      <w:r w:rsidR="00FB3472" w:rsidRPr="00FB3472">
        <w:t>GPD</w:t>
      </w:r>
      <w:r w:rsidR="00FB3472" w:rsidRPr="00FB3472">
        <w:t>在實務應用上更為直觀，特別是在金融風險管理領域，如</w:t>
      </w:r>
      <w:r w:rsidR="002D2803" w:rsidRPr="00BC0ED0">
        <w:t>McNeil</w:t>
      </w:r>
      <w:r w:rsidR="002D2803">
        <w:rPr>
          <w:rFonts w:hint="eastAsia"/>
        </w:rPr>
        <w:t>和</w:t>
      </w:r>
      <w:r w:rsidR="002D2803" w:rsidRPr="00BC0ED0">
        <w:t>Frey</w:t>
      </w:r>
      <w:r w:rsidR="00BC0ED0">
        <w:rPr>
          <w:rFonts w:hint="eastAsia"/>
        </w:rPr>
        <w:t xml:space="preserve"> </w:t>
      </w:r>
      <w:r w:rsidR="00BC0ED0">
        <w:fldChar w:fldCharType="begin"/>
      </w:r>
      <w:r w:rsidR="002D2803">
        <w:instrText xml:space="preserve"> ADDIN ZOTERO_ITEM CSL_CITATION {"citationID":"T5PGGIv7","properties":{"formattedCitation":"(2000)","plainCitation":"(2000)","noteIndex":0},"citationItems":[{"id":1,"uris":["http://zotero.org/users/16294904/items/8AWAERE4"],"itemData":{"id":1,"type":"article-journal","abstract":"We propose a method for estimating Value at Risk (VaR) and related risk measures describing the tail of the conditional distribution of a heteroscedastic financial return series. Our approach combines pseudo-maximum-likelihood fitting of GARCH models to estimate the current volatility and extreme value theory (EVT) for estimating the tail of the innovation distribution of the GARCH model. We use our method to estimate conditional quantiles (VaR) and conditional expected shortfalls (the expected size of a return exceeding VaR), this being an alternative measure of tail risk with better theoretical properties than the quantile. Using backtesting of historical daily return series we show that our procedure gives better 1-day estimates than methods which ignore the heavy tails of the innovations or the stochastic nature of the volatility. With the help of our fitted models we adopt a Monte Carlo approach to estimating the conditional quantiles of returns over multiple-day horizons and find that this outperforms the simple square-root-of-time scaling method.","collection-title":"Special issue on Risk Management","container-title":"Journal of Empirical Finance","DOI":"10.1016/S0927-5398(00)00012-8","ISSN":"0927-5398","issue":"3","journalAbbreviation":"Journal of Empirical Finance","page":"271-300","source":"ScienceDirect","title":"Estimation of tail-related risk measures for heteroscedastic financial time series: an extreme value approach","title-short":"Estimation of tail-related risk measures for heteroscedastic financial time series","volume":"7","author":[{"family":"McNeil","given":"Alexander J."},{"family":"Frey","given":"Rüdiger"}],"issued":{"date-parts":[["2000",11,1]]}},"suppress-author":true}],"schema":"https://github.com/citation-style-language/schema/raw/master/csl-citation.json"} </w:instrText>
      </w:r>
      <w:r w:rsidR="00BC0ED0">
        <w:fldChar w:fldCharType="separate"/>
      </w:r>
      <w:r w:rsidR="002D2803" w:rsidRPr="002D2803">
        <w:t>(2000)</w:t>
      </w:r>
      <w:r w:rsidR="00BC0ED0">
        <w:fldChar w:fldCharType="end"/>
      </w:r>
      <w:r w:rsidR="00FB3472" w:rsidRPr="00FB3472">
        <w:t xml:space="preserve"> </w:t>
      </w:r>
      <w:r w:rsidR="00FB3472" w:rsidRPr="00FB3472">
        <w:t>的研究所示。實證研究方面，</w:t>
      </w:r>
      <w:r w:rsidR="002D2803" w:rsidRPr="00BC0ED0">
        <w:t>Birru</w:t>
      </w:r>
      <w:r w:rsidR="002D2803">
        <w:rPr>
          <w:rFonts w:hint="eastAsia"/>
        </w:rPr>
        <w:t>和</w:t>
      </w:r>
      <w:r w:rsidR="002D2803" w:rsidRPr="00BC0ED0">
        <w:t>Figlewski</w:t>
      </w:r>
      <w:r w:rsidR="002D2803">
        <w:t xml:space="preserve"> </w:t>
      </w:r>
      <w:r w:rsidR="00BC0ED0">
        <w:fldChar w:fldCharType="begin"/>
      </w:r>
      <w:r w:rsidR="002D2803">
        <w:instrText xml:space="preserve"> ADDIN ZOTERO_ITEM CSL_CITATION {"citationID":"jzNReIwn","properties":{"formattedCitation":"(2012)","plainCitation":"(2012)","noteIndex":0},"citationItems":[{"id":13,"uris":["http://zotero.org/users/16294904/items/U3I3QZ5W"],"itemData":{"id":13,"type":"article-journal","abstract":"We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rsidR="00BC0ED0">
        <w:fldChar w:fldCharType="separate"/>
      </w:r>
      <w:r w:rsidR="002D2803" w:rsidRPr="002D2803">
        <w:t>(2012)</w:t>
      </w:r>
      <w:r w:rsidR="00BC0ED0">
        <w:fldChar w:fldCharType="end"/>
      </w:r>
      <w:r w:rsidR="00FB3472" w:rsidRPr="00FB3472">
        <w:t xml:space="preserve"> </w:t>
      </w:r>
      <w:r w:rsidR="00FB3472" w:rsidRPr="00FB3472">
        <w:t>的研究進一步證實，</w:t>
      </w:r>
      <w:r w:rsidR="00FB3472" w:rsidRPr="00FB3472">
        <w:t>GPD</w:t>
      </w:r>
      <w:r w:rsidR="00FB3472" w:rsidRPr="00FB3472">
        <w:t>與</w:t>
      </w:r>
      <w:r w:rsidR="00FB3472" w:rsidRPr="00FB3472">
        <w:t>GEV</w:t>
      </w:r>
      <w:r w:rsidR="00FB3472" w:rsidRPr="00FB3472">
        <w:t>在尾部配適的表現相當接近，且皆優於對數常態分配。</w:t>
      </w:r>
    </w:p>
    <w:p w14:paraId="78DC15FE" w14:textId="3B51758B" w:rsidR="00F83C73" w:rsidRDefault="00F83C73" w:rsidP="00560A40">
      <w:pPr>
        <w:spacing w:before="180" w:after="180"/>
        <w:ind w:firstLine="480"/>
      </w:pPr>
      <w:r w:rsidRPr="00F83C73">
        <w:t>GPD</w:t>
      </w:r>
      <w:r w:rsidRPr="00F83C73">
        <w:t>之累積分布函數（</w:t>
      </w:r>
      <w:r w:rsidRPr="00F83C73">
        <w:t>Cumulative Distribution Function, CDF</w:t>
      </w:r>
      <w:r w:rsidRPr="00F83C73">
        <w:t>）數學表示式如下：</w:t>
      </w:r>
    </w:p>
    <w:p w14:paraId="00D41C5E" w14:textId="39C67856"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eastAsia="Cambria Math" w:hAnsi="Cambria Math" w:cs="Cambria Math"/>
                      </w:rPr>
                      <m:t>1-(1+ξ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sup>
                    </m:sSup>
                    <m:r>
                      <w:rPr>
                        <w:rFonts w:ascii="Cambria Math" w:eastAsia="Cambria Math" w:hAnsi="Cambria Math" w:cs="Cambria Math"/>
                      </w:rPr>
                      <m:t>,</m:t>
                    </m:r>
                  </m:e>
                  <m:e>
                    <m:r>
                      <w:rPr>
                        <w:rFonts w:ascii="Cambria Math" w:eastAsia="Cambria Math" w:hAnsi="Cambria Math" w:cs="Cambria Math"/>
                      </w:rPr>
                      <m:t>ξ≠0</m:t>
                    </m:r>
                  </m:e>
                </m:mr>
                <m:mr>
                  <m:e>
                    <m:r>
                      <w:rPr>
                        <w:rFonts w:ascii="Cambria Math" w:eastAsia="Cambria Math" w:hAnsi="Cambria Math" w:cs="Cambria Math"/>
                      </w:rPr>
                      <m:t>1-exp⁡(-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3F04EEFF" w14:textId="75FBB95F" w:rsidR="00F83C73" w:rsidRDefault="00F83C73" w:rsidP="00F83C73">
      <w:pPr>
        <w:spacing w:before="180" w:after="180"/>
        <w:ind w:firstLine="480"/>
      </w:pPr>
      <w:r w:rsidRPr="00F83C73">
        <w:t>GPD</w:t>
      </w:r>
      <w:r w:rsidRPr="00F83C73">
        <w:t>之機率密度函數（</w:t>
      </w:r>
      <w:r w:rsidRPr="00F83C73">
        <w:t>Probability Density Function, PDF</w:t>
      </w:r>
      <w:r w:rsidRPr="00F83C73">
        <w:t>）數學表示式如下：</w:t>
      </w:r>
    </w:p>
    <w:p w14:paraId="744976B9" w14:textId="00191D05" w:rsidR="00F83C73" w:rsidRDefault="00000000" w:rsidP="00F83C73">
      <w:pPr>
        <w:spacing w:before="180" w:after="180"/>
        <w:ind w:firstLine="480"/>
      </w:pPr>
      <m:oMathPara>
        <m:oMath>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(x;σ,ξ)=</m:t>
          </m:r>
          <m:d>
            <m:dPr>
              <m:begChr m:val="{"/>
              <m:endChr m:val=""/>
              <m:ctrlPr>
                <w:rPr>
                  <w:rFonts w:ascii="Cambria Math" w:eastAsia="Times New Roman" w:hAnsi="Cambria Math"/>
                  <w:kern w:val="0"/>
                  <w:szCs w:val="24"/>
                  <w:lang w:eastAsia="uk-UA"/>
                </w:rPr>
              </m:ctrlPr>
            </m:dPr>
            <m:e>
              <m:m>
                <m:mPr>
                  <m:plcHide m:val="1"/>
                  <m:mcs>
                    <m:mc>
                      <m:mcPr>
                        <m:count m:val="2"/>
                        <m:mcJc m:val="center"/>
                      </m:mcPr>
                    </m:mc>
                  </m:mcs>
                  <m:ctrlPr>
                    <w:rPr>
                      <w:rFonts w:ascii="Cambria Math" w:hAnsi="Cambria Math"/>
                    </w:rPr>
                  </m:ctrlPr>
                </m:mP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(1+ξ</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sSup>
                      <m:sSupPr>
                        <m:ctrlPr>
                          <w:rPr>
                            <w:rFonts w:ascii="Cambria Math" w:hAnsi="Cambria Math"/>
                          </w:rPr>
                        </m:ctrlPr>
                      </m:sSupPr>
                      <m:e>
                        <m:r>
                          <w:rPr>
                            <w:rFonts w:ascii="Cambria Math" w:eastAsia="Cambria Math" w:hAnsi="Cambria Math" w:cs="Cambria Math"/>
                          </w:rPr>
                          <m:t>)</m:t>
                        </m:r>
                      </m:e>
                      <m: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ξ</m:t>
                            </m:r>
                          </m:den>
                        </m:f>
                        <m:r>
                          <w:rPr>
                            <w:rFonts w:ascii="Cambria Math" w:eastAsia="Cambria Math" w:hAnsi="Cambria Math" w:cs="Cambria Math"/>
                          </w:rPr>
                          <m:t>-1</m:t>
                        </m:r>
                      </m:sup>
                    </m:sSup>
                    <m:r>
                      <w:rPr>
                        <w:rFonts w:ascii="Cambria Math" w:eastAsia="Cambria Math" w:hAnsi="Cambria Math" w:cs="Cambria Math"/>
                      </w:rPr>
                      <m:t>,</m:t>
                    </m:r>
                  </m:e>
                  <m:e>
                    <m:r>
                      <w:rPr>
                        <w:rFonts w:ascii="Cambria Math" w:eastAsia="Cambria Math" w:hAnsi="Cambria Math" w:cs="Cambria Math"/>
                      </w:rPr>
                      <m:t>ξ≠0</m:t>
                    </m:r>
                  </m:e>
                </m:mr>
                <m:mr>
                  <m:e>
                    <m:f>
                      <m:fPr>
                        <m:ctrlPr>
                          <w:rPr>
                            <w:rFonts w:ascii="Cambria Math" w:hAnsi="Cambria Math"/>
                          </w:rPr>
                        </m:ctrlPr>
                      </m:fPr>
                      <m:num>
                        <m:r>
                          <w:rPr>
                            <w:rFonts w:ascii="Cambria Math" w:eastAsia="Cambria Math" w:hAnsi="Cambria Math" w:cs="Cambria Math"/>
                          </w:rPr>
                          <m:t>1</m:t>
                        </m:r>
                      </m:num>
                      <m:den>
                        <m:r>
                          <w:rPr>
                            <w:rFonts w:ascii="Cambria Math" w:eastAsia="Cambria Math" w:hAnsi="Cambria Math" w:cs="Cambria Math"/>
                          </w:rPr>
                          <m:t>σ</m:t>
                        </m:r>
                      </m:den>
                    </m:f>
                    <m:r>
                      <w:rPr>
                        <w:rFonts w:ascii="Cambria Math" w:eastAsia="Cambria Math" w:hAnsi="Cambria Math" w:cs="Cambria Math"/>
                      </w:rPr>
                      <m:t>exp⁡(-</m:t>
                    </m:r>
                    <m:f>
                      <m:fPr>
                        <m:ctrlPr>
                          <w:rPr>
                            <w:rFonts w:ascii="Cambria Math" w:hAnsi="Cambria Math"/>
                          </w:rPr>
                        </m:ctrlPr>
                      </m:fPr>
                      <m:num>
                        <m:r>
                          <w:rPr>
                            <w:rFonts w:ascii="Cambria Math" w:eastAsia="Cambria Math" w:hAnsi="Cambria Math" w:cs="Cambria Math"/>
                          </w:rPr>
                          <m:t>x</m:t>
                        </m:r>
                      </m:num>
                      <m:den>
                        <m:r>
                          <w:rPr>
                            <w:rFonts w:ascii="Cambria Math" w:eastAsia="Cambria Math" w:hAnsi="Cambria Math" w:cs="Cambria Math"/>
                          </w:rPr>
                          <m:t>σ</m:t>
                        </m:r>
                      </m:den>
                    </m:f>
                    <m:r>
                      <w:rPr>
                        <w:rFonts w:ascii="Cambria Math" w:eastAsia="Cambria Math" w:hAnsi="Cambria Math" w:cs="Cambria Math"/>
                      </w:rPr>
                      <m:t>),</m:t>
                    </m:r>
                  </m:e>
                  <m:e>
                    <m:r>
                      <w:rPr>
                        <w:rFonts w:ascii="Cambria Math" w:eastAsia="Cambria Math" w:hAnsi="Cambria Math" w:cs="Cambria Math"/>
                      </w:rPr>
                      <m:t>ξ=0</m:t>
                    </m:r>
                  </m:e>
                </m:mr>
              </m:m>
            </m:e>
          </m:d>
        </m:oMath>
      </m:oMathPara>
    </w:p>
    <w:p w14:paraId="7D4FFE1A" w14:textId="0EB2AF58" w:rsidR="00F83C73" w:rsidRDefault="0070037D" w:rsidP="00560A40">
      <w:pPr>
        <w:spacing w:before="180" w:after="180"/>
        <w:ind w:firstLine="480"/>
      </w:pPr>
      <w:r w:rsidRPr="0070037D">
        <w:t>其</w:t>
      </w:r>
      <w:r>
        <w:rPr>
          <w:rFonts w:hint="eastAsia"/>
        </w:rPr>
        <w:t>中，</w:t>
      </w:r>
      <m:oMath>
        <m:r>
          <w:rPr>
            <w:rFonts w:ascii="Cambria Math" w:eastAsia="Cambria Math" w:hAnsi="Cambria Math" w:cs="Cambria Math"/>
          </w:rPr>
          <m:t>σ</m:t>
        </m:r>
        <m:r>
          <w:rPr>
            <w:rFonts w:ascii="Cambria Math" w:eastAsiaTheme="minorEastAsia" w:hAnsi="Cambria Math" w:cs="Cambria Math" w:hint="eastAsia"/>
          </w:rPr>
          <m:t>&gt;0</m:t>
        </m:r>
      </m:oMath>
      <w:r w:rsidRPr="0070037D">
        <w:t>為尺度參數，用以控制分布之離散程度，較大之</w:t>
      </w:r>
      <m:oMath>
        <m:r>
          <w:rPr>
            <w:rFonts w:ascii="Cambria Math" w:eastAsia="Cambria Math" w:hAnsi="Cambria Math" w:cs="Cambria Math"/>
          </w:rPr>
          <m:t>σ</m:t>
        </m:r>
      </m:oMath>
      <w:r w:rsidRPr="0070037D">
        <w:t>值表示資料之變異性較大。而形狀參數</w:t>
      </w:r>
      <m:oMath>
        <m:r>
          <w:rPr>
            <w:rFonts w:ascii="Cambria Math" w:eastAsia="Cambria Math" w:hAnsi="Cambria Math" w:cs="Cambria Math"/>
          </w:rPr>
          <m:t>ξ</m:t>
        </m:r>
      </m:oMath>
      <w:r w:rsidRPr="0070037D">
        <w:t>則決定分布之類型與尾部特性：</w:t>
      </w:r>
    </w:p>
    <w:p w14:paraId="5E9AE3A1" w14:textId="4FAE7D70"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&gt;0</m:t>
        </m:r>
      </m:oMath>
      <w:r w:rsidRPr="0070037D">
        <w:t>時：分布為柏拉圖分布（</w:t>
      </w:r>
      <w:r w:rsidRPr="0070037D">
        <w:t>Pareto Distribution</w:t>
      </w:r>
      <w:r w:rsidRPr="0070037D">
        <w:t>）</w:t>
      </w:r>
      <w:r w:rsidR="00722E5C">
        <w:rPr>
          <w:rFonts w:hint="eastAsia"/>
        </w:rPr>
        <w:t>，</w:t>
      </w:r>
      <w:r w:rsidRPr="0070037D">
        <w:t>具</w:t>
      </w:r>
      <w:r w:rsidR="00722E5C">
        <w:rPr>
          <w:rFonts w:hint="eastAsia"/>
        </w:rPr>
        <w:t>厚</w:t>
      </w:r>
      <w:r w:rsidRPr="0070037D">
        <w:t>尾（</w:t>
      </w:r>
      <w:r w:rsidRPr="0070037D">
        <w:t>heavy-tailed</w:t>
      </w:r>
      <w:r w:rsidRPr="0070037D">
        <w:t>）特性</w:t>
      </w:r>
      <w:r w:rsidR="00722E5C">
        <w:rPr>
          <w:rFonts w:hint="eastAsia"/>
        </w:rPr>
        <w:t>；</w:t>
      </w:r>
      <w:r w:rsidRPr="0070037D">
        <w:t>分布具無限支撐，定義域為</w:t>
      </w:r>
      <m:oMath>
        <m:d>
          <m:dPr>
            <m:begChr m:val="["/>
            <m:ctrlPr>
              <w:rPr>
                <w:rFonts w:ascii="Cambria Math" w:hAnsi="Cambria Math"/>
                <w:i/>
              </w:rPr>
            </m:ctrlPr>
          </m:dPr>
          <m:e>
            <m:r>
              <w:rPr>
                <w:rFonts w:ascii="Cambria Math" w:hAnsi="Cambria Math" w:hint="eastAsia"/>
              </w:rPr>
              <m:t>0</m:t>
            </m:r>
            <m:r>
              <w:rPr>
                <w:rFonts w:ascii="Cambria Math" w:hAnsi="Cambria Math"/>
              </w:rPr>
              <m:t>, ∞</m:t>
            </m:r>
          </m:e>
        </m:d>
      </m:oMath>
      <w:r w:rsidR="00722E5C">
        <w:rPr>
          <w:rFonts w:hint="eastAsia"/>
        </w:rPr>
        <w:t>；</w:t>
      </w:r>
      <w:r w:rsidRPr="0070037D">
        <w:t>尾部衰減速度較緩</w:t>
      </w:r>
    </w:p>
    <w:p w14:paraId="7DDC81A4" w14:textId="77777777" w:rsid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=0</m:t>
        </m:r>
      </m:oMath>
      <w:r w:rsidRPr="0070037D">
        <w:t>時：分布退化為指數分布（</w:t>
      </w:r>
      <w:r w:rsidRPr="0070037D">
        <w:t>Exponential Distribution</w:t>
      </w:r>
      <w:r w:rsidRPr="0070037D">
        <w:t>）</w:t>
      </w:r>
      <w:r w:rsidR="00722E5C">
        <w:rPr>
          <w:rFonts w:hint="eastAsia"/>
        </w:rPr>
        <w:t>，</w:t>
      </w:r>
      <w:r w:rsidRPr="0070037D">
        <w:t>具固定衰減率</w:t>
      </w:r>
      <w:r w:rsidR="00722E5C">
        <w:rPr>
          <w:rFonts w:hint="eastAsia"/>
        </w:rPr>
        <w:t>；</w:t>
      </w:r>
      <w:r w:rsidRPr="0070037D">
        <w:t>為最簡單之連續型無記憶分布</w:t>
      </w:r>
      <w:r w:rsidR="00722E5C">
        <w:rPr>
          <w:rFonts w:hint="eastAsia"/>
        </w:rPr>
        <w:t>；</w:t>
      </w:r>
      <w:r w:rsidRPr="0070037D">
        <w:t>尾部衰減速度適中</w:t>
      </w:r>
    </w:p>
    <w:p w14:paraId="52A17A7B" w14:textId="4A97FF0E" w:rsidR="0070037D" w:rsidRPr="00722E5C" w:rsidRDefault="0070037D" w:rsidP="00722E5C">
      <w:pPr>
        <w:pStyle w:val="a5"/>
        <w:numPr>
          <w:ilvl w:val="0"/>
          <w:numId w:val="26"/>
        </w:numPr>
        <w:spacing w:before="180" w:after="180"/>
        <w:ind w:leftChars="0" w:firstLineChars="0"/>
      </w:pPr>
      <w:r w:rsidRPr="0070037D">
        <w:t>當</w:t>
      </w:r>
      <m:oMath>
        <m:r>
          <w:rPr>
            <w:rFonts w:ascii="Cambria Math" w:eastAsia="Cambria Math" w:hAnsi="Cambria Math" w:cs="Cambria Math"/>
          </w:rPr>
          <m:t>ξ</m:t>
        </m:r>
        <m:r>
          <w:rPr>
            <w:rFonts w:ascii="Cambria Math" w:eastAsiaTheme="minorEastAsia" w:hAnsi="Cambria Math" w:cs="Cambria Math" w:hint="eastAsia"/>
          </w:rPr>
          <m:t>&lt;0</m:t>
        </m:r>
      </m:oMath>
      <w:r w:rsidRPr="0070037D">
        <w:t>時：分布屬於貝他分布族（</w:t>
      </w:r>
      <w:r w:rsidRPr="0070037D">
        <w:t>Beta Family</w:t>
      </w:r>
      <w:r w:rsidRPr="0070037D">
        <w:t>）</w:t>
      </w:r>
      <w:r w:rsidR="00722E5C">
        <w:rPr>
          <w:rFonts w:hint="eastAsia"/>
        </w:rPr>
        <w:t>，</w:t>
      </w:r>
      <w:r w:rsidRPr="0070037D">
        <w:t>具有限支撐特性</w:t>
      </w:r>
      <w:r w:rsidR="00722E5C">
        <w:rPr>
          <w:rFonts w:hint="eastAsia"/>
        </w:rPr>
        <w:t>；</w:t>
      </w:r>
      <w:r w:rsidRPr="0070037D">
        <w:t>分布函數僅於區間</w:t>
      </w:r>
      <m:oMath>
        <m:d>
          <m:dPr>
            <m:begChr m:val="["/>
            <m:ctrlPr>
              <w:rPr>
                <w:rFonts w:ascii="Cambria Math" w:hAnsi="Cambria Math"/>
                <w:i/>
              </w:rPr>
            </m:ctrlPr>
          </m:dPr>
          <m:e>
            <m:r>
              <w:rPr>
                <w:rFonts w:ascii="Cambria Math" w:hAnsi="Cambria Math" w:hint="eastAsia"/>
              </w:rPr>
              <m:t>0</m:t>
            </m:r>
            <m:r>
              <w:rPr>
                <w:rFonts w:ascii="Cambria Math" w:hAnsi="Cambria Math"/>
              </w:rPr>
              <m:t xml:space="preserve">, </m:t>
            </m:r>
            <m:r>
              <w:rPr>
                <w:rFonts w:ascii="Cambria Math" w:hAnsi="Cambria Math" w:cs="Cambria Math"/>
              </w:rPr>
              <m:t>-</m:t>
            </m:r>
            <m:f>
              <m:fPr>
                <m:ctrlPr>
                  <w:rPr>
                    <w:rFonts w:ascii="Cambria Math" w:hAnsi="Cambria Math"/>
                    <w:i/>
                  </w:rPr>
                </m:ctrlPr>
              </m:fPr>
              <m:num>
                <m:r>
                  <w:rPr>
                    <w:rFonts w:ascii="Cambria Math" w:hAnsi="Cambria Math"/>
                  </w:rPr>
                  <m:t>σ</m:t>
                </m:r>
              </m:num>
              <m:den>
                <m:r>
                  <w:rPr>
                    <w:rFonts w:ascii="Cambria Math" w:eastAsia="Cambria Math" w:hAnsi="Cambria Math" w:cs="Cambria Math"/>
                  </w:rPr>
                  <m:t>ξ</m:t>
                </m:r>
              </m:den>
            </m:f>
          </m:e>
        </m:d>
      </m:oMath>
      <w:r w:rsidRPr="0070037D">
        <w:t>上有定義</w:t>
      </w:r>
      <w:r w:rsidR="00722E5C">
        <w:rPr>
          <w:rFonts w:hint="eastAsia"/>
        </w:rPr>
        <w:t>；</w:t>
      </w:r>
      <w:r w:rsidRPr="0070037D">
        <w:t>於金融市場應用中較少採用，蓋因資產報酬率通</w:t>
      </w:r>
      <w:r w:rsidRPr="0070037D">
        <w:lastRenderedPageBreak/>
        <w:t>常不存在明確上限</w:t>
      </w:r>
    </w:p>
    <w:p w14:paraId="6427A813" w14:textId="4B7329F6" w:rsidR="00493B38" w:rsidRDefault="00493B38" w:rsidP="00493B38">
      <w:pPr>
        <w:pStyle w:val="3"/>
        <w:spacing w:before="180" w:after="180"/>
      </w:pPr>
      <w:r>
        <w:rPr>
          <w:rFonts w:hint="eastAsia"/>
        </w:rPr>
        <w:t>4.3.3</w:t>
      </w:r>
      <w:r>
        <w:rPr>
          <w:rFonts w:hint="eastAsia"/>
        </w:rPr>
        <w:t>尾部</w:t>
      </w:r>
      <w:r>
        <w:rPr>
          <w:rFonts w:hint="eastAsia"/>
        </w:rPr>
        <w:t>GPD</w:t>
      </w:r>
      <w:r>
        <w:rPr>
          <w:rFonts w:hint="eastAsia"/>
        </w:rPr>
        <w:t>雙點配適法</w:t>
      </w:r>
    </w:p>
    <w:p w14:paraId="331773A1" w14:textId="3DFBE94D" w:rsidR="008317BE" w:rsidRPr="008E6833" w:rsidRDefault="002D2803" w:rsidP="001A6EE8">
      <w:pPr>
        <w:spacing w:before="180" w:after="180"/>
        <w:ind w:firstLine="480"/>
      </w:pPr>
      <w:r w:rsidRPr="00BC0ED0">
        <w:t>Birru</w:t>
      </w:r>
      <w:r>
        <w:rPr>
          <w:rFonts w:hint="eastAsia"/>
        </w:rPr>
        <w:t>和</w:t>
      </w:r>
      <w:r w:rsidRPr="00BC0ED0">
        <w:t>Figlewski</w:t>
      </w:r>
      <w:r>
        <w:t xml:space="preserve"> </w:t>
      </w:r>
      <w:r>
        <w:fldChar w:fldCharType="begin"/>
      </w:r>
      <w:r w:rsidR="006C3E84">
        <w:instrText xml:space="preserve"> ADDIN ZOTERO_ITEM CSL_CITATION {"citationID":"OC4kwssq","properties":{"formattedCitation":"(2012)","plainCitation":"(2012)","noteIndex":0},"citationItems":[{"id":13,"uris":["http://zotero.org/users/16294904/items/U3I3QZ5W"],"itemData":{"id":13,"type":"article-journal","abstract":"We examine the risk neutral probability density (RND) for the S&amp;P 500 extracted from real-time bid and ask quotes for index options, under extreme market stress during the fall of 2008. The RND provides exceptional detail about investors’ expectations as intraday volatility increased to a level ﬁve times higher than it had been two years earlier. Arbitrage keeps the mean of the RND closely tied to the market index, but its autocorrelation is very different. We also ﬁnd a strong pattern in the RND’s response to stock index movements: The middle portion ampliﬁes the index change by more than 50% in some cases. This overshooting increased during the crisis and, surprisingly, was stronger in up moves than down moves.","container-title":"Journal of Financial Markets","DOI":"10.1016/j.finmar.2011.09.001","ISSN":"13864181","issue":"2","journalAbbreviation":"Journal of Financial Markets","language":"en","license":"https://www.elsevier.com/tdm/userlicense/1.0/","page":"151-180","source":"DOI.org (Crossref)","title":"Anatomy of a meltdown: The risk neutral density for the S&amp;P 500 in the fall of 2008","title-short":"Anatomy of a meltdown","volume":"15","author":[{"family":"Birru","given":"Justin"},{"family":"Figlewski","given":"Stephen"}],"issued":{"date-parts":[["2012",5]]}},"suppress-author":true}],"schema":"https://github.com/citation-style-language/schema/raw/master/csl-citation.json"} </w:instrText>
      </w:r>
      <w:r>
        <w:fldChar w:fldCharType="separate"/>
      </w:r>
      <w:r w:rsidRPr="002D2803">
        <w:t>(2012)</w:t>
      </w:r>
      <w:r>
        <w:fldChar w:fldCharType="end"/>
      </w:r>
      <w:r w:rsidR="00BC0ED0">
        <w:rPr>
          <w:rFonts w:hint="eastAsia"/>
        </w:rPr>
        <w:t xml:space="preserve"> </w:t>
      </w:r>
      <w:r w:rsidR="008317BE" w:rsidRPr="008E6833">
        <w:rPr>
          <w:rFonts w:hint="eastAsia"/>
        </w:rPr>
        <w:t>提出</w:t>
      </w:r>
      <w:r w:rsidR="008317BE" w:rsidRPr="008E6833">
        <w:rPr>
          <w:rFonts w:hint="eastAsia"/>
        </w:rPr>
        <w:t>GPD</w:t>
      </w:r>
      <w:r w:rsidR="008317BE" w:rsidRPr="008E6833">
        <w:rPr>
          <w:rFonts w:hint="eastAsia"/>
        </w:rPr>
        <w:t>尾部</w:t>
      </w:r>
      <w:r w:rsidR="0090616F">
        <w:rPr>
          <w:rFonts w:hint="eastAsia"/>
        </w:rPr>
        <w:t>雙點</w:t>
      </w:r>
      <w:r w:rsidR="008317BE" w:rsidRPr="008E6833">
        <w:rPr>
          <w:rFonts w:hint="eastAsia"/>
        </w:rPr>
        <w:t>配適方法，採用兩個接合點，比較</w:t>
      </w:r>
      <w:r w:rsidR="008317BE" w:rsidRPr="008E6833">
        <w:rPr>
          <w:rFonts w:hint="eastAsia"/>
        </w:rPr>
        <w:t>GPD</w:t>
      </w:r>
      <w:r w:rsidR="008317BE" w:rsidRPr="008E6833">
        <w:rPr>
          <w:rFonts w:hint="eastAsia"/>
        </w:rPr>
        <w:t>與</w:t>
      </w:r>
      <w:r w:rsidR="008317BE" w:rsidRPr="008E6833">
        <w:rPr>
          <w:rFonts w:hint="eastAsia"/>
        </w:rPr>
        <w:t>RND</w:t>
      </w:r>
      <w:r w:rsidR="008317BE" w:rsidRPr="008E6833">
        <w:rPr>
          <w:rFonts w:hint="eastAsia"/>
        </w:rPr>
        <w:t>之密度函數值，設定之</w:t>
      </w:r>
      <w:r w:rsidR="008E6833" w:rsidRPr="008E6833">
        <w:rPr>
          <w:rFonts w:hint="eastAsia"/>
        </w:rPr>
        <w:t>尾部配適</w:t>
      </w:r>
      <w:r w:rsidR="008317BE" w:rsidRPr="008E6833">
        <w:rPr>
          <w:rFonts w:hint="eastAsia"/>
        </w:rPr>
        <w:t>條件如下：</w:t>
      </w:r>
    </w:p>
    <w:p w14:paraId="1C1A27C1" w14:textId="77777777" w:rsidR="008E6833" w:rsidRPr="008E6833" w:rsidRDefault="008E6833" w:rsidP="008E6833">
      <w:pPr>
        <w:pStyle w:val="a5"/>
        <w:numPr>
          <w:ilvl w:val="0"/>
          <w:numId w:val="20"/>
        </w:numPr>
        <w:spacing w:before="180" w:after="180"/>
        <w:ind w:leftChars="0" w:firstLineChars="0"/>
      </w:pPr>
      <w:r w:rsidRPr="008E6833">
        <w:t>在第一個接合點處，</w:t>
      </w:r>
      <w:r w:rsidRPr="008E6833">
        <w:t>GPD</w:t>
      </w:r>
      <w:r w:rsidRPr="008E6833">
        <w:t>的密度函數值必須等於</w:t>
      </w:r>
      <w:r w:rsidRPr="008E6833">
        <w:t>RND</w:t>
      </w:r>
      <w:r w:rsidRPr="008E6833">
        <w:t>的密度函數值</w:t>
      </w:r>
    </w:p>
    <w:p w14:paraId="3273E0C5" w14:textId="77777777" w:rsidR="008E6833" w:rsidRPr="008E6833" w:rsidRDefault="008E6833" w:rsidP="008E6833">
      <w:pPr>
        <w:pStyle w:val="a5"/>
        <w:numPr>
          <w:ilvl w:val="0"/>
          <w:numId w:val="20"/>
        </w:numPr>
        <w:spacing w:before="180" w:after="180"/>
        <w:ind w:leftChars="0" w:firstLineChars="0"/>
      </w:pPr>
      <w:r w:rsidRPr="008E6833">
        <w:t>在第二個接合點處，</w:t>
      </w:r>
      <w:r w:rsidRPr="008E6833">
        <w:t>GPD</w:t>
      </w:r>
      <w:r w:rsidRPr="008E6833">
        <w:t>的密度函數值必須等於</w:t>
      </w:r>
      <w:r w:rsidRPr="008E6833">
        <w:t>RND</w:t>
      </w:r>
      <w:r w:rsidRPr="008E6833">
        <w:t>的密度函數值。</w:t>
      </w:r>
    </w:p>
    <w:p w14:paraId="6AA3C2E1" w14:textId="61BED1D5" w:rsidR="008317BE" w:rsidRDefault="008E6833" w:rsidP="001A6EE8">
      <w:pPr>
        <w:spacing w:before="180" w:after="180"/>
        <w:ind w:firstLine="480"/>
      </w:pPr>
      <w:r>
        <w:rPr>
          <w:rFonts w:hint="eastAsia"/>
        </w:rPr>
        <w:t>數學表達式如下：</w:t>
      </w:r>
    </w:p>
    <w:p w14:paraId="77E91923" w14:textId="77777777" w:rsidR="005638DE" w:rsidRDefault="005638DE" w:rsidP="005638DE">
      <w:pPr>
        <w:spacing w:before="180" w:after="180"/>
        <w:ind w:firstLineChars="0" w:firstLine="0"/>
      </w:pPr>
      <w:r>
        <w:rPr>
          <w:rFonts w:hint="eastAsia"/>
        </w:rPr>
        <w:t>右尾條件：</w:t>
      </w:r>
    </w:p>
    <w:p w14:paraId="44765B43" w14:textId="2BF15020"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0B97E373" w14:textId="77777777" w:rsidR="005638DE" w:rsidRDefault="005638DE" w:rsidP="005638DE">
      <w:pPr>
        <w:spacing w:before="180" w:after="180"/>
        <w:ind w:firstLineChars="0" w:firstLine="0"/>
      </w:pPr>
      <w:r>
        <w:rPr>
          <w:rFonts w:hint="eastAsia"/>
        </w:rPr>
        <w:t>左尾條件：</w:t>
      </w:r>
    </w:p>
    <w:p w14:paraId="3F6C5B6B" w14:textId="4E3FA213" w:rsidR="005638DE" w:rsidRDefault="00000000" w:rsidP="005638DE">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e>
                    <m:r>
                      <w:rPr>
                        <w:rFonts w:ascii="Cambria Math" w:eastAsia="SimSun" w:hAnsi="Cambria Math" w:cs="Cambria Math"/>
                      </w:rPr>
                      <m:t>(PDF</m:t>
                    </m:r>
                    <m:r>
                      <w:rPr>
                        <w:rFonts w:ascii="Cambria Math" w:eastAsia="SimSun" w:hAnsi="Cambria Math" w:cs="Cambria Math"/>
                      </w:rPr>
                      <m:t>條件</m:t>
                    </m:r>
                    <m:r>
                      <w:rPr>
                        <w:rFonts w:ascii="Cambria Math" w:eastAsia="SimSun" w:hAnsi="Cambria Math" w:cs="Cambria Math"/>
                      </w:rPr>
                      <m:t>)</m:t>
                    </m:r>
                  </m:e>
                </m:mr>
                <m:m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e>
                    <m:r>
                      <w:rPr>
                        <w:rFonts w:ascii="Cambria Math" w:eastAsia="SimSun" w:hAnsi="Cambria Math" w:cs="Cambria Math"/>
                      </w:rPr>
                      <m:t>(P</m:t>
                    </m:r>
                    <m:r>
                      <w:rPr>
                        <w:rFonts w:ascii="Cambria Math" w:eastAsiaTheme="minorEastAsia" w:hAnsi="Cambria Math" w:cs="Cambria Math"/>
                      </w:rPr>
                      <m:t>DF</m:t>
                    </m:r>
                    <m:r>
                      <w:rPr>
                        <w:rFonts w:ascii="Cambria Math" w:eastAsia="SimSun" w:hAnsi="Cambria Math" w:cs="Cambria Math"/>
                      </w:rPr>
                      <m:t>條件</m:t>
                    </m:r>
                    <m:r>
                      <w:rPr>
                        <w:rFonts w:ascii="Cambria Math" w:eastAsia="SimSun" w:hAnsi="Cambria Math" w:cs="Cambria Math"/>
                      </w:rPr>
                      <m:t>)</m:t>
                    </m:r>
                  </m:e>
                </m:mr>
              </m:m>
            </m:e>
          </m:d>
        </m:oMath>
      </m:oMathPara>
    </w:p>
    <w:p w14:paraId="47EC8349" w14:textId="77777777" w:rsidR="005638DE" w:rsidRDefault="005638DE" w:rsidP="005638DE">
      <w:pPr>
        <w:spacing w:before="180" w:after="180"/>
        <w:ind w:firstLine="480"/>
      </w:pPr>
      <w:r>
        <w:rPr>
          <w:rFonts w:hint="eastAsia"/>
        </w:rPr>
        <w:t>GPD</w:t>
      </w:r>
      <w:r>
        <w:rPr>
          <w:rFonts w:hint="eastAsia"/>
        </w:rPr>
        <w:t>之尺度參數與形狀參數則透過最小化以下目標函數求解：</w:t>
      </w:r>
    </w:p>
    <w:p w14:paraId="57756ED8" w14:textId="77777777" w:rsidR="005638DE" w:rsidRDefault="005638DE" w:rsidP="005638DE">
      <w:pPr>
        <w:spacing w:before="180" w:after="180"/>
        <w:ind w:firstLineChars="0" w:firstLine="0"/>
      </w:pPr>
      <w:r>
        <w:rPr>
          <w:rFonts w:hint="eastAsia"/>
        </w:rPr>
        <w:t>右尾參數最小化目標函數：</w:t>
      </w:r>
    </w:p>
    <w:p w14:paraId="4F2A40D1" w14:textId="277DAF3B" w:rsidR="005638DE" w:rsidRPr="008D41C5"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2R</m:t>
                              </m:r>
                            </m:sub>
                          </m:sSub>
                          <m:r>
                            <w:rPr>
                              <w:rFonts w:ascii="Cambria Math" w:eastAsia="Cambria Math" w:hAnsi="Cambria Math" w:cs="Cambria Math"/>
                            </w:rPr>
                            <m:t>))</m:t>
                          </m:r>
                        </m:e>
                      </m:d>
                    </m:e>
                    <m:sup>
                      <m:r>
                        <w:rPr>
                          <w:rFonts w:ascii="Cambria Math" w:hAnsi="Cambria Math"/>
                        </w:rPr>
                        <m:t>2</m:t>
                      </m:r>
                    </m:sup>
                  </m:sSup>
                </m:e>
              </m:d>
            </m:e>
          </m:func>
        </m:oMath>
      </m:oMathPara>
    </w:p>
    <w:p w14:paraId="23055E6E" w14:textId="77777777" w:rsidR="005638DE" w:rsidRDefault="005638DE" w:rsidP="005638DE">
      <w:pPr>
        <w:spacing w:before="180" w:after="180"/>
        <w:ind w:firstLineChars="0" w:firstLine="0"/>
      </w:pPr>
      <w:r>
        <w:rPr>
          <w:rFonts w:hint="eastAsia"/>
        </w:rPr>
        <w:t>左尾參數最小化目標函數：</w:t>
      </w:r>
    </w:p>
    <w:p w14:paraId="200466E6" w14:textId="490A9D2A" w:rsidR="005638DE" w:rsidRPr="008E6833" w:rsidRDefault="00000000" w:rsidP="005638DE">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sSub>
                            <m:sSubPr>
                              <m:ctrlPr>
                                <w:rPr>
                                  <w:rFonts w:ascii="Cambria Math" w:hAnsi="Cambria Math"/>
                                </w:rPr>
                              </m:ctrlPr>
                            </m:sSubPr>
                            <m:e>
                              <m:r>
                                <w:rPr>
                                  <w:rFonts w:ascii="Cambria Math" w:eastAsiaTheme="minorEastAsia" w:hAnsi="Cambria Math" w:cs="Cambria Math" w:hint="eastAsia"/>
                                </w:rPr>
                                <m:t>f</m:t>
                              </m:r>
                            </m:e>
                            <m:sub>
                              <m:r>
                                <w:rPr>
                                  <w:rFonts w:ascii="Cambria Math" w:eastAsia="Cambria Math" w:hAnsi="Cambria Math" w:cs="Cambria Math"/>
                                </w:rPr>
                                <m:t>E</m:t>
                              </m:r>
                              <m:r>
                                <w:rPr>
                                  <w:rFonts w:ascii="Cambria Math" w:eastAsiaTheme="minorEastAsia" w:hAnsi="Cambria Math" w:cs="Cambria Math"/>
                                </w:rPr>
                                <m:t>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2L</m:t>
                              </m:r>
                            </m:sub>
                          </m:sSub>
                          <m:r>
                            <w:rPr>
                              <w:rFonts w:ascii="Cambria Math" w:eastAsia="Cambria Math" w:hAnsi="Cambria Math" w:cs="Cambria Math"/>
                            </w:rPr>
                            <m:t>))</m:t>
                          </m:r>
                        </m:e>
                      </m:d>
                    </m:e>
                    <m:sup>
                      <m:r>
                        <w:rPr>
                          <w:rFonts w:ascii="Cambria Math" w:hAnsi="Cambria Math"/>
                        </w:rPr>
                        <m:t>2</m:t>
                      </m:r>
                    </m:sup>
                  </m:sSup>
                </m:e>
              </m:d>
            </m:e>
          </m:func>
        </m:oMath>
      </m:oMathPara>
    </w:p>
    <w:p w14:paraId="32C92590" w14:textId="0A8AD76D" w:rsidR="008E6833" w:rsidRPr="005638DE" w:rsidRDefault="005638DE" w:rsidP="005638DE">
      <w:pPr>
        <w:spacing w:before="180" w:after="180"/>
        <w:ind w:firstLine="480"/>
      </w:pPr>
      <w:r>
        <w:rPr>
          <w:rFonts w:hint="eastAsia"/>
        </w:rPr>
        <w:t>其中，</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2L</m:t>
            </m:r>
          </m:sub>
        </m:sSub>
      </m:oMath>
      <w:r>
        <w:rPr>
          <w:rFonts w:hint="eastAsia"/>
        </w:rPr>
        <w:t>預設為</w:t>
      </w:r>
      <w:r>
        <w:rPr>
          <w:rFonts w:hint="eastAsia"/>
        </w:rPr>
        <w:t>0.02</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Theme="minorEastAsia" w:hAnsi="Cambria Math" w:cs="Cambria Math" w:hint="eastAsia"/>
              </w:rPr>
              <m:t>2</m:t>
            </m:r>
            <m:r>
              <w:rPr>
                <w:rFonts w:ascii="Cambria Math" w:eastAsia="Cambria Math" w:hAnsi="Cambria Math" w:cs="Cambria Math"/>
              </w:rPr>
              <m:t>R</m:t>
            </m:r>
          </m:sub>
        </m:sSub>
      </m:oMath>
      <w:r>
        <w:rPr>
          <w:rFonts w:hint="eastAsia"/>
        </w:rPr>
        <w:t>預設為</w:t>
      </w:r>
      <w:r>
        <w:rPr>
          <w:rFonts w:hint="eastAsia"/>
        </w:rPr>
        <w:t>0.98</w:t>
      </w:r>
      <w:r>
        <w:rPr>
          <w:rFonts w:hint="eastAsia"/>
        </w:rPr>
        <w:t>。</w:t>
      </w:r>
    </w:p>
    <w:p w14:paraId="382C585A" w14:textId="0B06D2EF" w:rsidR="00493B38" w:rsidRDefault="00493B38" w:rsidP="00493B38">
      <w:pPr>
        <w:pStyle w:val="3"/>
        <w:spacing w:before="180" w:after="180"/>
      </w:pPr>
      <w:r>
        <w:rPr>
          <w:rFonts w:hint="eastAsia"/>
        </w:rPr>
        <w:lastRenderedPageBreak/>
        <w:t>4.3.4</w:t>
      </w:r>
      <w:r>
        <w:rPr>
          <w:rFonts w:hint="eastAsia"/>
        </w:rPr>
        <w:t>尾部</w:t>
      </w:r>
      <w:r>
        <w:rPr>
          <w:rFonts w:hint="eastAsia"/>
        </w:rPr>
        <w:t>GPD</w:t>
      </w:r>
      <w:r>
        <w:rPr>
          <w:rFonts w:hint="eastAsia"/>
        </w:rPr>
        <w:t>單點配適法</w:t>
      </w:r>
    </w:p>
    <w:p w14:paraId="12BBB388" w14:textId="1C1DA414" w:rsidR="00BE3F88" w:rsidRDefault="008317BE" w:rsidP="00BE3F88">
      <w:pPr>
        <w:spacing w:before="180" w:after="180"/>
        <w:ind w:firstLine="480"/>
      </w:pPr>
      <w:r w:rsidRPr="008317BE">
        <w:t>本研究提出使用</w:t>
      </w:r>
      <w:r w:rsidRPr="008317BE">
        <w:t>GPD</w:t>
      </w:r>
      <w:r>
        <w:rPr>
          <w:rFonts w:hint="eastAsia"/>
        </w:rPr>
        <w:t>之單</w:t>
      </w:r>
      <w:r w:rsidRPr="008317BE">
        <w:t>點配適法，</w:t>
      </w:r>
      <w:r>
        <w:rPr>
          <w:rFonts w:hint="eastAsia"/>
        </w:rPr>
        <w:t>此</w:t>
      </w:r>
      <w:r w:rsidRPr="008317BE">
        <w:t>改進方法不僅考慮了</w:t>
      </w:r>
      <w:r w:rsidRPr="008317BE">
        <w:t>CDF</w:t>
      </w:r>
      <w:r w:rsidRPr="008317BE">
        <w:t>值的配適，更加入了密度函數斜率的連續性條件。</w:t>
      </w:r>
      <w:r>
        <w:rPr>
          <w:rFonts w:hint="eastAsia"/>
        </w:rPr>
        <w:t>此</w:t>
      </w:r>
      <w:r w:rsidRPr="008317BE">
        <w:t>方法的主要優勢在於能夠同時確保</w:t>
      </w:r>
      <w:r>
        <w:rPr>
          <w:rFonts w:hint="eastAsia"/>
        </w:rPr>
        <w:t>密度</w:t>
      </w:r>
      <w:r w:rsidRPr="008317BE">
        <w:t>函數的連續性和平滑性，同時簡化了配適過程</w:t>
      </w:r>
      <w:r w:rsidR="00922BD6">
        <w:rPr>
          <w:rFonts w:hint="eastAsia"/>
        </w:rPr>
        <w:t>，提升計算效率。本研究設定之尾部配適條件如下：</w:t>
      </w:r>
    </w:p>
    <w:p w14:paraId="01B1699B"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的累積機率必須等於</w:t>
      </w:r>
      <w:r w:rsidRPr="001A6EE8">
        <w:t>RND</w:t>
      </w:r>
      <w:r w:rsidRPr="001A6EE8">
        <w:t>的累積機率</w:t>
      </w:r>
    </w:p>
    <w:p w14:paraId="0E2D0334" w14:textId="77777777" w:rsidR="008D41C5" w:rsidRDefault="008D41C5" w:rsidP="008D41C5">
      <w:pPr>
        <w:pStyle w:val="a5"/>
        <w:numPr>
          <w:ilvl w:val="0"/>
          <w:numId w:val="19"/>
        </w:numPr>
        <w:spacing w:before="180" w:after="180"/>
        <w:ind w:leftChars="0" w:firstLineChars="0"/>
      </w:pPr>
      <w:r w:rsidRPr="001A6EE8">
        <w:t>在接合點處，</w:t>
      </w:r>
      <w:r w:rsidRPr="001A6EE8">
        <w:t>GPD</w:t>
      </w:r>
      <w:r w:rsidRPr="001A6EE8">
        <w:t>的密度函數斜率必須等於</w:t>
      </w:r>
      <w:r w:rsidRPr="001A6EE8">
        <w:t>RND</w:t>
      </w:r>
      <w:r w:rsidRPr="001A6EE8">
        <w:t>的密度函數斜率。</w:t>
      </w:r>
    </w:p>
    <w:p w14:paraId="45C3C034" w14:textId="13BE6FAD" w:rsidR="008D41C5" w:rsidRPr="008D41C5" w:rsidRDefault="008D41C5" w:rsidP="008D41C5">
      <w:pPr>
        <w:spacing w:before="180" w:after="180"/>
        <w:ind w:firstLine="480"/>
      </w:pPr>
      <w:r>
        <w:rPr>
          <w:rFonts w:hint="eastAsia"/>
        </w:rPr>
        <w:t>數學表達式如下：</w:t>
      </w:r>
    </w:p>
    <w:p w14:paraId="4C3A8ECD" w14:textId="7942CCE7" w:rsidR="00BE3F88" w:rsidRDefault="00E61F75" w:rsidP="00BE3F88">
      <w:pPr>
        <w:spacing w:before="180" w:after="180"/>
        <w:ind w:firstLineChars="0" w:firstLine="0"/>
      </w:pPr>
      <w:r>
        <w:rPr>
          <w:rFonts w:hint="eastAsia"/>
        </w:rPr>
        <w:t>右尾</w:t>
      </w:r>
      <w:r w:rsidR="00BE3F88">
        <w:rPr>
          <w:rFonts w:hint="eastAsia"/>
        </w:rPr>
        <w:t>條件</w:t>
      </w:r>
      <w:r>
        <w:rPr>
          <w:rFonts w:hint="eastAsia"/>
        </w:rPr>
        <w:t>：</w:t>
      </w:r>
    </w:p>
    <w:p w14:paraId="082CE2EC" w14:textId="7727C842" w:rsidR="00E61F75"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A78FAE4" w14:textId="77777777" w:rsidR="00BE3F88" w:rsidRDefault="00BE3F88" w:rsidP="00BE3F88">
      <w:pPr>
        <w:spacing w:before="180" w:after="180"/>
        <w:ind w:firstLineChars="0" w:firstLine="0"/>
      </w:pPr>
      <w:r>
        <w:rPr>
          <w:rFonts w:hint="eastAsia"/>
        </w:rPr>
        <w:t>左尾條件：</w:t>
      </w:r>
    </w:p>
    <w:p w14:paraId="0F854ECE" w14:textId="047E4064" w:rsidR="00E61F75" w:rsidRPr="00BE3F88" w:rsidRDefault="00000000" w:rsidP="00BE3F88">
      <w:pPr>
        <w:spacing w:before="180" w:after="180"/>
        <w:ind w:firstLineChars="0" w:firstLine="0"/>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rPr>
                  </m:ctrlPr>
                </m:mPr>
                <m:m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e>
                    <m:r>
                      <w:rPr>
                        <w:rFonts w:ascii="Cambria Math" w:eastAsia="SimSun" w:hAnsi="Cambria Math" w:cs="Cambria Math"/>
                      </w:rPr>
                      <m:t>(CDF</m:t>
                    </m:r>
                    <m:r>
                      <w:rPr>
                        <w:rFonts w:ascii="Cambria Math" w:eastAsia="SimSun" w:hAnsi="Cambria Math" w:cs="Cambria Math"/>
                      </w:rPr>
                      <m:t>條件</m:t>
                    </m:r>
                    <m:r>
                      <w:rPr>
                        <w:rFonts w:ascii="Cambria Math" w:eastAsia="SimSun" w:hAnsi="Cambria Math" w:cs="Cambria Math"/>
                      </w:rPr>
                      <m:t>)</m:t>
                    </m:r>
                  </m:e>
                </m:mr>
                <m:m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e>
                    <m:r>
                      <w:rPr>
                        <w:rFonts w:ascii="Cambria Math" w:eastAsia="SimSun" w:hAnsi="Cambria Math" w:cs="Cambria Math"/>
                      </w:rPr>
                      <m:t>(</m:t>
                    </m:r>
                    <m:r>
                      <w:rPr>
                        <w:rFonts w:ascii="Cambria Math" w:eastAsia="SimSun" w:hAnsi="Cambria Math" w:cs="Cambria Math"/>
                      </w:rPr>
                      <m:t>斜率條件</m:t>
                    </m:r>
                    <m:r>
                      <w:rPr>
                        <w:rFonts w:ascii="Cambria Math" w:eastAsia="SimSun" w:hAnsi="Cambria Math" w:cs="Cambria Math"/>
                      </w:rPr>
                      <m:t>)</m:t>
                    </m:r>
                  </m:e>
                </m:mr>
              </m:m>
            </m:e>
          </m:d>
        </m:oMath>
      </m:oMathPara>
    </w:p>
    <w:p w14:paraId="793B2395" w14:textId="0715E949" w:rsidR="00BE3F88" w:rsidRDefault="00BE3F88" w:rsidP="00BE3F88">
      <w:pPr>
        <w:spacing w:before="180" w:after="180"/>
        <w:ind w:firstLine="480"/>
      </w:pPr>
      <w:r>
        <w:rPr>
          <w:rFonts w:hint="eastAsia"/>
        </w:rPr>
        <w:t>GPD</w:t>
      </w:r>
      <w:r>
        <w:rPr>
          <w:rFonts w:hint="eastAsia"/>
        </w:rPr>
        <w:t>之尺度參數與形狀參數則透過最小化以下目標函數求解：</w:t>
      </w:r>
    </w:p>
    <w:p w14:paraId="3183F110" w14:textId="2E2E185D" w:rsidR="008D41C5" w:rsidRDefault="008D41C5" w:rsidP="008D41C5">
      <w:pPr>
        <w:spacing w:before="180" w:after="180"/>
        <w:ind w:firstLineChars="0" w:firstLine="0"/>
      </w:pPr>
      <w:r>
        <w:rPr>
          <w:rFonts w:hint="eastAsia"/>
        </w:rPr>
        <w:t>右尾參數最小化目標函數：</w:t>
      </w:r>
    </w:p>
    <w:p w14:paraId="20707C5C" w14:textId="1120F413" w:rsidR="008D41C5" w:rsidRPr="008D41C5"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d>
                            <m:dPr>
                              <m:ctrlPr>
                                <w:rPr>
                                  <w:rFonts w:ascii="Cambria Math" w:eastAsia="Cambria Math" w:hAnsi="Cambria Math" w:cs="Cambria Math"/>
                                  <w:i/>
                                </w:rPr>
                              </m:ctrlPr>
                            </m:dPr>
                            <m:e>
                              <m:r>
                                <w:rPr>
                                  <w:rFonts w:ascii="Cambria Math" w:eastAsia="Cambria Math" w:hAnsi="Cambria Math" w:cs="Cambria Math"/>
                                </w:rPr>
                                <m:t>K</m:t>
                              </m:r>
                              <m:d>
                                <m:dPr>
                                  <m:ctrlPr>
                                    <w:rPr>
                                      <w:rFonts w:ascii="Cambria Math" w:eastAsia="Cambria Math" w:hAnsi="Cambria Math" w:cs="Cambria Math"/>
                                      <w:i/>
                                    </w:rPr>
                                  </m:ctrlPr>
                                </m:dPr>
                                <m:e>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d>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183BD4EC" w14:textId="01C0CB00" w:rsidR="008D41C5" w:rsidRDefault="008D41C5" w:rsidP="008D41C5">
      <w:pPr>
        <w:spacing w:before="180" w:after="180"/>
        <w:ind w:firstLineChars="0" w:firstLine="0"/>
      </w:pPr>
      <w:r>
        <w:rPr>
          <w:rFonts w:hint="eastAsia"/>
        </w:rPr>
        <w:t>左尾參數最小化目標函數：</w:t>
      </w:r>
    </w:p>
    <w:p w14:paraId="735F36B1" w14:textId="42D724D0" w:rsidR="008D41C5" w:rsidRPr="008E6833" w:rsidRDefault="00000000" w:rsidP="008D41C5">
      <w:pPr>
        <w:spacing w:before="180" w:after="180"/>
        <w:ind w:firstLineChars="0"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σ, ξ</m:t>
                  </m:r>
                </m:lim>
              </m:limLow>
            </m:fName>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GPD</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r>
                            <w:rPr>
                              <w:rFonts w:ascii="Cambria Math" w:eastAsia="Cambria Math" w:hAnsi="Cambria Math" w:cs="Cambria Math"/>
                            </w:rPr>
                            <m:t>-</m:t>
                          </m:r>
                          <m:f>
                            <m:fPr>
                              <m:ctrlPr>
                                <w:rPr>
                                  <w:rFonts w:ascii="Cambria Math" w:hAnsi="Cambria Math"/>
                                </w:rPr>
                              </m:ctrlPr>
                            </m:fPr>
                            <m:num>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)+Δx)-</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EMP</m:t>
                                  </m:r>
                                </m:sub>
                              </m:sSub>
                              <m:r>
                                <w:rPr>
                                  <w:rFonts w:ascii="Cambria Math" w:eastAsia="Cambria Math" w:hAnsi="Cambria Math" w:cs="Cambria Math"/>
                                </w:rPr>
                                <m:t>(K(</m:t>
                              </m:r>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1L</m:t>
                                  </m:r>
                                </m:sub>
                              </m:sSub>
                              <m:r>
                                <w:rPr>
                                  <w:rFonts w:ascii="Cambria Math" w:eastAsia="Cambria Math" w:hAnsi="Cambria Math" w:cs="Cambria Math"/>
                                </w:rPr>
                                <m:t>))</m:t>
                              </m:r>
                            </m:num>
                            <m:den>
                              <m:r>
                                <w:rPr>
                                  <w:rFonts w:ascii="Cambria Math" w:eastAsia="Cambria Math" w:hAnsi="Cambria Math" w:cs="Cambria Math"/>
                                </w:rPr>
                                <m:t>Δx</m:t>
                              </m:r>
                            </m:den>
                          </m:f>
                        </m:e>
                      </m:d>
                    </m:e>
                    <m:sup>
                      <m:r>
                        <w:rPr>
                          <w:rFonts w:ascii="Cambria Math" w:hAnsi="Cambria Math"/>
                        </w:rPr>
                        <m:t>2</m:t>
                      </m:r>
                    </m:sup>
                  </m:sSup>
                </m:e>
              </m:d>
            </m:e>
          </m:func>
        </m:oMath>
      </m:oMathPara>
    </w:p>
    <w:p w14:paraId="51EB8AD9" w14:textId="77FAAD60" w:rsidR="001A6EE8" w:rsidRPr="005638DE" w:rsidRDefault="008E6833" w:rsidP="005638DE">
      <w:pPr>
        <w:spacing w:before="180" w:after="180"/>
        <w:ind w:firstLine="480"/>
      </w:pPr>
      <w:r>
        <w:rPr>
          <w:rFonts w:hint="eastAsia"/>
        </w:rPr>
        <w:t>其中，</w:t>
      </w:r>
      <m:oMath>
        <m:r>
          <w:rPr>
            <w:rFonts w:ascii="Cambria Math" w:eastAsia="Cambria Math" w:hAnsi="Cambria Math" w:cs="Cambria Math"/>
          </w:rPr>
          <m:t>Δx</m:t>
        </m:r>
      </m:oMath>
      <w:r w:rsidRPr="00470204">
        <w:rPr>
          <w:rFonts w:hint="eastAsia"/>
        </w:rPr>
        <w:t>為一固定</w:t>
      </w:r>
      <w:r>
        <w:rPr>
          <w:rFonts w:hint="eastAsia"/>
        </w:rPr>
        <w:t>之</w:t>
      </w:r>
      <w:r w:rsidRPr="00470204">
        <w:rPr>
          <w:rFonts w:hint="eastAsia"/>
        </w:rPr>
        <w:t>常數值，</w:t>
      </w:r>
      <w:r>
        <w:rPr>
          <w:rFonts w:hint="eastAsia"/>
        </w:rPr>
        <w:t>用以建構</w:t>
      </w:r>
      <w:r w:rsidRPr="00470204">
        <w:rPr>
          <w:rFonts w:hint="eastAsia"/>
        </w:rPr>
        <w:t>等距分布</w:t>
      </w:r>
      <w:r>
        <w:rPr>
          <w:rFonts w:hint="eastAsia"/>
        </w:rPr>
        <w:t>之</w:t>
      </w:r>
      <w:r w:rsidRPr="00470204">
        <w:rPr>
          <w:rFonts w:hint="eastAsia"/>
        </w:rPr>
        <w:t>人工選擇權價格</w:t>
      </w:r>
      <w:r>
        <w:rPr>
          <w:rFonts w:hint="eastAsia"/>
        </w:rPr>
        <w:t>，預設為</w:t>
      </w:r>
      <w:r>
        <w:rPr>
          <w:rFonts w:hint="eastAsia"/>
        </w:rPr>
        <w:t>0.1</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m:t>
            </m:r>
            <m:r>
              <w:rPr>
                <w:rFonts w:ascii="Cambria Math" w:eastAsiaTheme="minorEastAsia" w:hAnsi="Cambria Math" w:cs="Cambria Math" w:hint="eastAsia"/>
              </w:rPr>
              <m:t>L</m:t>
            </m:r>
          </m:sub>
        </m:sSub>
      </m:oMath>
      <w:r>
        <w:rPr>
          <w:rFonts w:hint="eastAsia"/>
        </w:rPr>
        <w:t>預設為</w:t>
      </w:r>
      <w:r>
        <w:rPr>
          <w:rFonts w:hint="eastAsia"/>
        </w:rPr>
        <w:t>0.05</w:t>
      </w:r>
      <w:r>
        <w:rPr>
          <w:rFonts w:hint="eastAsia"/>
        </w:rPr>
        <w:t>；</w:t>
      </w:r>
      <m:oMath>
        <m:sSub>
          <m:sSubPr>
            <m:ctrlPr>
              <w:rPr>
                <w:rFonts w:ascii="Cambria Math" w:hAnsi="Cambria Math"/>
              </w:rPr>
            </m:ctrlPr>
          </m:sSubPr>
          <m:e>
            <m:r>
              <w:rPr>
                <w:rFonts w:ascii="Cambria Math" w:eastAsia="Cambria Math" w:hAnsi="Cambria Math" w:cs="Cambria Math"/>
              </w:rPr>
              <m:t>α</m:t>
            </m:r>
          </m:e>
          <m:sub>
            <m:r>
              <w:rPr>
                <w:rFonts w:ascii="Cambria Math" w:eastAsia="Cambria Math" w:hAnsi="Cambria Math" w:cs="Cambria Math"/>
              </w:rPr>
              <m:t>1R</m:t>
            </m:r>
          </m:sub>
        </m:sSub>
      </m:oMath>
      <w:r>
        <w:rPr>
          <w:rFonts w:hint="eastAsia"/>
        </w:rPr>
        <w:t>預設為</w:t>
      </w:r>
      <w:r>
        <w:rPr>
          <w:rFonts w:hint="eastAsia"/>
        </w:rPr>
        <w:t>0.95</w:t>
      </w:r>
      <w:r>
        <w:rPr>
          <w:rFonts w:hint="eastAsia"/>
        </w:rPr>
        <w:t>。</w:t>
      </w:r>
    </w:p>
    <w:p w14:paraId="3EF30373" w14:textId="4C66276B" w:rsidR="001A6EE8" w:rsidRDefault="001A6EE8" w:rsidP="00FB3472">
      <w:pPr>
        <w:spacing w:before="180" w:after="180"/>
        <w:ind w:firstLine="480"/>
      </w:pPr>
      <w:r w:rsidRPr="001A6EE8">
        <w:t>本研究對左尾與右尾分別進行配適。對於左尾，我們選擇累積機率為</w:t>
      </w:r>
      <w:r w:rsidRPr="001A6EE8">
        <w:t>5%</w:t>
      </w:r>
      <w:r w:rsidRPr="001A6EE8">
        <w:t>的點作為接合點；對於右尾，則選擇累積機率為</w:t>
      </w:r>
      <w:r w:rsidRPr="001A6EE8">
        <w:t>95%</w:t>
      </w:r>
      <w:r w:rsidRPr="001A6EE8">
        <w:t>的點作為接合點。此設計能確保尾部配適的平滑性，同時保持整體分布的連續性。為了最小化配適誤差，本研究採用最小平方法進行參數估計，透過數值優化方法求解</w:t>
      </w:r>
      <w:r w:rsidRPr="001A6EE8">
        <w:t>GPD</w:t>
      </w:r>
      <w:r w:rsidRPr="001A6EE8">
        <w:t>的</w:t>
      </w:r>
      <w:r w:rsidR="005638DE" w:rsidRPr="001A6EE8">
        <w:t>尺度參數與</w:t>
      </w:r>
      <w:r w:rsidRPr="001A6EE8">
        <w:t>形狀參數。</w:t>
      </w:r>
      <w:r w:rsidR="005638DE">
        <w:rPr>
          <w:rFonts w:hint="eastAsia"/>
        </w:rPr>
        <w:t>配適完成之實證</w:t>
      </w:r>
      <w:r w:rsidR="005638DE">
        <w:rPr>
          <w:rFonts w:hint="eastAsia"/>
        </w:rPr>
        <w:t>RND</w:t>
      </w:r>
      <w:r w:rsidR="005638DE">
        <w:rPr>
          <w:rFonts w:hint="eastAsia"/>
        </w:rPr>
        <w:t>曲線與其</w:t>
      </w:r>
      <w:r w:rsidR="005638DE">
        <w:rPr>
          <w:rFonts w:hint="eastAsia"/>
        </w:rPr>
        <w:t>CDF</w:t>
      </w:r>
      <w:r w:rsidR="005638DE">
        <w:rPr>
          <w:rFonts w:hint="eastAsia"/>
        </w:rPr>
        <w:t>如</w:t>
      </w:r>
      <w:r w:rsidR="00D850AA">
        <w:fldChar w:fldCharType="begin"/>
      </w:r>
      <w:r w:rsidR="00D850AA">
        <w:instrText xml:space="preserve"> </w:instrText>
      </w:r>
      <w:r w:rsidR="00D850AA">
        <w:rPr>
          <w:rFonts w:hint="eastAsia"/>
        </w:rPr>
        <w:instrText>REF _Ref189385976 \h</w:instrText>
      </w:r>
      <w:r w:rsidR="00D850AA">
        <w:instrText xml:space="preserve"> </w:instrText>
      </w:r>
      <w:r w:rsidR="00D850AA">
        <w:fldChar w:fldCharType="separate"/>
      </w:r>
      <w:r w:rsidR="00B61526">
        <w:rPr>
          <w:rFonts w:hint="eastAsia"/>
        </w:rPr>
        <w:t>圖</w:t>
      </w:r>
      <w:r w:rsidR="00B61526">
        <w:rPr>
          <w:rFonts w:hint="eastAsia"/>
        </w:rPr>
        <w:t>4-</w:t>
      </w:r>
      <w:r w:rsidR="00B61526">
        <w:rPr>
          <w:noProof/>
        </w:rPr>
        <w:t>8</w:t>
      </w:r>
      <w:r w:rsidR="00D850AA">
        <w:fldChar w:fldCharType="end"/>
      </w:r>
      <w:r w:rsidR="00D850AA">
        <w:rPr>
          <w:rFonts w:hint="eastAsia"/>
        </w:rPr>
        <w:t>與</w:t>
      </w:r>
      <w:r w:rsidR="00D850AA">
        <w:fldChar w:fldCharType="begin"/>
      </w:r>
      <w:r w:rsidR="00D850AA">
        <w:instrText xml:space="preserve"> REF _Ref189385978 \h </w:instrText>
      </w:r>
      <w:r w:rsidR="00D850AA">
        <w:fldChar w:fldCharType="separate"/>
      </w:r>
      <w:r w:rsidR="00B61526">
        <w:rPr>
          <w:rFonts w:hint="eastAsia"/>
        </w:rPr>
        <w:t>圖</w:t>
      </w:r>
      <w:r w:rsidR="00B61526">
        <w:rPr>
          <w:rFonts w:hint="eastAsia"/>
        </w:rPr>
        <w:t>4-</w:t>
      </w:r>
      <w:r w:rsidR="00B61526">
        <w:rPr>
          <w:noProof/>
        </w:rPr>
        <w:t>9</w:t>
      </w:r>
      <w:r w:rsidR="00D850AA">
        <w:fldChar w:fldCharType="end"/>
      </w:r>
      <w:r w:rsidR="00D850AA">
        <w:rPr>
          <w:rFonts w:hint="eastAsia"/>
        </w:rPr>
        <w:t>。</w:t>
      </w:r>
    </w:p>
    <w:p w14:paraId="6019FBDC" w14:textId="77777777" w:rsidR="005638DE" w:rsidRDefault="00A70ECC" w:rsidP="005638DE">
      <w:pPr>
        <w:pStyle w:val="aa"/>
        <w:keepNext/>
        <w:spacing w:before="180" w:after="180"/>
      </w:pPr>
      <w:r w:rsidRPr="00A70ECC">
        <w:drawing>
          <wp:inline distT="0" distB="0" distL="0" distR="0" wp14:anchorId="2AD791D2" wp14:editId="14105318">
            <wp:extent cx="4680000" cy="3154487"/>
            <wp:effectExtent l="0" t="0" r="6350" b="8255"/>
            <wp:docPr id="1385549550" name="圖片 1" descr="一張含有 文字, 螢幕擷取畫面, 行, 繪圖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5549550" name="圖片 1" descr="一張含有 文字, 螢幕擷取畫面, 行, 繪圖 的圖片&#10;&#10;自動產生的描述"/>
                    <pic:cNvPicPr/>
                  </pic:nvPicPr>
                  <pic:blipFill>
                    <a:blip r:embed="rId28"/>
                    <a:stretch>
                      <a:fillRect/>
                    </a:stretch>
                  </pic:blipFill>
                  <pic:spPr>
                    <a:xfrm>
                      <a:off x="0" y="0"/>
                      <a:ext cx="4680000" cy="3154487"/>
                    </a:xfrm>
                    <a:prstGeom prst="rect">
                      <a:avLst/>
                    </a:prstGeom>
                  </pic:spPr>
                </pic:pic>
              </a:graphicData>
            </a:graphic>
          </wp:inline>
        </w:drawing>
      </w:r>
    </w:p>
    <w:p w14:paraId="3D53A646" w14:textId="254C480E" w:rsidR="00A70ECC" w:rsidRDefault="005638DE" w:rsidP="00D850AA">
      <w:pPr>
        <w:pStyle w:val="a9"/>
        <w:spacing w:before="180" w:after="180"/>
        <w:ind w:firstLine="480"/>
      </w:pPr>
      <w:bookmarkStart w:id="24" w:name="_Ref189385976"/>
      <w:bookmarkStart w:id="25" w:name="_Ref189385962"/>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8</w:t>
      </w:r>
      <w:r>
        <w:fldChar w:fldCharType="end"/>
      </w:r>
      <w:bookmarkEnd w:id="24"/>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w:t>
      </w:r>
      <w:r w:rsidR="00D850AA">
        <w:rPr>
          <w:rFonts w:hint="eastAsia"/>
        </w:rPr>
        <w:t>實證</w:t>
      </w:r>
      <w:r w:rsidR="00D850AA">
        <w:rPr>
          <w:rFonts w:hint="eastAsia"/>
        </w:rPr>
        <w:t>RND</w:t>
      </w:r>
      <w:r w:rsidR="00D850AA">
        <w:rPr>
          <w:rFonts w:hint="eastAsia"/>
        </w:rPr>
        <w:t>與</w:t>
      </w:r>
      <w:r w:rsidR="00D850AA">
        <w:rPr>
          <w:rFonts w:hint="eastAsia"/>
        </w:rPr>
        <w:t>GPD</w:t>
      </w:r>
      <w:r w:rsidR="00D850AA">
        <w:rPr>
          <w:rFonts w:hint="eastAsia"/>
        </w:rPr>
        <w:t>尾部配適</w:t>
      </w:r>
      <w:bookmarkEnd w:id="25"/>
    </w:p>
    <w:p w14:paraId="25F0DEB5" w14:textId="77777777" w:rsidR="00D850AA" w:rsidRDefault="00A70ECC" w:rsidP="00D850AA">
      <w:pPr>
        <w:pStyle w:val="aa"/>
        <w:keepNext/>
        <w:spacing w:before="180" w:after="180"/>
      </w:pPr>
      <w:r w:rsidRPr="00A70ECC">
        <w:lastRenderedPageBreak/>
        <w:drawing>
          <wp:inline distT="0" distB="0" distL="0" distR="0" wp14:anchorId="1AEF32C9" wp14:editId="591ED567">
            <wp:extent cx="4680000" cy="3022959"/>
            <wp:effectExtent l="0" t="0" r="6350" b="6350"/>
            <wp:docPr id="825264002" name="圖片 1" descr="一張含有 文字, 螢幕擷取畫面, 圖表, 行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264002" name="圖片 1" descr="一張含有 文字, 螢幕擷取畫面, 圖表, 行 的圖片&#10;&#10;自動產生的描述"/>
                    <pic:cNvPicPr/>
                  </pic:nvPicPr>
                  <pic:blipFill>
                    <a:blip r:embed="rId29"/>
                    <a:stretch>
                      <a:fillRect/>
                    </a:stretch>
                  </pic:blipFill>
                  <pic:spPr>
                    <a:xfrm>
                      <a:off x="0" y="0"/>
                      <a:ext cx="4680000" cy="3022959"/>
                    </a:xfrm>
                    <a:prstGeom prst="rect">
                      <a:avLst/>
                    </a:prstGeom>
                  </pic:spPr>
                </pic:pic>
              </a:graphicData>
            </a:graphic>
          </wp:inline>
        </w:drawing>
      </w:r>
    </w:p>
    <w:p w14:paraId="29C809D9" w14:textId="7B0CEDD2" w:rsidR="00A70ECC" w:rsidRDefault="00D850AA" w:rsidP="00D850AA">
      <w:pPr>
        <w:pStyle w:val="a9"/>
        <w:spacing w:before="180" w:after="180"/>
        <w:ind w:firstLine="480"/>
      </w:pPr>
      <w:bookmarkStart w:id="26" w:name="_Ref189385978"/>
      <w:bookmarkStart w:id="27" w:name="_Ref189385964"/>
      <w:r>
        <w:rPr>
          <w:rFonts w:hint="eastAsia"/>
        </w:rPr>
        <w:t>圖</w:t>
      </w:r>
      <w:r>
        <w:rPr>
          <w:rFonts w:hint="eastAsia"/>
        </w:rPr>
        <w:t>4-</w:t>
      </w:r>
      <w:r>
        <w:fldChar w:fldCharType="begin"/>
      </w:r>
      <w:r>
        <w:instrText xml:space="preserve"> </w:instrText>
      </w:r>
      <w:r>
        <w:rPr>
          <w:rFonts w:hint="eastAsia"/>
        </w:rPr>
        <w:instrText xml:space="preserve">SEQ </w:instrText>
      </w:r>
      <w:r>
        <w:rPr>
          <w:rFonts w:hint="eastAsia"/>
        </w:rPr>
        <w:instrText>圖</w:instrText>
      </w:r>
      <w:r>
        <w:rPr>
          <w:rFonts w:hint="eastAsia"/>
        </w:rPr>
        <w:instrText>4- \* ARABIC</w:instrText>
      </w:r>
      <w:r>
        <w:instrText xml:space="preserve"> </w:instrText>
      </w:r>
      <w:r>
        <w:fldChar w:fldCharType="separate"/>
      </w:r>
      <w:r w:rsidR="00B61526">
        <w:rPr>
          <w:noProof/>
        </w:rPr>
        <w:t>9</w:t>
      </w:r>
      <w:r>
        <w:fldChar w:fldCharType="end"/>
      </w:r>
      <w:bookmarkEnd w:id="26"/>
      <w:r>
        <w:rPr>
          <w:rFonts w:hint="eastAsia"/>
        </w:rPr>
        <w:t>：</w:t>
      </w:r>
      <w:r>
        <w:rPr>
          <w:rFonts w:hint="eastAsia"/>
        </w:rPr>
        <w:t>2023</w:t>
      </w:r>
      <w:r>
        <w:rPr>
          <w:rFonts w:hint="eastAsia"/>
        </w:rPr>
        <w:t>年</w:t>
      </w:r>
      <w:r>
        <w:rPr>
          <w:rFonts w:hint="eastAsia"/>
        </w:rPr>
        <w:t>11</w:t>
      </w:r>
      <w:r>
        <w:rPr>
          <w:rFonts w:hint="eastAsia"/>
        </w:rPr>
        <w:t>月</w:t>
      </w:r>
      <w:r>
        <w:rPr>
          <w:rFonts w:hint="eastAsia"/>
        </w:rPr>
        <w:t>20</w:t>
      </w:r>
      <w:r>
        <w:rPr>
          <w:rFonts w:hint="eastAsia"/>
        </w:rPr>
        <w:t>日比特幣選擇權實證</w:t>
      </w:r>
      <w:r>
        <w:rPr>
          <w:rFonts w:hint="eastAsia"/>
        </w:rPr>
        <w:t>RND</w:t>
      </w:r>
      <w:r>
        <w:rPr>
          <w:rFonts w:hint="eastAsia"/>
        </w:rPr>
        <w:t>之</w:t>
      </w:r>
      <w:r>
        <w:rPr>
          <w:rFonts w:hint="eastAsia"/>
        </w:rPr>
        <w:t>CDF</w:t>
      </w:r>
      <w:bookmarkEnd w:id="27"/>
    </w:p>
    <w:p w14:paraId="6A508266" w14:textId="10BCC826" w:rsidR="00E7699D" w:rsidRDefault="00E7699D" w:rsidP="00D85A59">
      <w:pPr>
        <w:pStyle w:val="2"/>
      </w:pPr>
      <w:r>
        <w:rPr>
          <w:rFonts w:hint="eastAsia"/>
        </w:rPr>
        <w:t>4.4</w:t>
      </w:r>
      <w:r>
        <w:rPr>
          <w:rFonts w:hint="eastAsia"/>
        </w:rPr>
        <w:t>風險中立機率密度</w:t>
      </w:r>
      <w:r w:rsidR="00110E7A">
        <w:rPr>
          <w:rFonts w:hint="eastAsia"/>
        </w:rPr>
        <w:t>函數</w:t>
      </w:r>
      <w:r>
        <w:rPr>
          <w:rFonts w:hint="eastAsia"/>
        </w:rPr>
        <w:t>之統計特徵</w:t>
      </w:r>
    </w:p>
    <w:p w14:paraId="04A3E716" w14:textId="51F2F5DE" w:rsidR="00E7699D" w:rsidRDefault="00025179" w:rsidP="00E7699D">
      <w:pPr>
        <w:spacing w:before="180" w:after="180"/>
        <w:ind w:firstLine="480"/>
      </w:pPr>
      <w:r w:rsidRPr="00025179">
        <w:t>本節將詳細介紹風險中立</w:t>
      </w:r>
      <w:r>
        <w:rPr>
          <w:rFonts w:hint="eastAsia"/>
        </w:rPr>
        <w:t>機率</w:t>
      </w:r>
      <w:r w:rsidRPr="00025179">
        <w:t>密度（</w:t>
      </w:r>
      <w:r w:rsidRPr="00025179">
        <w:t>RND</w:t>
      </w:r>
      <w:r w:rsidRPr="00025179">
        <w:t>）之統計特徵，包含各階動差及其衍生之統計量，藉以深入分析市場參與者對比特幣未來價格走勢之預期。</w:t>
      </w:r>
    </w:p>
    <w:p w14:paraId="25F6B5F9" w14:textId="75315F7C" w:rsidR="00025179" w:rsidRDefault="00025179" w:rsidP="00025179">
      <w:pPr>
        <w:pStyle w:val="3"/>
        <w:spacing w:before="180" w:after="180"/>
      </w:pPr>
      <w:r>
        <w:rPr>
          <w:rFonts w:hint="eastAsia"/>
        </w:rPr>
        <w:t>4.4.1</w:t>
      </w:r>
      <w:r>
        <w:rPr>
          <w:rFonts w:hint="eastAsia"/>
        </w:rPr>
        <w:t>動差之定義與意涵</w:t>
      </w:r>
    </w:p>
    <w:p w14:paraId="7C24318C" w14:textId="3CDB6EA0" w:rsidR="00025179" w:rsidRDefault="00025179" w:rsidP="00025179">
      <w:pPr>
        <w:spacing w:before="180" w:after="180"/>
        <w:ind w:firstLine="480"/>
      </w:pPr>
      <w:r w:rsidRPr="00025179">
        <w:t>動差（</w:t>
      </w:r>
      <w:r w:rsidRPr="00025179">
        <w:t>Moment</w:t>
      </w:r>
      <w:r w:rsidRPr="00025179">
        <w:t>）為描述機率分配特徵之重要統計量，可分為原始動差（</w:t>
      </w:r>
      <w:r w:rsidRPr="00025179">
        <w:t>Raw Moment</w:t>
      </w:r>
      <w:r w:rsidRPr="00025179">
        <w:t>）與中央動差（</w:t>
      </w:r>
      <w:r w:rsidRPr="00025179">
        <w:t>Central Moment</w:t>
      </w:r>
      <w:r w:rsidRPr="00025179">
        <w:t>）。對於離散型</w:t>
      </w:r>
      <w:r>
        <w:rPr>
          <w:rFonts w:hint="eastAsia"/>
        </w:rPr>
        <w:t>履約價格</w:t>
      </w:r>
      <w:r w:rsidRPr="00025179">
        <w:t>K</w:t>
      </w:r>
      <w:r w:rsidRPr="00025179">
        <w:t>，其第</w:t>
      </w:r>
      <w:r w:rsidRPr="00025179">
        <w:t>n</w:t>
      </w:r>
      <w:r w:rsidRPr="00025179">
        <w:t>階原始動差定義為：</w:t>
      </w:r>
    </w:p>
    <w:p w14:paraId="23F9DB48" w14:textId="3BDB7874" w:rsidR="00110E7A" w:rsidRPr="00110E7A" w:rsidRDefault="00000000" w:rsidP="00025179">
      <w:pPr>
        <w:spacing w:before="180" w:after="180"/>
        <w:ind w:firstLine="480"/>
      </w:pPr>
      <m:oMathPara>
        <m:oMath>
          <m:sSubSup>
            <m:sSubSupPr>
              <m:ctrlPr>
                <w:rPr>
                  <w:rFonts w:ascii="Cambria Math" w:hAnsi="Cambria Math"/>
                  <w:i/>
                </w:rPr>
              </m:ctrlPr>
            </m:sSubSupPr>
            <m:e>
              <m:r>
                <w:rPr>
                  <w:rFonts w:ascii="Cambria Math" w:hAnsi="Cambria Math"/>
                </w:rPr>
                <m:t>m</m:t>
              </m:r>
            </m:e>
            <m:sub>
              <m:r>
                <w:rPr>
                  <w:rFonts w:ascii="Cambria Math" w:hAnsi="Cambria Math"/>
                </w:rPr>
                <m:t>n</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Sup>
                <m:sSubSupPr>
                  <m:ctrlPr>
                    <w:rPr>
                      <w:rFonts w:ascii="Cambria Math" w:hAnsi="Cambria Math"/>
                      <w:i/>
                    </w:rPr>
                  </m:ctrlPr>
                </m:sSubSupPr>
                <m:e>
                  <m:r>
                    <w:rPr>
                      <w:rFonts w:ascii="Cambria Math" w:hAnsi="Cambria Math"/>
                    </w:rPr>
                    <m:t>K</m:t>
                  </m:r>
                </m:e>
                <m:sub>
                  <m:r>
                    <w:rPr>
                      <w:rFonts w:ascii="Cambria Math" w:hAnsi="Cambria Math"/>
                    </w:rPr>
                    <m:t>i</m:t>
                  </m:r>
                </m:sub>
                <m:sup>
                  <m:r>
                    <w:rPr>
                      <w:rFonts w:ascii="Cambria Math" w:hAnsi="Cambria Math"/>
                    </w:rPr>
                    <m:t>n</m:t>
                  </m:r>
                </m:sup>
              </m:sSub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23E06158" w14:textId="403A3710" w:rsidR="00110E7A" w:rsidRDefault="00110E7A" w:rsidP="00025179">
      <w:pPr>
        <w:spacing w:before="180" w:after="180"/>
        <w:ind w:firstLine="480"/>
      </w:pPr>
      <w:r w:rsidRPr="00110E7A">
        <w:t>而第</w:t>
      </w:r>
      <w:r w:rsidRPr="00110E7A">
        <w:t>n</w:t>
      </w:r>
      <w:r w:rsidRPr="00110E7A">
        <w:t>階中央動差則定義為：</w:t>
      </w:r>
    </w:p>
    <w:p w14:paraId="2209C4FC" w14:textId="774DD341" w:rsidR="00110E7A" w:rsidRPr="00110E7A" w:rsidRDefault="00000000" w:rsidP="00025179">
      <w:pPr>
        <w:spacing w:before="180" w:after="180"/>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n</m:t>
              </m:r>
            </m:sub>
          </m:sSub>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n</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727BCB59" w14:textId="41C3AD53" w:rsidR="00110E7A" w:rsidRDefault="00110E7A" w:rsidP="00110E7A">
      <w:pPr>
        <w:tabs>
          <w:tab w:val="num" w:pos="720"/>
        </w:tabs>
        <w:spacing w:before="180" w:after="180"/>
        <w:ind w:firstLine="480"/>
      </w:pPr>
      <w:r w:rsidRPr="00110E7A">
        <w:lastRenderedPageBreak/>
        <w:t>其中，</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oMath>
      <w:r>
        <w:rPr>
          <w:rFonts w:hint="eastAsia"/>
        </w:rPr>
        <w:t>為風險中立機率密度函數（</w:t>
      </w:r>
      <w:r>
        <w:rPr>
          <w:rFonts w:hint="eastAsia"/>
        </w:rPr>
        <w:t>RND</w:t>
      </w:r>
      <w:r>
        <w:rPr>
          <w:rFonts w:hint="eastAsia"/>
        </w:rPr>
        <w:t>）；</w:t>
      </w:r>
      <m:oMath>
        <m:r>
          <m:rPr>
            <m:sty m:val="p"/>
          </m:rPr>
          <w:rPr>
            <w:rFonts w:ascii="Cambria Math" w:hAnsi="Cambria Math" w:hint="eastAsia"/>
          </w:rPr>
          <m:t>Δ</m:t>
        </m:r>
        <m:r>
          <w:rPr>
            <w:rFonts w:ascii="Cambria Math" w:hAnsi="Cambria Math"/>
          </w:rPr>
          <m:t>K</m:t>
        </m:r>
      </m:oMath>
      <w:r w:rsidRPr="00110E7A">
        <w:t>為價格間距</w:t>
      </w:r>
      <w:r>
        <w:rPr>
          <w:rFonts w:hint="eastAsia"/>
        </w:rPr>
        <w:t>，設定為</w:t>
      </w:r>
      <w:r>
        <w:rPr>
          <w:rFonts w:hint="eastAsia"/>
        </w:rPr>
        <w:t>0.1</w:t>
      </w:r>
      <w:r>
        <w:rPr>
          <w:rFonts w:hint="eastAsia"/>
        </w:rPr>
        <w:t>；</w:t>
      </w:r>
      <m:oMath>
        <m:acc>
          <m:accPr>
            <m:chr m:val="̅"/>
            <m:ctrlPr>
              <w:rPr>
                <w:rFonts w:ascii="Cambria Math" w:hAnsi="Cambria Math"/>
              </w:rPr>
            </m:ctrlPr>
          </m:accPr>
          <m:e>
            <m:r>
              <w:rPr>
                <w:rFonts w:ascii="Cambria Math" w:hAnsi="Cambria Math"/>
              </w:rPr>
              <m:t>K</m:t>
            </m:r>
          </m:e>
        </m:acc>
      </m:oMath>
      <w:r w:rsidRPr="00110E7A">
        <w:t>為期望值</w:t>
      </w:r>
      <w:r>
        <w:rPr>
          <w:rFonts w:hint="eastAsia"/>
        </w:rPr>
        <w:t>，即第一階原始動差</w:t>
      </w:r>
      <m:oMath>
        <m:sSubSup>
          <m:sSubSupPr>
            <m:ctrlPr>
              <w:rPr>
                <w:rFonts w:ascii="Cambria Math" w:hAnsi="Cambria Math"/>
                <w:i/>
              </w:rPr>
            </m:ctrlPr>
          </m:sSubSupPr>
          <m:e>
            <m:r>
              <w:rPr>
                <w:rFonts w:ascii="Cambria Math" w:hAnsi="Cambria Math"/>
              </w:rPr>
              <m:t>m</m:t>
            </m:r>
          </m:e>
          <m:sub>
            <m:r>
              <w:rPr>
                <w:rFonts w:ascii="Cambria Math" w:hAnsi="Cambria Math" w:hint="eastAsia"/>
              </w:rPr>
              <m:t>1</m:t>
            </m:r>
          </m:sub>
          <m:sup>
            <m:r>
              <w:rPr>
                <w:rFonts w:ascii="Cambria Math" w:hAnsi="Cambria Math"/>
              </w:rPr>
              <m:t>'</m:t>
            </m:r>
          </m:sup>
        </m:sSubSup>
      </m:oMath>
      <w:r>
        <w:rPr>
          <w:rFonts w:hint="eastAsia"/>
        </w:rPr>
        <w:t>；</w:t>
      </w:r>
      <m:oMath>
        <m:r>
          <w:rPr>
            <w:rFonts w:ascii="Cambria Math" w:hAnsi="Cambria Math"/>
          </w:rPr>
          <m:t>N</m:t>
        </m:r>
      </m:oMath>
      <w:r w:rsidRPr="00110E7A">
        <w:t>為觀察值數量</w:t>
      </w:r>
      <w:r>
        <w:rPr>
          <w:rFonts w:hint="eastAsia"/>
        </w:rPr>
        <w:t>。</w:t>
      </w:r>
    </w:p>
    <w:p w14:paraId="6088BC76" w14:textId="7F1730F0" w:rsidR="00110E7A" w:rsidRDefault="00110E7A" w:rsidP="00110E7A">
      <w:pPr>
        <w:pStyle w:val="3"/>
        <w:spacing w:before="180" w:after="180"/>
      </w:pPr>
      <w:r>
        <w:rPr>
          <w:rFonts w:hint="eastAsia"/>
        </w:rPr>
        <w:t>4.4.2</w:t>
      </w:r>
      <w:r>
        <w:rPr>
          <w:rFonts w:hint="eastAsia"/>
        </w:rPr>
        <w:t>風險中立機率密度函數之統計特徵量</w:t>
      </w:r>
    </w:p>
    <w:p w14:paraId="758537E8" w14:textId="24BC826F" w:rsidR="00110E7A" w:rsidRDefault="00110E7A" w:rsidP="00110E7A">
      <w:pPr>
        <w:pStyle w:val="a5"/>
        <w:numPr>
          <w:ilvl w:val="0"/>
          <w:numId w:val="29"/>
        </w:numPr>
        <w:spacing w:before="180" w:after="180"/>
        <w:ind w:leftChars="0" w:firstLineChars="0"/>
      </w:pPr>
      <w:r>
        <w:rPr>
          <w:rFonts w:hint="eastAsia"/>
        </w:rPr>
        <w:t>平均數（</w:t>
      </w:r>
      <w:r>
        <w:rPr>
          <w:rFonts w:hint="eastAsia"/>
        </w:rPr>
        <w:t>Mean</w:t>
      </w:r>
      <w:r>
        <w:rPr>
          <w:rFonts w:hint="eastAsia"/>
        </w:rPr>
        <w:t>）</w:t>
      </w:r>
    </w:p>
    <w:p w14:paraId="52DD6C97" w14:textId="1C16AF1E" w:rsidR="00110E7A" w:rsidRPr="00110E7A" w:rsidRDefault="00110E7A" w:rsidP="00110E7A">
      <w:pPr>
        <w:spacing w:before="180" w:after="180"/>
        <w:ind w:firstLine="480"/>
      </w:pPr>
      <w:r w:rsidRPr="00110E7A">
        <w:t>平均數為第一階原始動差，反映市場對標的資產未來價格水準之整體預期：</w:t>
      </w:r>
    </w:p>
    <w:p w14:paraId="69CA0023" w14:textId="1F562364" w:rsidR="00110E7A" w:rsidRPr="00110E7A" w:rsidRDefault="00000000" w:rsidP="00025179">
      <w:pPr>
        <w:spacing w:before="180" w:after="180"/>
        <w:ind w:firstLine="480"/>
      </w:pPr>
      <m:oMathPara>
        <m:oMath>
          <m:acc>
            <m:accPr>
              <m:chr m:val="̅"/>
              <m:ctrlPr>
                <w:rPr>
                  <w:rFonts w:ascii="Cambria Math" w:hAnsi="Cambria Math"/>
                </w:rPr>
              </m:ctrlPr>
            </m:accPr>
            <m:e>
              <m:r>
                <w:rPr>
                  <w:rFonts w:ascii="Cambria Math" w:hAnsi="Cambria Math"/>
                </w:rPr>
                <m:t>K</m:t>
              </m:r>
            </m:e>
          </m:acc>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m:t>
              </m:r>
            </m:sup>
          </m:sSubSup>
          <m:r>
            <w:rPr>
              <w:rFonts w:ascii="Cambria Math" w:hAnsi="Cambria Math"/>
            </w:rPr>
            <m:t>=E</m:t>
          </m:r>
          <m:d>
            <m:dPr>
              <m:begChr m:val="["/>
              <m:endChr m:val="]"/>
              <m:ctrlPr>
                <w:rPr>
                  <w:rFonts w:ascii="Cambria Math" w:hAnsi="Cambria Math"/>
                  <w:i/>
                </w:rPr>
              </m:ctrlPr>
            </m:dPr>
            <m:e>
              <m:r>
                <w:rPr>
                  <w:rFonts w:ascii="Cambria Math" w:hAnsi="Cambria Math"/>
                </w:rPr>
                <m:t>K</m:t>
              </m:r>
            </m:e>
          </m:d>
          <m:r>
            <w:rPr>
              <w:rFonts w:ascii="Cambria Math" w:hAnsi="Cambria Math"/>
            </w:rPr>
            <m:t>=</m:t>
          </m:r>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oMath>
      </m:oMathPara>
    </w:p>
    <w:p w14:paraId="578BCA2E" w14:textId="337BEC0A" w:rsidR="00110E7A" w:rsidRDefault="00110E7A" w:rsidP="00025179">
      <w:pPr>
        <w:spacing w:before="180" w:after="180"/>
        <w:ind w:firstLine="480"/>
      </w:pPr>
      <w:r w:rsidRPr="00110E7A">
        <w:t>在風險中立定價理論下，</w:t>
      </w:r>
      <w:r w:rsidRPr="00110E7A">
        <w:t>RND</w:t>
      </w:r>
      <w:r w:rsidRPr="00110E7A">
        <w:t>之平均數應等於無風險利率折現之遠期價格，此特性提供了重要的套利限制條件。</w:t>
      </w:r>
    </w:p>
    <w:p w14:paraId="0B8FBD1A" w14:textId="486B2D5A" w:rsidR="00110E7A" w:rsidRDefault="00110E7A" w:rsidP="00110E7A">
      <w:pPr>
        <w:pStyle w:val="a5"/>
        <w:numPr>
          <w:ilvl w:val="0"/>
          <w:numId w:val="29"/>
        </w:numPr>
        <w:spacing w:before="180" w:after="180"/>
        <w:ind w:leftChars="0" w:firstLineChars="0"/>
      </w:pPr>
      <w:r>
        <w:rPr>
          <w:rFonts w:hint="eastAsia"/>
        </w:rPr>
        <w:t>標準差（</w:t>
      </w:r>
      <w:r>
        <w:rPr>
          <w:rFonts w:hint="eastAsia"/>
        </w:rPr>
        <w:t>Standard Deviation</w:t>
      </w:r>
      <w:r>
        <w:rPr>
          <w:rFonts w:hint="eastAsia"/>
        </w:rPr>
        <w:t>）</w:t>
      </w:r>
    </w:p>
    <w:p w14:paraId="6C65A5F9" w14:textId="38E21B4A" w:rsidR="00110E7A" w:rsidRDefault="00110E7A" w:rsidP="00110E7A">
      <w:pPr>
        <w:spacing w:before="180" w:after="180"/>
        <w:ind w:firstLine="480"/>
      </w:pPr>
      <w:r w:rsidRPr="00110E7A">
        <w:t>標準差為二階中央動差之平方根，衡量價格分散程度：</w:t>
      </w:r>
    </w:p>
    <w:p w14:paraId="69738D5B" w14:textId="282D0C47" w:rsidR="00110E7A" w:rsidRPr="00110E7A" w:rsidRDefault="00110E7A" w:rsidP="00110E7A">
      <w:pPr>
        <w:spacing w:before="180" w:after="180"/>
        <w:ind w:firstLine="480"/>
      </w:pPr>
      <m:oMathPara>
        <m:oMath>
          <m:r>
            <m:rPr>
              <m:sty m:val="p"/>
            </m:rPr>
            <w:rPr>
              <w:rFonts w:ascii="Cambria Math" w:hAnsi="Cambria Math"/>
            </w:rPr>
            <m:t>σ</m:t>
          </m:r>
          <m:r>
            <w:rPr>
              <w:rFonts w:ascii="Cambria Math" w:hAnsi="Cambria Math"/>
            </w:rPr>
            <m:t>=</m:t>
          </m:r>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m</m:t>
                  </m:r>
                </m:e>
                <m:sub>
                  <m:r>
                    <w:rPr>
                      <w:rFonts w:ascii="Cambria Math" w:hAnsi="Cambria Math"/>
                    </w:rPr>
                    <m:t>2</m:t>
                  </m:r>
                </m:sub>
              </m:sSub>
            </m:e>
          </m:rad>
          <m:r>
            <w:rPr>
              <w:rFonts w:ascii="Cambria Math" w:hAnsi="Cambria Math"/>
            </w:rPr>
            <m:t>=</m:t>
          </m:r>
          <m:rad>
            <m:radPr>
              <m:degHide m:val="1"/>
              <m:ctrlPr>
                <w:rPr>
                  <w:rFonts w:ascii="Cambria Math" w:hAnsi="Cambria Math"/>
                </w:rPr>
              </m:ctrlPr>
            </m:radPr>
            <m:deg>
              <m:ctrlPr>
                <w:rPr>
                  <w:rFonts w:ascii="Cambria Math" w:hAnsi="Cambria Math"/>
                  <w:i/>
                </w:rPr>
              </m:ctrlPr>
            </m:deg>
            <m:e>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e>
              </m:d>
            </m:e>
          </m:rad>
          <m:r>
            <w:rPr>
              <w:rFonts w:ascii="Cambria Math" w:hAnsi="Cambria Math"/>
            </w:rPr>
            <m:t>=</m:t>
          </m:r>
          <m:rad>
            <m:radPr>
              <m:degHide m:val="1"/>
              <m:ctrlPr>
                <w:rPr>
                  <w:rFonts w:ascii="Cambria Math" w:hAnsi="Cambria Math"/>
                </w:rPr>
              </m:ctrlPr>
            </m:radPr>
            <m:deg>
              <m:ctrlPr>
                <w:rPr>
                  <w:rFonts w:ascii="Cambria Math" w:hAnsi="Cambria Math"/>
                  <w:i/>
                </w:rPr>
              </m:ctrlPr>
            </m:deg>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2</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e>
          </m:rad>
        </m:oMath>
      </m:oMathPara>
    </w:p>
    <w:p w14:paraId="6387658F" w14:textId="335D6930" w:rsidR="00110E7A" w:rsidRDefault="008073F4" w:rsidP="00110E7A">
      <w:pPr>
        <w:spacing w:before="180" w:after="180"/>
        <w:ind w:firstLine="480"/>
      </w:pPr>
      <w:r w:rsidRPr="008073F4">
        <w:t>標準差反映市場對價格波動性之預期，其值越大表示市場參與者對未來價格走勢之不確定性越高。</w:t>
      </w:r>
    </w:p>
    <w:p w14:paraId="4A49DDFF" w14:textId="31CD2253" w:rsidR="008073F4" w:rsidRDefault="008073F4" w:rsidP="008073F4">
      <w:pPr>
        <w:pStyle w:val="a5"/>
        <w:numPr>
          <w:ilvl w:val="0"/>
          <w:numId w:val="29"/>
        </w:numPr>
        <w:spacing w:before="180" w:after="180"/>
        <w:ind w:leftChars="0" w:firstLineChars="0"/>
      </w:pPr>
      <w:r>
        <w:rPr>
          <w:rFonts w:hint="eastAsia"/>
        </w:rPr>
        <w:t>偏態（</w:t>
      </w:r>
      <w:r>
        <w:rPr>
          <w:rFonts w:hint="eastAsia"/>
        </w:rPr>
        <w:t>Skewness</w:t>
      </w:r>
      <w:r>
        <w:rPr>
          <w:rFonts w:hint="eastAsia"/>
        </w:rPr>
        <w:t>）</w:t>
      </w:r>
    </w:p>
    <w:p w14:paraId="1C626FF8" w14:textId="1DDA6C76" w:rsidR="008073F4" w:rsidRDefault="008073F4" w:rsidP="008073F4">
      <w:pPr>
        <w:spacing w:before="180" w:after="180"/>
        <w:ind w:firstLine="480"/>
      </w:pPr>
      <w:r w:rsidRPr="008073F4">
        <w:t>偏態為標準化後之三階中央動差，描述分配之不對稱性：</w:t>
      </w:r>
    </w:p>
    <w:p w14:paraId="1BC4C906" w14:textId="01C27AEE" w:rsidR="008073F4" w:rsidRPr="008073F4" w:rsidRDefault="008073F4" w:rsidP="008073F4">
      <w:pPr>
        <w:spacing w:before="180" w:after="180"/>
        <w:ind w:firstLine="480"/>
      </w:pPr>
      <m:oMathPara>
        <m:oMath>
          <m:r>
            <m:rPr>
              <m:nor/>
            </m:rPr>
            <w:rPr>
              <w:rFonts w:ascii="Cambria Math" w:hAnsi="Cambria Math"/>
            </w:rPr>
            <m:t>Skewness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3</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r>
            <w:rPr>
              <w:rFonts w:ascii="Cambria Math" w:hAnsi="Cambria Math"/>
            </w:rPr>
            <m:t>=</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3</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3</m:t>
                  </m:r>
                </m:sup>
              </m:sSup>
              <m:ctrlPr>
                <w:rPr>
                  <w:rFonts w:ascii="Cambria Math" w:hAnsi="Cambria Math"/>
                  <w:i/>
                </w:rPr>
              </m:ctrlPr>
            </m:den>
          </m:f>
        </m:oMath>
      </m:oMathPara>
    </w:p>
    <w:p w14:paraId="07BEBD2A" w14:textId="0556A081" w:rsidR="008073F4" w:rsidRDefault="008073F4" w:rsidP="008073F4">
      <w:pPr>
        <w:spacing w:before="180" w:after="180"/>
        <w:ind w:firstLine="480"/>
      </w:pPr>
      <w:r w:rsidRPr="008073F4">
        <w:t>偏態係數在金融市場中具有重要意義。</w:t>
      </w:r>
      <w:r w:rsidR="0090616F" w:rsidRPr="0090616F">
        <w:t>當觀察到正偏態時，表示價格分配右尾較長，意味著市場參與者預期有較高機率出現大幅上漲行情，反映市場整體呈現樂</w:t>
      </w:r>
      <w:r w:rsidR="0090616F" w:rsidRPr="0090616F">
        <w:lastRenderedPageBreak/>
        <w:t>觀情緒。相反地，負偏態則顯示價格分配左尾較長，代表市場認為下跌風險較大，通常反映市場參與者較高的避險需求。</w:t>
      </w:r>
      <w:r w:rsidR="0090616F">
        <w:rPr>
          <w:rFonts w:hint="eastAsia"/>
        </w:rPr>
        <w:t>實證</w:t>
      </w:r>
      <w:r w:rsidR="0090616F" w:rsidRPr="0090616F">
        <w:t>研究</w:t>
      </w:r>
      <w:r w:rsidR="00BC0ED0">
        <w:rPr>
          <w:rFonts w:hint="eastAsia"/>
        </w:rPr>
        <w:t xml:space="preserve"> </w:t>
      </w:r>
      <w:r w:rsidR="00BC0ED0">
        <w:fldChar w:fldCharType="begin"/>
      </w:r>
      <w:r w:rsidR="00EF25E9">
        <w:instrText xml:space="preserve"> ADDIN ZOTERO_ITEM CSL_CITATION {"citationID":"4Z8MGroi","properties":{"formattedCitation":"(Li et al., 2024)","plainCitation":"(Li et al., 2024)","noteIndex":0},"citationItems":[{"id":7,"uris":["http://zotero.org/users/16294904/items/967XFC5W"],"itemData":{"id":7,"type":"article-journal","abstract":"This paper investigates whether the change of average risk-neutral skewness (RNS), which is the average of monthly risk-neutral skewness across firms, can predict subsequent aggregate stock returns. We find that average RNS positively and significantly predicts future aggregate stock returns, consistent with the firm-level evidence. Our findings are robust after controlling for other well-documented financial and economic stock return predictors. Moreover, we document that the robustness of predictability still holds in out-of-sample settings. Finally, we show that the forecasting ability of average RNS stems from its better performances during the economic recession rather than economic expansion and its pronounced predictability among stocks that are more speculative and difficult to arbitrage.","container-title":"The North American Journal of Economics and Finance","DOI":"10.1016/j.najef.2023.102040","ISSN":"10629408","journalAbbreviation":"The North American Journal of Economics and Finance","language":"en","page":"102040","source":"DOI.org (Crossref)","title":"Risk-neutral skewness and stock market returns: A time-series analysis","title-short":"Risk-neutral skewness and stock market returns","volume":"70","author":[{"family":"Li","given":"Xiaowei"},{"family":"Wu","given":"Zhengyu"},{"family":"Zhang","given":"Hao"},{"family":"Zhang","given":"Lu"}],"issued":{"date-parts":[["2024",1]]}}}],"schema":"https://github.com/citation-style-language/schema/raw/master/csl-citation.json"} </w:instrText>
      </w:r>
      <w:r w:rsidR="00BC0ED0">
        <w:fldChar w:fldCharType="separate"/>
      </w:r>
      <w:r w:rsidR="00BC0ED0" w:rsidRPr="00BC0ED0">
        <w:t>(Li et al., 2024)</w:t>
      </w:r>
      <w:r w:rsidR="00BC0ED0">
        <w:fldChar w:fldCharType="end"/>
      </w:r>
      <w:r w:rsidR="00BC0ED0">
        <w:rPr>
          <w:rFonts w:hint="eastAsia"/>
        </w:rPr>
        <w:t xml:space="preserve"> </w:t>
      </w:r>
      <w:r w:rsidR="0090616F" w:rsidRPr="0090616F">
        <w:t>顯示，偏態係數的動態變化往往可作為市場情緒轉折的前導指標，其變化趨勢對投資決策具有重要的參考價值。</w:t>
      </w:r>
    </w:p>
    <w:p w14:paraId="68B8DD9A" w14:textId="400BF2DF" w:rsidR="0090616F" w:rsidRDefault="0090616F" w:rsidP="0090616F">
      <w:pPr>
        <w:pStyle w:val="a5"/>
        <w:numPr>
          <w:ilvl w:val="0"/>
          <w:numId w:val="29"/>
        </w:numPr>
        <w:spacing w:before="180" w:after="180"/>
        <w:ind w:leftChars="0" w:firstLineChars="0"/>
      </w:pPr>
      <w:r w:rsidRPr="0090616F">
        <w:rPr>
          <w:rFonts w:hint="eastAsia"/>
        </w:rPr>
        <w:t>超額峰態（</w:t>
      </w:r>
      <w:r w:rsidRPr="0090616F">
        <w:rPr>
          <w:rFonts w:hint="eastAsia"/>
        </w:rPr>
        <w:t>Excess Kurtosis</w:t>
      </w:r>
      <w:r w:rsidRPr="0090616F">
        <w:rPr>
          <w:rFonts w:hint="eastAsia"/>
        </w:rPr>
        <w:t>）</w:t>
      </w:r>
    </w:p>
    <w:p w14:paraId="03F69DA9" w14:textId="34E45906" w:rsidR="0090616F" w:rsidRDefault="0090616F" w:rsidP="0090616F">
      <w:pPr>
        <w:spacing w:before="180" w:after="180"/>
        <w:ind w:firstLine="480"/>
      </w:pPr>
      <w:r w:rsidRPr="0090616F">
        <w:t>超額峰態為標準化後之四階中央動差減去</w:t>
      </w:r>
      <w:r w:rsidRPr="0090616F">
        <w:t>3</w:t>
      </w:r>
      <w:r w:rsidRPr="0090616F">
        <w:t>（常態分配之峰態值），用以描述分配尾部特徵。其計算方式為：</w:t>
      </w:r>
    </w:p>
    <w:p w14:paraId="2F995E0A" w14:textId="50C868F5" w:rsidR="0090616F" w:rsidRPr="0090616F" w:rsidRDefault="0090616F" w:rsidP="0090616F">
      <w:pPr>
        <w:spacing w:before="180" w:after="180"/>
        <w:ind w:firstLine="480"/>
      </w:pPr>
      <m:oMathPara>
        <m:oMath>
          <m:r>
            <m:rPr>
              <m:nor/>
            </m:rPr>
            <w:rPr>
              <w:rFonts w:ascii="Cambria Math" w:hAnsi="Cambria Math"/>
            </w:rPr>
            <m:t>Excess Kurtosis</m:t>
          </m:r>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K-</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e>
              </m:d>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f>
            <m:fPr>
              <m:ctrlPr>
                <w:rPr>
                  <w:rFonts w:ascii="Cambria Math" w:hAnsi="Cambria Math"/>
                </w:rPr>
              </m:ctrlPr>
            </m:fPr>
            <m:num>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N</m:t>
                  </m:r>
                  <m:ctrlPr>
                    <w:rPr>
                      <w:rFonts w:ascii="Cambria Math" w:hAnsi="Cambria Math"/>
                      <w:i/>
                    </w:rPr>
                  </m:ctrlP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acc>
                            <m:accPr>
                              <m:chr m:val="̅"/>
                              <m:ctrlPr>
                                <w:rPr>
                                  <w:rFonts w:ascii="Cambria Math" w:hAnsi="Cambria Math"/>
                                </w:rPr>
                              </m:ctrlPr>
                            </m:accPr>
                            <m:e>
                              <m:r>
                                <w:rPr>
                                  <w:rFonts w:ascii="Cambria Math" w:hAnsi="Cambria Math"/>
                                </w:rPr>
                                <m:t>K</m:t>
                              </m:r>
                            </m:e>
                          </m:acc>
                        </m:e>
                      </m:d>
                    </m:e>
                    <m:sup>
                      <m:r>
                        <w:rPr>
                          <w:rFonts w:ascii="Cambria Math" w:hAnsi="Cambria Math"/>
                        </w:rPr>
                        <m:t>4</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i</m:t>
                          </m:r>
                        </m:sub>
                      </m:sSub>
                    </m:e>
                  </m:d>
                  <m:r>
                    <m:rPr>
                      <m:sty m:val="p"/>
                    </m:rPr>
                    <w:rPr>
                      <w:rFonts w:ascii="Cambria Math" w:hAnsi="Cambria Math" w:hint="eastAsia"/>
                    </w:rPr>
                    <m:t>Δ</m:t>
                  </m:r>
                  <m:r>
                    <w:rPr>
                      <w:rFonts w:ascii="Cambria Math" w:hAnsi="Cambria Math"/>
                    </w:rPr>
                    <m:t>K</m:t>
                  </m:r>
                  <m:ctrlPr>
                    <w:rPr>
                      <w:rFonts w:ascii="Cambria Math" w:hAnsi="Cambria Math"/>
                      <w:i/>
                    </w:rPr>
                  </m:ctrlPr>
                </m:e>
              </m:nary>
              <m:ctrlPr>
                <w:rPr>
                  <w:rFonts w:ascii="Cambria Math" w:hAnsi="Cambria Math"/>
                  <w:i/>
                </w:rPr>
              </m:ctrlPr>
            </m:num>
            <m:den>
              <m:sSup>
                <m:sSupPr>
                  <m:ctrlPr>
                    <w:rPr>
                      <w:rFonts w:ascii="Cambria Math" w:hAnsi="Cambria Math"/>
                      <w:i/>
                    </w:rPr>
                  </m:ctrlPr>
                </m:sSupPr>
                <m:e>
                  <m:r>
                    <m:rPr>
                      <m:sty m:val="p"/>
                    </m:rPr>
                    <w:rPr>
                      <w:rFonts w:ascii="Cambria Math" w:hAnsi="Cambria Math"/>
                    </w:rPr>
                    <m:t>σ</m:t>
                  </m:r>
                </m:e>
                <m:sup>
                  <m:r>
                    <w:rPr>
                      <w:rFonts w:ascii="Cambria Math" w:hAnsi="Cambria Math"/>
                    </w:rPr>
                    <m:t>4</m:t>
                  </m:r>
                </m:sup>
              </m:sSup>
              <m:ctrlPr>
                <w:rPr>
                  <w:rFonts w:ascii="Cambria Math" w:hAnsi="Cambria Math"/>
                  <w:i/>
                </w:rPr>
              </m:ctrlPr>
            </m:den>
          </m:f>
          <m:r>
            <w:rPr>
              <w:rFonts w:ascii="Cambria Math" w:hAnsi="Cambria Math"/>
            </w:rPr>
            <m:t>-3</m:t>
          </m:r>
        </m:oMath>
      </m:oMathPara>
    </w:p>
    <w:p w14:paraId="4E05A6D0" w14:textId="7EB8D6A7" w:rsidR="0090616F" w:rsidRDefault="0090616F" w:rsidP="0090616F">
      <w:pPr>
        <w:spacing w:before="180" w:after="180"/>
        <w:ind w:firstLine="480"/>
      </w:pPr>
      <w:r w:rsidRPr="0090616F">
        <w:t>在實務應用中，超額峰態為評估市場極端風險的重要指標。當觀察到正的超額峰態時，表示該分配相較於常態分配具有較為明顯的肥尾特性，即極端事件發生的機率高於常態分配的預期。</w:t>
      </w:r>
    </w:p>
    <w:p w14:paraId="38451DBB" w14:textId="3C6D990A" w:rsidR="0090616F" w:rsidRDefault="0090616F" w:rsidP="0090616F">
      <w:pPr>
        <w:pStyle w:val="3"/>
        <w:spacing w:before="180" w:after="180"/>
      </w:pPr>
      <w:r>
        <w:rPr>
          <w:rFonts w:hint="eastAsia"/>
        </w:rPr>
        <w:t>4.4.3</w:t>
      </w:r>
      <w:r>
        <w:rPr>
          <w:rFonts w:hint="eastAsia"/>
        </w:rPr>
        <w:t>統計特徵之市場意涵</w:t>
      </w:r>
    </w:p>
    <w:p w14:paraId="3176CDFC" w14:textId="535F1378" w:rsidR="0090616F" w:rsidRPr="0090616F" w:rsidRDefault="0090616F" w:rsidP="0090616F">
      <w:pPr>
        <w:spacing w:before="180" w:after="180"/>
        <w:ind w:firstLine="480"/>
      </w:pPr>
      <w:r>
        <w:rPr>
          <w:rFonts w:hint="eastAsia"/>
        </w:rPr>
        <w:t>RND</w:t>
      </w:r>
      <w:r w:rsidRPr="0090616F">
        <w:t>的統計特徵不僅提供了數學層面的</w:t>
      </w:r>
      <w:r>
        <w:rPr>
          <w:rFonts w:hint="eastAsia"/>
        </w:rPr>
        <w:t>分布</w:t>
      </w:r>
      <w:r w:rsidRPr="0090616F">
        <w:t>描述，更蘊含豐富的市場資訊。從價格預期的角度來看，</w:t>
      </w:r>
      <w:r>
        <w:rPr>
          <w:rFonts w:hint="eastAsia"/>
        </w:rPr>
        <w:t>分布</w:t>
      </w:r>
      <w:r w:rsidRPr="0090616F">
        <w:t>的平均數反映了市場對未來價格水準的共識預期，若其與實際市場價格產生顯著偏離，可能暗示潛在的套利機會。這種價格偏離往往能為套利者提供獲利空間，同時也有助於市場價格的自我調整機制。</w:t>
      </w:r>
    </w:p>
    <w:p w14:paraId="7A2856C7" w14:textId="0937607C" w:rsidR="0090616F" w:rsidRPr="0090616F" w:rsidRDefault="0090616F" w:rsidP="0090616F">
      <w:pPr>
        <w:spacing w:before="180" w:after="180"/>
        <w:ind w:firstLine="480"/>
      </w:pPr>
      <w:r w:rsidRPr="0090616F">
        <w:t>在風險評估方面，標準差作為傳統的波動風險指標，結合超額峰態所提供的極端風險資訊，能夠讓投資人更全面地評估市場風險。特別是在市場波動加劇時期，這些指標的變化往往能提供及時的風險預警訊號，協助投資人及時調整投資組合以因應市場變化。市場情緒的監測可</w:t>
      </w:r>
      <w:r>
        <w:rPr>
          <w:rFonts w:hint="eastAsia"/>
        </w:rPr>
        <w:t>透過</w:t>
      </w:r>
      <w:r w:rsidRPr="0090616F">
        <w:t>偏態的變化趨勢</w:t>
      </w:r>
      <w:r>
        <w:rPr>
          <w:rFonts w:hint="eastAsia"/>
        </w:rPr>
        <w:t>，</w:t>
      </w:r>
      <w:r w:rsidRPr="0090616F">
        <w:t>反映市場情緒的轉向，為投資策略的動態調整提供量化依據。</w:t>
      </w:r>
    </w:p>
    <w:p w14:paraId="10E9E806" w14:textId="107FC9C4" w:rsidR="0090616F" w:rsidRPr="0090616F" w:rsidRDefault="0090616F" w:rsidP="0090616F">
      <w:pPr>
        <w:spacing w:before="180" w:after="180"/>
        <w:ind w:firstLine="480"/>
      </w:pPr>
      <w:r w:rsidRPr="0090616F">
        <w:t>本研究中將透過迴歸分析</w:t>
      </w:r>
      <w:r>
        <w:rPr>
          <w:rFonts w:hint="eastAsia"/>
        </w:rPr>
        <w:t>方法</w:t>
      </w:r>
      <w:r w:rsidRPr="0090616F">
        <w:t>進行實證檢驗</w:t>
      </w:r>
      <w:r>
        <w:rPr>
          <w:rFonts w:hint="eastAsia"/>
        </w:rPr>
        <w:t>RND</w:t>
      </w:r>
      <w:r w:rsidRPr="0090616F">
        <w:t>特徵值</w:t>
      </w:r>
      <w:r>
        <w:rPr>
          <w:rFonts w:hint="eastAsia"/>
        </w:rPr>
        <w:t>對於現貨報酬率之</w:t>
      </w:r>
      <w:r w:rsidRPr="0090616F">
        <w:t>預</w:t>
      </w:r>
      <w:r w:rsidRPr="0090616F">
        <w:lastRenderedPageBreak/>
        <w:t>測能力。通過分析這些統計特徵與未來市場走勢的關聯性，我們將能更深入地評估其在比特幣市場的應用價值，為投資決策提供更堅實的量化基礎。</w:t>
      </w:r>
    </w:p>
    <w:p w14:paraId="446B666B" w14:textId="33119045" w:rsidR="00FC5EAE" w:rsidRDefault="00D85A59" w:rsidP="00D85A59">
      <w:pPr>
        <w:pStyle w:val="2"/>
      </w:pPr>
      <w:r>
        <w:rPr>
          <w:rFonts w:hint="eastAsia"/>
        </w:rPr>
        <w:t>4.</w:t>
      </w:r>
      <w:r w:rsidR="0090616F">
        <w:rPr>
          <w:rFonts w:hint="eastAsia"/>
        </w:rPr>
        <w:t>5</w:t>
      </w:r>
      <w:r>
        <w:rPr>
          <w:rFonts w:hint="eastAsia"/>
        </w:rPr>
        <w:t>實證迴歸分析</w:t>
      </w:r>
    </w:p>
    <w:p w14:paraId="5C5AA112" w14:textId="3F32C139" w:rsidR="00E7699D" w:rsidRPr="00E7699D" w:rsidRDefault="00E7699D" w:rsidP="00E7699D">
      <w:pPr>
        <w:spacing w:before="180" w:after="180"/>
        <w:ind w:firstLine="480"/>
      </w:pPr>
      <w:r w:rsidRPr="00E7699D">
        <w:t>為探討比特幣選擇權隱含風險中立</w:t>
      </w:r>
      <w:r w:rsidR="0090616F">
        <w:rPr>
          <w:rFonts w:hint="eastAsia"/>
        </w:rPr>
        <w:t>機率</w:t>
      </w:r>
      <w:r w:rsidRPr="00E7699D">
        <w:t>密度（</w:t>
      </w:r>
      <w:r w:rsidRPr="00E7699D">
        <w:t>RND</w:t>
      </w:r>
      <w:r w:rsidRPr="00E7699D">
        <w:t>）對標的資產價格走勢之預測能力，本研究採用多元迴歸分析法進行實證檢驗。被解釋變數（</w:t>
      </w:r>
      <w:r w:rsidRPr="00E7699D">
        <w:t>Y</w:t>
      </w:r>
      <w:r w:rsidRPr="00E7699D">
        <w:t>）設定為比特幣之對數報酬率，解釋變數（</w:t>
      </w:r>
      <w:r w:rsidRPr="00E7699D">
        <w:t>X</w:t>
      </w:r>
      <w:r w:rsidRPr="00E7699D">
        <w:t>）則逐步納入</w:t>
      </w:r>
      <w:r w:rsidRPr="00E7699D">
        <w:t>RND</w:t>
      </w:r>
      <w:r w:rsidRPr="00E7699D">
        <w:t>之</w:t>
      </w:r>
      <w:r w:rsidR="00E4307C">
        <w:rPr>
          <w:rFonts w:hint="eastAsia"/>
        </w:rPr>
        <w:t>平均數（</w:t>
      </w:r>
      <w:r w:rsidR="00E4307C">
        <w:rPr>
          <w:rFonts w:hint="eastAsia"/>
        </w:rPr>
        <w:t>Mean</w:t>
      </w:r>
      <w:r w:rsidR="00E4307C">
        <w:rPr>
          <w:rFonts w:hint="eastAsia"/>
        </w:rPr>
        <w:t>）、標準差（</w:t>
      </w:r>
      <w:r w:rsidR="00E4307C">
        <w:rPr>
          <w:rFonts w:hint="eastAsia"/>
        </w:rPr>
        <w:t>Standard Deviation</w:t>
      </w:r>
      <w:r w:rsidR="00E4307C">
        <w:rPr>
          <w:rFonts w:hint="eastAsia"/>
        </w:rPr>
        <w:t>）、</w:t>
      </w:r>
      <w:r w:rsidRPr="00E7699D">
        <w:t>偏態（</w:t>
      </w:r>
      <w:r w:rsidRPr="00E7699D">
        <w:t>Skewness</w:t>
      </w:r>
      <w:r w:rsidRPr="00E7699D">
        <w:t>）、</w:t>
      </w:r>
      <w:r w:rsidR="00E4307C">
        <w:rPr>
          <w:rFonts w:hint="eastAsia"/>
        </w:rPr>
        <w:t>超額</w:t>
      </w:r>
      <w:r w:rsidRPr="00E7699D">
        <w:t>峰態（</w:t>
      </w:r>
      <w:r w:rsidR="00E4307C">
        <w:rPr>
          <w:rFonts w:hint="eastAsia"/>
        </w:rPr>
        <w:t xml:space="preserve">Excess </w:t>
      </w:r>
      <w:r w:rsidRPr="00E7699D">
        <w:t>Kurtosis</w:t>
      </w:r>
      <w:r w:rsidRPr="00E7699D">
        <w:t>）、中位數（</w:t>
      </w:r>
      <w:r w:rsidRPr="00E7699D">
        <w:t>Median</w:t>
      </w:r>
      <w:r w:rsidRPr="00E7699D">
        <w:t>）等統計特徵值，並加入</w:t>
      </w:r>
      <w:r w:rsidR="00693EEF">
        <w:rPr>
          <w:rFonts w:hint="eastAsia"/>
        </w:rPr>
        <w:t>加密貨幣</w:t>
      </w:r>
      <w:r w:rsidRPr="00E7699D">
        <w:t>恐懼與貪婪指數（</w:t>
      </w:r>
      <w:r w:rsidRPr="00E7699D">
        <w:t>Fear and Greed Index</w:t>
      </w:r>
      <w:r w:rsidRPr="00E7699D">
        <w:t>）、芝加哥</w:t>
      </w:r>
      <w:r w:rsidR="005D1B9E">
        <w:rPr>
          <w:rFonts w:hint="eastAsia"/>
        </w:rPr>
        <w:t>選擇</w:t>
      </w:r>
      <w:r w:rsidRPr="00E7699D">
        <w:t>權交易所波動率指數（</w:t>
      </w:r>
      <w:r w:rsidRPr="00E7699D">
        <w:t>VIX</w:t>
      </w:r>
      <w:r w:rsidRPr="00E7699D">
        <w:t>）等市場情緒指標，以及</w:t>
      </w:r>
      <w:r w:rsidR="0090616F">
        <w:rPr>
          <w:rFonts w:hint="eastAsia"/>
        </w:rPr>
        <w:t>前</w:t>
      </w:r>
      <w:r w:rsidR="0090616F">
        <w:rPr>
          <w:rFonts w:hint="eastAsia"/>
        </w:rPr>
        <w:t>1</w:t>
      </w:r>
      <w:r w:rsidR="0090616F">
        <w:rPr>
          <w:rFonts w:hint="eastAsia"/>
        </w:rPr>
        <w:t>期至前</w:t>
      </w:r>
      <w:r w:rsidR="0090616F">
        <w:rPr>
          <w:rFonts w:hint="eastAsia"/>
        </w:rPr>
        <w:t>4</w:t>
      </w:r>
      <w:r w:rsidR="0090616F">
        <w:rPr>
          <w:rFonts w:hint="eastAsia"/>
        </w:rPr>
        <w:t>期</w:t>
      </w:r>
      <w:r w:rsidRPr="00E7699D">
        <w:t>之歷史報酬率，藉以建構最具解釋力之預測模型。</w:t>
      </w:r>
    </w:p>
    <w:p w14:paraId="36764E42" w14:textId="77777777" w:rsidR="00693EEF" w:rsidRDefault="00E7699D" w:rsidP="00B50D85">
      <w:pPr>
        <w:spacing w:before="180" w:after="180"/>
        <w:ind w:firstLine="480"/>
      </w:pPr>
      <w:r w:rsidRPr="00E7699D">
        <w:t>本研究所提出之單點配適法相較於既有文獻採用之雙點配適法，在實務應用上具有計算效率之優勢。為驗證此方法之有效性，本研究將透過均方誤差（</w:t>
      </w:r>
      <w:r w:rsidRPr="00E7699D">
        <w:t>Mean Squared Error, MSE</w:t>
      </w:r>
      <w:r w:rsidRPr="00E7699D">
        <w:t>）指標</w:t>
      </w:r>
      <w:r w:rsidR="00E4307C">
        <w:rPr>
          <w:rFonts w:hint="eastAsia"/>
        </w:rPr>
        <w:t>與模型變數顯著性</w:t>
      </w:r>
      <w:r w:rsidRPr="00E7699D">
        <w:t>，比較兩種方法所建構預測模型之準確度，以量化評估本研究所提出方法之實證效果。</w:t>
      </w:r>
    </w:p>
    <w:p w14:paraId="09D7BDDF" w14:textId="600906F0" w:rsidR="00B50D85" w:rsidRDefault="00693EEF" w:rsidP="00B50D85">
      <w:pPr>
        <w:spacing w:before="180" w:after="180"/>
        <w:ind w:firstLine="480"/>
      </w:pPr>
      <w:r w:rsidRPr="00693EEF">
        <w:t>本研究採用多層次的迴歸分析方法，從單</w:t>
      </w:r>
      <w:r>
        <w:rPr>
          <w:rFonts w:hint="eastAsia"/>
        </w:rPr>
        <w:t>變數</w:t>
      </w:r>
      <w:r w:rsidRPr="00693EEF">
        <w:t>逐步擴展至四</w:t>
      </w:r>
      <w:r>
        <w:rPr>
          <w:rFonts w:hint="eastAsia"/>
        </w:rPr>
        <w:t>變數</w:t>
      </w:r>
      <w:r w:rsidRPr="00693EEF">
        <w:t>模型，以系統性探討各項風險中立</w:t>
      </w:r>
      <w:r>
        <w:rPr>
          <w:rFonts w:hint="eastAsia"/>
        </w:rPr>
        <w:t>機率</w:t>
      </w:r>
      <w:r w:rsidRPr="00693EEF">
        <w:t>密度特徵對未來報酬率的預測能力。以下詳細說明各層次迴歸模型的設計：</w:t>
      </w:r>
    </w:p>
    <w:p w14:paraId="4A558789" w14:textId="0D6D4B2C" w:rsidR="00693EEF" w:rsidRDefault="00693EEF" w:rsidP="00693EEF">
      <w:pPr>
        <w:pStyle w:val="3"/>
        <w:spacing w:before="180" w:after="180"/>
      </w:pPr>
      <w:r>
        <w:rPr>
          <w:rFonts w:hint="eastAsia"/>
        </w:rPr>
        <w:t>4.5.1</w:t>
      </w:r>
      <w:r>
        <w:rPr>
          <w:rFonts w:hint="eastAsia"/>
        </w:rPr>
        <w:t>單變數迴歸模型</w:t>
      </w:r>
    </w:p>
    <w:p w14:paraId="35639525" w14:textId="1D9EA44C" w:rsidR="001D79AD" w:rsidRPr="001D79AD" w:rsidRDefault="001D79AD" w:rsidP="001D79AD">
      <w:pPr>
        <w:spacing w:before="180" w:after="180"/>
        <w:ind w:firstLine="480"/>
      </w:pPr>
      <w:r w:rsidRPr="001D79AD">
        <w:t>單</w:t>
      </w:r>
      <w:r w:rsidR="00850A16">
        <w:rPr>
          <w:rFonts w:hint="eastAsia"/>
        </w:rPr>
        <w:t>變數</w:t>
      </w:r>
      <w:r w:rsidRPr="001D79AD">
        <w:t>迴歸模型主要用於檢驗個別變數對未來報酬率的解釋能力，其基本形式為：</w:t>
      </w:r>
    </w:p>
    <w:p w14:paraId="148B3FF5" w14:textId="6982D782" w:rsidR="00B50D85" w:rsidRPr="001D79AD" w:rsidRDefault="00000000" w:rsidP="00B50D85">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11}</m:t>
          </m:r>
        </m:oMath>
      </m:oMathPara>
    </w:p>
    <w:p w14:paraId="2E51A2A3" w14:textId="712CBFA7" w:rsidR="001D79AD" w:rsidRDefault="001D79AD" w:rsidP="005D1B9E">
      <w:pPr>
        <w:spacing w:before="180" w:after="180"/>
        <w:ind w:firstLine="480"/>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hint="eastAsia"/>
          </w:rPr>
          <m:t>=</m:t>
        </m:r>
        <m:func>
          <m:funcPr>
            <m:ctrlPr>
              <w:rPr>
                <w:rFonts w:ascii="Cambria Math" w:hAnsi="Cambria Math"/>
                <w:i/>
              </w:rPr>
            </m:ctrlPr>
          </m:funcPr>
          <m:fName>
            <m:r>
              <w:rPr>
                <w:rFonts w:ascii="Cambria Math" w:hAnsi="Cambria Math"/>
              </w:rPr>
              <m:t>ln</m:t>
            </m:r>
          </m:fName>
          <m:e>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Close</m:t>
                    </m:r>
                  </m:e>
                  <m:sub>
                    <m:r>
                      <w:rPr>
                        <w:rFonts w:ascii="Cambria Math" w:hAnsi="Cambria Math"/>
                      </w:rPr>
                      <m:t>t</m:t>
                    </m:r>
                  </m:sub>
                </m:sSub>
              </m:num>
              <m:den>
                <m:sSub>
                  <m:sSubPr>
                    <m:ctrlPr>
                      <w:rPr>
                        <w:rFonts w:ascii="Cambria Math" w:hAnsi="Cambria Math"/>
                        <w:i/>
                      </w:rPr>
                    </m:ctrlPr>
                  </m:sSubPr>
                  <m:e>
                    <m:r>
                      <w:rPr>
                        <w:rFonts w:ascii="Cambria Math" w:hAnsi="Cambria Math"/>
                      </w:rPr>
                      <m:t>Close</m:t>
                    </m:r>
                  </m:e>
                  <m:sub>
                    <m:r>
                      <w:rPr>
                        <w:rFonts w:ascii="Cambria Math" w:hAnsi="Cambria Math"/>
                      </w:rPr>
                      <m:t>t-1</m:t>
                    </m:r>
                  </m:sub>
                </m:sSub>
              </m:den>
            </m:f>
            <m:r>
              <w:rPr>
                <w:rFonts w:ascii="Cambria Math" w:hAnsi="Cambria Math" w:hint="eastAsia"/>
              </w:rPr>
              <m:t>)</m:t>
            </m:r>
          </m:e>
        </m:func>
      </m:oMath>
      <w:r>
        <w:rPr>
          <w:rFonts w:hint="eastAsia"/>
        </w:rPr>
        <w:t>為比特幣價格下期</w:t>
      </w:r>
      <w:r w:rsidR="005D1B9E">
        <w:rPr>
          <w:rFonts w:hint="eastAsia"/>
        </w:rPr>
        <w:t>（</w:t>
      </w:r>
      <w:r w:rsidR="005D1B9E">
        <w:rPr>
          <w:rFonts w:hint="eastAsia"/>
        </w:rPr>
        <w:t>T</w:t>
      </w:r>
      <w:r w:rsidR="005D1B9E">
        <w:rPr>
          <w:rFonts w:hint="eastAsia"/>
        </w:rPr>
        <w:t>）</w:t>
      </w:r>
      <w:r>
        <w:rPr>
          <w:rFonts w:hint="eastAsia"/>
        </w:rPr>
        <w:t>報酬率，若</w:t>
      </w:r>
      <w:r w:rsidR="00C3215A">
        <w:rPr>
          <w:rFonts w:hint="eastAsia"/>
        </w:rPr>
        <w:t>選擇權</w:t>
      </w:r>
      <w:r>
        <w:rPr>
          <w:rFonts w:hint="eastAsia"/>
        </w:rPr>
        <w:t>樣本為</w:t>
      </w:r>
      <w:r w:rsidR="00C3215A">
        <w:rPr>
          <w:rFonts w:hint="eastAsia"/>
        </w:rPr>
        <w:t>7</w:t>
      </w:r>
      <w:r w:rsidR="00C3215A">
        <w:rPr>
          <w:rFonts w:hint="eastAsia"/>
        </w:rPr>
        <w:t>日</w:t>
      </w:r>
      <w:r w:rsidR="00C3215A">
        <w:rPr>
          <w:rFonts w:hint="eastAsia"/>
        </w:rPr>
        <w:lastRenderedPageBreak/>
        <w:t>後到期，則使用當日收盤價至</w:t>
      </w:r>
      <w:r w:rsidR="00C3215A">
        <w:rPr>
          <w:rFonts w:hint="eastAsia"/>
        </w:rPr>
        <w:t>7</w:t>
      </w:r>
      <w:r w:rsidR="00C3215A">
        <w:rPr>
          <w:rFonts w:hint="eastAsia"/>
        </w:rPr>
        <w:t>日後（到期日）收盤價計算報酬率；</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sidR="00217758">
        <w:rPr>
          <w:rFonts w:hint="eastAsia"/>
        </w:rPr>
        <w:t>為平均數（</w:t>
      </w:r>
      <w:r w:rsidR="00217758">
        <w:t>Mean</w:t>
      </w:r>
      <w:r w:rsidR="00217758">
        <w:rPr>
          <w:rFonts w:hint="eastAsia"/>
        </w:rPr>
        <w:t>）、標準差（</w:t>
      </w:r>
      <w:r w:rsidR="00217758">
        <w:rPr>
          <w:rFonts w:hint="eastAsia"/>
        </w:rPr>
        <w:t>Std</w:t>
      </w:r>
      <w:r w:rsidR="00217758">
        <w:rPr>
          <w:rFonts w:hint="eastAsia"/>
        </w:rPr>
        <w:t>）、</w:t>
      </w:r>
      <w:r w:rsidR="00217758" w:rsidRPr="00E7699D">
        <w:t>偏態（</w:t>
      </w:r>
      <w:r w:rsidR="00217758" w:rsidRPr="00E7699D">
        <w:t>Skewness</w:t>
      </w:r>
      <w:r w:rsidR="00217758" w:rsidRPr="00E7699D">
        <w:t>）、</w:t>
      </w:r>
      <w:r w:rsidR="00217758">
        <w:rPr>
          <w:rFonts w:hint="eastAsia"/>
        </w:rPr>
        <w:t>超額</w:t>
      </w:r>
      <w:r w:rsidR="00217758" w:rsidRPr="00E7699D">
        <w:t>峰態（</w:t>
      </w:r>
      <w:r w:rsidR="00217758" w:rsidRPr="00E7699D">
        <w:t>Kurtosis</w:t>
      </w:r>
      <w:r w:rsidR="00217758" w:rsidRPr="00E7699D">
        <w:t>）、中位數（</w:t>
      </w:r>
      <w:r w:rsidR="00217758" w:rsidRPr="00E7699D">
        <w:t>Median</w:t>
      </w:r>
      <w:r w:rsidR="00217758" w:rsidRPr="00E7699D">
        <w:t>）</w:t>
      </w:r>
      <w:r w:rsidR="00217758">
        <w:rPr>
          <w:rFonts w:hint="eastAsia"/>
        </w:rPr>
        <w:t>、</w:t>
      </w:r>
      <w:r w:rsidR="000E3543">
        <w:rPr>
          <w:rFonts w:hint="eastAsia"/>
        </w:rPr>
        <w:t>加密貨幣</w:t>
      </w:r>
      <w:r w:rsidR="00217758" w:rsidRPr="00E7699D">
        <w:t>恐懼貪婪指數（</w:t>
      </w:r>
      <w:r w:rsidR="00217758" w:rsidRPr="00E7699D">
        <w:t>Fear and Greed Index</w:t>
      </w:r>
      <w:r w:rsidR="00217758" w:rsidRPr="00E7699D">
        <w:t>）、波動率指數（</w:t>
      </w:r>
      <w:r w:rsidR="00217758" w:rsidRPr="00E7699D">
        <w:t>VIX</w:t>
      </w:r>
      <w:r w:rsidR="00217758" w:rsidRPr="00E7699D">
        <w:t>）</w:t>
      </w:r>
      <w:r w:rsidR="005D1B9E">
        <w:rPr>
          <w:rFonts w:hint="eastAsia"/>
        </w:rPr>
        <w:t>、</w:t>
      </w:r>
      <w:r w:rsidR="00217758">
        <w:rPr>
          <w:rFonts w:hint="eastAsia"/>
        </w:rPr>
        <w:t>前</w:t>
      </w:r>
      <w:r w:rsidR="00217758">
        <w:rPr>
          <w:rFonts w:hint="eastAsia"/>
        </w:rPr>
        <w:t>1</w:t>
      </w:r>
      <w:r w:rsidR="00217758">
        <w:rPr>
          <w:rFonts w:hint="eastAsia"/>
        </w:rPr>
        <w:t>期</w:t>
      </w:r>
      <w:r w:rsidR="005D1B9E">
        <w:rPr>
          <w:rFonts w:hint="eastAsia"/>
        </w:rPr>
        <w:t>報酬率（</w:t>
      </w:r>
      <w:r w:rsidR="005D1B9E">
        <w:rPr>
          <w:rFonts w:hint="eastAsia"/>
        </w:rPr>
        <w:t>T-1 Return</w:t>
      </w:r>
      <w:r w:rsidR="005D1B9E">
        <w:rPr>
          <w:rFonts w:hint="eastAsia"/>
        </w:rPr>
        <w:t>）、前</w:t>
      </w:r>
      <w:r w:rsidR="005D1B9E">
        <w:rPr>
          <w:rFonts w:hint="eastAsia"/>
        </w:rPr>
        <w:t>2</w:t>
      </w:r>
      <w:r w:rsidR="005D1B9E">
        <w:rPr>
          <w:rFonts w:hint="eastAsia"/>
        </w:rPr>
        <w:t>期報酬率（</w:t>
      </w:r>
      <w:r w:rsidR="005D1B9E">
        <w:rPr>
          <w:rFonts w:hint="eastAsia"/>
        </w:rPr>
        <w:t>T-2 Return</w:t>
      </w:r>
      <w:r w:rsidR="005D1B9E">
        <w:rPr>
          <w:rFonts w:hint="eastAsia"/>
        </w:rPr>
        <w:t>）、前</w:t>
      </w:r>
      <w:r w:rsidR="005D1B9E">
        <w:rPr>
          <w:rFonts w:hint="eastAsia"/>
        </w:rPr>
        <w:t>3</w:t>
      </w:r>
      <w:r w:rsidR="005D1B9E">
        <w:rPr>
          <w:rFonts w:hint="eastAsia"/>
        </w:rPr>
        <w:t>期報酬率（</w:t>
      </w:r>
      <w:r w:rsidR="005D1B9E">
        <w:rPr>
          <w:rFonts w:hint="eastAsia"/>
        </w:rPr>
        <w:t>T-3 Return</w:t>
      </w:r>
      <w:r w:rsidR="005D1B9E">
        <w:rPr>
          <w:rFonts w:hint="eastAsia"/>
        </w:rPr>
        <w:t>）、前</w:t>
      </w:r>
      <w:r w:rsidR="005D1B9E">
        <w:rPr>
          <w:rFonts w:hint="eastAsia"/>
        </w:rPr>
        <w:t>4</w:t>
      </w:r>
      <w:r w:rsidR="005D1B9E">
        <w:rPr>
          <w:rFonts w:hint="eastAsia"/>
        </w:rPr>
        <w:t>期報酬率（</w:t>
      </w:r>
      <w:r w:rsidR="005D1B9E">
        <w:rPr>
          <w:rFonts w:hint="eastAsia"/>
        </w:rPr>
        <w:t>T-4 Return</w:t>
      </w:r>
      <w:r w:rsidR="005D1B9E">
        <w:rPr>
          <w:rFonts w:hint="eastAsia"/>
        </w:rPr>
        <w:t>）</w:t>
      </w:r>
    </w:p>
    <w:p w14:paraId="2A948CCB" w14:textId="0FBA72D1" w:rsidR="005D1B9E" w:rsidRDefault="005D1B9E" w:rsidP="005D1B9E">
      <w:pPr>
        <w:pStyle w:val="3"/>
        <w:spacing w:before="180" w:after="180"/>
      </w:pPr>
      <w:r>
        <w:rPr>
          <w:rFonts w:hint="eastAsia"/>
        </w:rPr>
        <w:t>4.5.2</w:t>
      </w:r>
      <w:r>
        <w:rPr>
          <w:rFonts w:hint="eastAsia"/>
        </w:rPr>
        <w:t>二變數迴歸模型</w:t>
      </w:r>
    </w:p>
    <w:p w14:paraId="44C0CEFD" w14:textId="10A332B7" w:rsidR="005D1B9E" w:rsidRDefault="00850A16" w:rsidP="005D1B9E">
      <w:pPr>
        <w:spacing w:before="180" w:after="180"/>
        <w:ind w:firstLine="480"/>
      </w:pPr>
      <w:r w:rsidRPr="00850A16">
        <w:t>考慮到偏態（</w:t>
      </w:r>
      <w:r w:rsidRPr="00850A16">
        <w:t>Skewness</w:t>
      </w:r>
      <w:r w:rsidRPr="00850A16">
        <w:t>）在選擇權定價理論中的重要性，本研究設計二</w:t>
      </w:r>
      <w:r>
        <w:rPr>
          <w:rFonts w:hint="eastAsia"/>
        </w:rPr>
        <w:t>變數</w:t>
      </w:r>
      <w:r w:rsidRPr="00850A16">
        <w:t>模型時將偏態作為固定因子，模型設定如下：</w:t>
      </w:r>
    </w:p>
    <w:p w14:paraId="28D2C5BD" w14:textId="0BEB831A"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i∈{1, 2, ..., 10}</m:t>
          </m:r>
        </m:oMath>
      </m:oMathPara>
    </w:p>
    <w:p w14:paraId="042FB109" w14:textId="5FF847FC"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w:t>
      </w:r>
      <w:r>
        <w:rPr>
          <w:rFonts w:hint="eastAsia"/>
        </w:rPr>
        <w:t>超額</w:t>
      </w:r>
      <w:r w:rsidRPr="00E7699D">
        <w:t>峰態（</w:t>
      </w:r>
      <w:r w:rsidRPr="00E7699D">
        <w:t>Kurtosis</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46EB8E53" w14:textId="77777777" w:rsidR="00850A16" w:rsidRDefault="00850A16" w:rsidP="00850A16">
      <w:pPr>
        <w:pStyle w:val="3"/>
        <w:spacing w:before="180" w:after="180"/>
      </w:pPr>
      <w:r>
        <w:rPr>
          <w:rFonts w:hint="eastAsia"/>
        </w:rPr>
        <w:t>4.5.3</w:t>
      </w:r>
      <w:r>
        <w:rPr>
          <w:rFonts w:hint="eastAsia"/>
        </w:rPr>
        <w:t>三變數迴歸模型</w:t>
      </w:r>
    </w:p>
    <w:p w14:paraId="60FAB04D" w14:textId="34E5669F" w:rsidR="00850A16" w:rsidRDefault="00850A16" w:rsidP="00850A16">
      <w:pPr>
        <w:spacing w:before="180" w:after="180"/>
        <w:ind w:firstLine="480"/>
      </w:pPr>
      <w:r w:rsidRPr="00850A16">
        <w:t>三</w:t>
      </w:r>
      <w:r>
        <w:rPr>
          <w:rFonts w:hint="eastAsia"/>
        </w:rPr>
        <w:t>變數</w:t>
      </w:r>
      <w:r w:rsidRPr="00850A16">
        <w:t>模型進一步納入</w:t>
      </w:r>
      <w:r>
        <w:rPr>
          <w:rFonts w:hint="eastAsia"/>
        </w:rPr>
        <w:t>超額</w:t>
      </w:r>
      <w:r w:rsidRPr="00850A16">
        <w:t>峰態（</w:t>
      </w:r>
      <w:r w:rsidRPr="00850A16">
        <w:t>Kurtosis</w:t>
      </w:r>
      <w:r w:rsidRPr="00850A16">
        <w:t>）作為固定因子，形成：</w:t>
      </w:r>
    </w:p>
    <w:p w14:paraId="62BC3D0F" w14:textId="7212AF31" w:rsidR="00850A16" w:rsidRPr="00850A16" w:rsidRDefault="00000000" w:rsidP="00850A16">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i∈{1, 2, ..., </m:t>
          </m:r>
          <m:r>
            <w:rPr>
              <w:rFonts w:ascii="Cambria Math" w:hAnsi="Cambria Math" w:hint="eastAsia"/>
            </w:rPr>
            <m:t>9</m:t>
          </m:r>
          <m:r>
            <w:rPr>
              <w:rFonts w:ascii="Cambria Math" w:hAnsi="Cambria Math"/>
            </w:rPr>
            <m:t>}</m:t>
          </m:r>
        </m:oMath>
      </m:oMathPara>
    </w:p>
    <w:p w14:paraId="0217821C" w14:textId="22AE0708" w:rsidR="00850A16" w:rsidRDefault="00850A16" w:rsidP="00850A16">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）、標準差（</w:t>
      </w:r>
      <w:r>
        <w:rPr>
          <w:rFonts w:hint="eastAsia"/>
        </w:rPr>
        <w:t>Std</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55BFE34A" w14:textId="4B5093E2" w:rsidR="00850A16" w:rsidRDefault="00850A16" w:rsidP="00850A16">
      <w:pPr>
        <w:pStyle w:val="3"/>
        <w:spacing w:before="180" w:after="180"/>
      </w:pPr>
      <w:r>
        <w:rPr>
          <w:rFonts w:hint="eastAsia"/>
        </w:rPr>
        <w:lastRenderedPageBreak/>
        <w:t>4.5.4</w:t>
      </w:r>
      <w:r>
        <w:rPr>
          <w:rFonts w:hint="eastAsia"/>
        </w:rPr>
        <w:t>四變數迴歸模型</w:t>
      </w:r>
    </w:p>
    <w:p w14:paraId="615CCE2F" w14:textId="5C981749" w:rsidR="00850A16" w:rsidRPr="00850A16" w:rsidRDefault="00C47024" w:rsidP="00850A16">
      <w:pPr>
        <w:spacing w:before="180" w:after="180"/>
        <w:ind w:firstLine="480"/>
      </w:pPr>
      <w:r w:rsidRPr="00C47024">
        <w:t>在三</w:t>
      </w:r>
      <w:r>
        <w:rPr>
          <w:rFonts w:hint="eastAsia"/>
        </w:rPr>
        <w:t>變數</w:t>
      </w:r>
      <w:r w:rsidRPr="00C47024">
        <w:t>模型的基礎上，四</w:t>
      </w:r>
      <w:r>
        <w:rPr>
          <w:rFonts w:hint="eastAsia"/>
        </w:rPr>
        <w:t>變數</w:t>
      </w:r>
      <w:r w:rsidRPr="00C47024">
        <w:t>模型加入標準差（</w:t>
      </w:r>
      <w:r w:rsidRPr="00C47024">
        <w:t>Std</w:t>
      </w:r>
      <w:r w:rsidRPr="00C47024">
        <w:t>）變數，完整模型如下：</w:t>
      </w:r>
    </w:p>
    <w:p w14:paraId="375952B6" w14:textId="69729608" w:rsidR="00C47024" w:rsidRPr="00850A16" w:rsidRDefault="00000000" w:rsidP="00C47024">
      <w:pPr>
        <w:spacing w:before="180" w:after="180"/>
        <w:ind w:firstLine="480"/>
      </w:pPr>
      <m:oMathPara>
        <m:oMath>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hint="eastAsia"/>
                </w:rPr>
                <m:t>Skewness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2</m:t>
              </m:r>
            </m:sub>
          </m:sSub>
          <m:sSub>
            <m:sSubPr>
              <m:ctrlPr>
                <w:rPr>
                  <w:rFonts w:ascii="Cambria Math" w:hAnsi="Cambria Math"/>
                  <w:i/>
                </w:rPr>
              </m:ctrlPr>
            </m:sSubPr>
            <m:e>
              <m:r>
                <w:rPr>
                  <w:rFonts w:ascii="Cambria Math" w:hAnsi="Cambria Math"/>
                </w:rPr>
                <m:t>Kurtosis</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3</m:t>
              </m:r>
            </m:sub>
          </m:sSub>
          <m:sSub>
            <m:sSubPr>
              <m:ctrlPr>
                <w:rPr>
                  <w:rFonts w:ascii="Cambria Math" w:hAnsi="Cambria Math"/>
                  <w:i/>
                </w:rPr>
              </m:ctrlPr>
            </m:sSubPr>
            <m:e>
              <m:r>
                <w:rPr>
                  <w:rFonts w:ascii="Cambria Math" w:hAnsi="Cambria Math" w:hint="eastAsia"/>
                </w:rPr>
                <m:t>Std</m:t>
              </m:r>
            </m:e>
            <m:sub>
              <m:r>
                <w:rPr>
                  <w:rFonts w:ascii="Cambria Math" w:hAnsi="Cambria Math" w:hint="eastAsia"/>
                </w:rPr>
                <m:t>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hint="eastAsia"/>
                </w:rPr>
                <m:t>4</m:t>
              </m:r>
            </m:sub>
          </m:sSub>
          <m:sSub>
            <m:sSubPr>
              <m:ctrlPr>
                <w:rPr>
                  <w:rFonts w:ascii="Cambria Math" w:hAnsi="Cambria Math"/>
                  <w:i/>
                </w:rPr>
              </m:ctrlPr>
            </m:sSubPr>
            <m:e>
              <m:r>
                <w:rPr>
                  <w:rFonts w:ascii="Cambria Math" w:hAnsi="Cambria Math"/>
                </w:rPr>
                <m:t>Variable</m:t>
              </m:r>
            </m:e>
            <m:sub>
              <m:r>
                <w:rPr>
                  <w:rFonts w:ascii="Cambria Math" w:hAnsi="Cambria Math"/>
                </w:rPr>
                <m:t>i</m:t>
              </m:r>
              <m:r>
                <w:rPr>
                  <w:rFonts w:ascii="Cambria Math" w:hAnsi="Cambria Math" w:hint="eastAsia"/>
                </w:rPr>
                <m:t>, 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r>
            <m:rPr>
              <m:sty m:val="p"/>
            </m:rPr>
            <w:rPr>
              <w:rFonts w:ascii="Cambria Math" w:hAnsi="Cambria Math"/>
            </w:rPr>
            <w:br/>
          </m:r>
        </m:oMath>
        <m:oMath>
          <m:r>
            <w:rPr>
              <w:rFonts w:ascii="Cambria Math" w:hAnsi="Cambria Math"/>
            </w:rPr>
            <m:t>i∈1,2,…,</m:t>
          </m:r>
          <m:r>
            <w:rPr>
              <w:rFonts w:ascii="Cambria Math" w:hAnsi="Cambria Math" w:hint="eastAsia"/>
            </w:rPr>
            <m:t>8</m:t>
          </m:r>
        </m:oMath>
      </m:oMathPara>
    </w:p>
    <w:p w14:paraId="5F2D2A4A" w14:textId="09507B47" w:rsidR="00850A16" w:rsidRPr="00C47024" w:rsidRDefault="00C47024" w:rsidP="00F66567">
      <w:pPr>
        <w:spacing w:before="180" w:after="180"/>
        <w:ind w:firstLine="480"/>
      </w:pPr>
      <w:r>
        <w:rPr>
          <w:rFonts w:hint="eastAsia"/>
        </w:rPr>
        <w:t>其中，</w:t>
      </w:r>
      <m:oMath>
        <m:sSub>
          <m:sSubPr>
            <m:ctrlPr>
              <w:rPr>
                <w:rFonts w:ascii="Cambria Math" w:hAnsi="Cambria Math"/>
                <w:i/>
              </w:rPr>
            </m:ctrlPr>
          </m:sSubPr>
          <m:e>
            <m:r>
              <w:rPr>
                <w:rFonts w:ascii="Cambria Math" w:hAnsi="Cambria Math"/>
              </w:rPr>
              <m:t>Variable</m:t>
            </m:r>
          </m:e>
          <m:sub>
            <m:r>
              <w:rPr>
                <w:rFonts w:ascii="Cambria Math" w:hAnsi="Cambria Math"/>
              </w:rPr>
              <m:t>i</m:t>
            </m:r>
          </m:sub>
        </m:sSub>
      </m:oMath>
      <w:r>
        <w:rPr>
          <w:rFonts w:hint="eastAsia"/>
        </w:rPr>
        <w:t>為平均數（</w:t>
      </w:r>
      <w:r>
        <w:t>Mean</w:t>
      </w:r>
      <w:r>
        <w:rPr>
          <w:rFonts w:hint="eastAsia"/>
        </w:rPr>
        <w:t>）</w:t>
      </w:r>
      <w:r w:rsidRPr="00E7699D">
        <w:t>、中位數（</w:t>
      </w:r>
      <w:r w:rsidRPr="00E7699D">
        <w:t>Median</w:t>
      </w:r>
      <w:r w:rsidRPr="00E7699D">
        <w:t>）</w:t>
      </w:r>
      <w:r>
        <w:rPr>
          <w:rFonts w:hint="eastAsia"/>
        </w:rPr>
        <w:t>、</w:t>
      </w:r>
      <w:r w:rsidR="000E3543">
        <w:rPr>
          <w:rFonts w:hint="eastAsia"/>
        </w:rPr>
        <w:t>加密貨幣</w:t>
      </w:r>
      <w:r w:rsidRPr="00E7699D">
        <w:t>恐懼貪婪指數（</w:t>
      </w:r>
      <w:r w:rsidRPr="00E7699D">
        <w:t>Fear and Greed Index</w:t>
      </w:r>
      <w:r w:rsidRPr="00E7699D">
        <w:t>）、波動率指數（</w:t>
      </w:r>
      <w:r w:rsidRPr="00E7699D">
        <w:t>VIX</w:t>
      </w:r>
      <w:r w:rsidRPr="00E7699D">
        <w:t>）</w:t>
      </w:r>
      <w:r>
        <w:rPr>
          <w:rFonts w:hint="eastAsia"/>
        </w:rPr>
        <w:t>、前</w:t>
      </w:r>
      <w:r>
        <w:rPr>
          <w:rFonts w:hint="eastAsia"/>
        </w:rPr>
        <w:t>1</w:t>
      </w:r>
      <w:r>
        <w:rPr>
          <w:rFonts w:hint="eastAsia"/>
        </w:rPr>
        <w:t>期報酬率（</w:t>
      </w:r>
      <w:r>
        <w:rPr>
          <w:rFonts w:hint="eastAsia"/>
        </w:rPr>
        <w:t>T-1 Return</w:t>
      </w:r>
      <w:r>
        <w:rPr>
          <w:rFonts w:hint="eastAsia"/>
        </w:rPr>
        <w:t>）、前</w:t>
      </w:r>
      <w:r>
        <w:rPr>
          <w:rFonts w:hint="eastAsia"/>
        </w:rPr>
        <w:t>2</w:t>
      </w:r>
      <w:r>
        <w:rPr>
          <w:rFonts w:hint="eastAsia"/>
        </w:rPr>
        <w:t>期報酬率（</w:t>
      </w:r>
      <w:r>
        <w:rPr>
          <w:rFonts w:hint="eastAsia"/>
        </w:rPr>
        <w:t>T-2 Return</w:t>
      </w:r>
      <w:r>
        <w:rPr>
          <w:rFonts w:hint="eastAsia"/>
        </w:rPr>
        <w:t>）、前</w:t>
      </w:r>
      <w:r>
        <w:rPr>
          <w:rFonts w:hint="eastAsia"/>
        </w:rPr>
        <w:t>3</w:t>
      </w:r>
      <w:r>
        <w:rPr>
          <w:rFonts w:hint="eastAsia"/>
        </w:rPr>
        <w:t>期報酬率（</w:t>
      </w:r>
      <w:r>
        <w:rPr>
          <w:rFonts w:hint="eastAsia"/>
        </w:rPr>
        <w:t>T-3 Return</w:t>
      </w:r>
      <w:r>
        <w:rPr>
          <w:rFonts w:hint="eastAsia"/>
        </w:rPr>
        <w:t>）、前</w:t>
      </w:r>
      <w:r>
        <w:rPr>
          <w:rFonts w:hint="eastAsia"/>
        </w:rPr>
        <w:t>4</w:t>
      </w:r>
      <w:r>
        <w:rPr>
          <w:rFonts w:hint="eastAsia"/>
        </w:rPr>
        <w:t>期報酬率（</w:t>
      </w:r>
      <w:r>
        <w:rPr>
          <w:rFonts w:hint="eastAsia"/>
        </w:rPr>
        <w:t>T-4 Return</w:t>
      </w:r>
      <w:r>
        <w:rPr>
          <w:rFonts w:hint="eastAsia"/>
        </w:rPr>
        <w:t>）</w:t>
      </w:r>
    </w:p>
    <w:p w14:paraId="3DFBC8BE" w14:textId="00065194" w:rsidR="00404225" w:rsidRDefault="00404225">
      <w:pPr>
        <w:widowControl/>
        <w:spacing w:before="180" w:after="180" w:line="240" w:lineRule="auto"/>
        <w:ind w:firstLineChars="0" w:firstLine="0"/>
        <w:jc w:val="left"/>
      </w:pPr>
      <w:r>
        <w:br w:type="page"/>
      </w:r>
    </w:p>
    <w:p w14:paraId="3045C9AF" w14:textId="42D58700" w:rsidR="0073610D" w:rsidRDefault="0073610D" w:rsidP="0073610D">
      <w:pPr>
        <w:pStyle w:val="1"/>
        <w:spacing w:before="180" w:after="180"/>
      </w:pPr>
      <w:bookmarkStart w:id="28" w:name="_Toc182815181"/>
      <w:r>
        <w:rPr>
          <w:rFonts w:hint="eastAsia"/>
        </w:rPr>
        <w:lastRenderedPageBreak/>
        <w:t>第五章、</w:t>
      </w:r>
      <w:bookmarkEnd w:id="28"/>
      <w:r w:rsidR="00404225">
        <w:rPr>
          <w:rFonts w:hint="eastAsia"/>
        </w:rPr>
        <w:t>實證結果分析</w:t>
      </w:r>
    </w:p>
    <w:p w14:paraId="45E2CD5B" w14:textId="20AFA7CB" w:rsidR="00642602" w:rsidRPr="00642602" w:rsidRDefault="00642602" w:rsidP="00642602">
      <w:pPr>
        <w:spacing w:before="180" w:after="180"/>
        <w:ind w:firstLine="480"/>
      </w:pPr>
      <w:r w:rsidRPr="00642602">
        <w:t>本章將詳細分析實證結果，首先於</w:t>
      </w:r>
      <w:r w:rsidRPr="00642602">
        <w:t>5.1</w:t>
      </w:r>
      <w:r w:rsidRPr="00642602">
        <w:t>節中比較單點配適法與雙點配適法之方法特性，包含整體擬合效果與計算效率兩個面向。在</w:t>
      </w:r>
      <w:r w:rsidRPr="00642602">
        <w:t>5.1.1</w:t>
      </w:r>
      <w:r w:rsidRPr="00642602">
        <w:t>節中，透過具體樣本展示兩種方法在不同市場情境下的擬合表現；而在</w:t>
      </w:r>
      <w:r w:rsidRPr="00642602">
        <w:t>5.1.2</w:t>
      </w:r>
      <w:r w:rsidRPr="00642602">
        <w:t>節則針對兩種方法的運算效率進行實證比較，以評估其實務應用可行性。接著在</w:t>
      </w:r>
      <w:r w:rsidRPr="00642602">
        <w:t>5.2</w:t>
      </w:r>
      <w:r w:rsidRPr="00642602">
        <w:t>節與</w:t>
      </w:r>
      <w:r w:rsidRPr="00642602">
        <w:t>5.3</w:t>
      </w:r>
      <w:r w:rsidRPr="00642602">
        <w:t>節分別針對距離到期日</w:t>
      </w:r>
      <w:r w:rsidRPr="00642602">
        <w:t>1</w:t>
      </w:r>
      <w:r w:rsidRPr="00642602">
        <w:t>天與</w:t>
      </w:r>
      <w:r w:rsidRPr="00642602">
        <w:t>7</w:t>
      </w:r>
      <w:r w:rsidRPr="00642602">
        <w:t>天之選擇權商品進行深入分析，並探討兩種配適方法在不同到期期間下之預測效果差異。</w:t>
      </w:r>
    </w:p>
    <w:p w14:paraId="248A9370" w14:textId="70F5AC73" w:rsidR="0008528A" w:rsidRDefault="00642602" w:rsidP="00642602">
      <w:pPr>
        <w:spacing w:before="180" w:after="180"/>
        <w:ind w:firstLine="480"/>
      </w:pPr>
      <w:r w:rsidRPr="00642602">
        <w:t>本研究選擇距離到期日分別為</w:t>
      </w:r>
      <w:r w:rsidRPr="00642602">
        <w:t>1</w:t>
      </w:r>
      <w:r w:rsidRPr="00642602">
        <w:t>天與</w:t>
      </w:r>
      <w:r w:rsidRPr="00642602">
        <w:t>7</w:t>
      </w:r>
      <w:r w:rsidRPr="00642602">
        <w:t>天的比特幣選擇權商品進行實證分析，主要基於以下原因。比特幣市場具有</w:t>
      </w:r>
      <w:r w:rsidRPr="00642602">
        <w:t>24</w:t>
      </w:r>
      <w:r w:rsidRPr="00642602">
        <w:t>小時不間斷交易的特性，且近年來交易量持續攀升，日均交易量已達數百億美元，顯示其具備充足的市場流動性。在流動性充沛的情況下，價格發現機制更為有效，市場參與者能夠迅速反應新資訊，使得選擇權價格更能即時反映市場預期；其次，比特幣市場對新資訊的反應速度極快，價格調整效率高。相較於傳統金融市場，加密貨幣市場的交易者多為科技導向的投資人，能夠快速接收與處理市場訊息。因此，選擇短期商品進行研究，可以更準確地捕捉市場參與者對風險的即時評估與反應。</w:t>
      </w:r>
    </w:p>
    <w:p w14:paraId="1190C6F5" w14:textId="0CF32A2A" w:rsidR="008771A3" w:rsidRDefault="008771A3" w:rsidP="008771A3">
      <w:pPr>
        <w:pStyle w:val="2"/>
      </w:pPr>
      <w:r>
        <w:rPr>
          <w:rFonts w:hint="eastAsia"/>
        </w:rPr>
        <w:t>5.1</w:t>
      </w:r>
      <w:r>
        <w:rPr>
          <w:rFonts w:hint="eastAsia"/>
        </w:rPr>
        <w:t>實證樣本擬合效果分析</w:t>
      </w:r>
    </w:p>
    <w:p w14:paraId="47FC51A0" w14:textId="716C6AE8" w:rsidR="008771A3" w:rsidRDefault="008771A3" w:rsidP="008771A3">
      <w:pPr>
        <w:pStyle w:val="3"/>
        <w:spacing w:before="180" w:after="180"/>
      </w:pPr>
      <w:r>
        <w:rPr>
          <w:rFonts w:hint="eastAsia"/>
        </w:rPr>
        <w:t>5.1.1</w:t>
      </w:r>
      <w:r>
        <w:rPr>
          <w:rFonts w:hint="eastAsia"/>
        </w:rPr>
        <w:t>單點配適法與雙點配適法之比較</w:t>
      </w:r>
    </w:p>
    <w:p w14:paraId="7A753335" w14:textId="7AA5E33C" w:rsidR="008F6801" w:rsidRDefault="008771A3" w:rsidP="008F6801">
      <w:pPr>
        <w:spacing w:before="180" w:after="180"/>
        <w:ind w:firstLine="480"/>
      </w:pPr>
      <w:r>
        <w:rPr>
          <w:rFonts w:hint="eastAsia"/>
        </w:rPr>
        <w:t>為進一步比較單點配適法與雙點配適法之擬合效果，本研究選取觀察日</w:t>
      </w:r>
      <w:r>
        <w:rPr>
          <w:rFonts w:hint="eastAsia"/>
        </w:rPr>
        <w:t>2022</w:t>
      </w:r>
      <w:r>
        <w:rPr>
          <w:rFonts w:hint="eastAsia"/>
        </w:rPr>
        <w:t>年</w:t>
      </w:r>
      <w:r>
        <w:rPr>
          <w:rFonts w:hint="eastAsia"/>
        </w:rPr>
        <w:t>7</w:t>
      </w:r>
      <w:r>
        <w:rPr>
          <w:rFonts w:hint="eastAsia"/>
        </w:rPr>
        <w:t>月</w:t>
      </w:r>
      <w:r>
        <w:rPr>
          <w:rFonts w:hint="eastAsia"/>
        </w:rPr>
        <w:t>10</w:t>
      </w:r>
      <w:r>
        <w:rPr>
          <w:rFonts w:hint="eastAsia"/>
        </w:rPr>
        <w:t>日（到期日</w:t>
      </w:r>
      <w:r>
        <w:rPr>
          <w:rFonts w:hint="eastAsia"/>
        </w:rPr>
        <w:t>2022</w:t>
      </w:r>
      <w:r>
        <w:rPr>
          <w:rFonts w:hint="eastAsia"/>
        </w:rPr>
        <w:t>年</w:t>
      </w:r>
      <w:r>
        <w:rPr>
          <w:rFonts w:hint="eastAsia"/>
        </w:rPr>
        <w:t>7</w:t>
      </w:r>
      <w:r>
        <w:rPr>
          <w:rFonts w:hint="eastAsia"/>
        </w:rPr>
        <w:t>月</w:t>
      </w:r>
      <w:r>
        <w:rPr>
          <w:rFonts w:hint="eastAsia"/>
        </w:rPr>
        <w:t>11</w:t>
      </w:r>
      <w:r>
        <w:rPr>
          <w:rFonts w:hint="eastAsia"/>
        </w:rPr>
        <w:t>日）之樣本進行分析。就實證結果觀之，單點配適法展現出較佳之穩定性，其擬合曲線較為平滑且連續，顯示該方法在處理不同市場情境時具有較強之適應能力。</w:t>
      </w:r>
    </w:p>
    <w:p w14:paraId="355A7F8B" w14:textId="171A3565" w:rsidR="008F6801" w:rsidRDefault="002406B3" w:rsidP="008771A3">
      <w:pPr>
        <w:pStyle w:val="aa"/>
        <w:keepNext/>
        <w:spacing w:before="180" w:after="180"/>
      </w:pPr>
      <w:r w:rsidRPr="002406B3">
        <w:lastRenderedPageBreak/>
        <w:drawing>
          <wp:inline distT="0" distB="0" distL="0" distR="0" wp14:anchorId="637F15BE" wp14:editId="3405089B">
            <wp:extent cx="5400040" cy="2804160"/>
            <wp:effectExtent l="0" t="0" r="0" b="0"/>
            <wp:docPr id="1100313892" name="圖片 1" descr="一張含有 文字, 行, 圖表, 繪圖 的圖片&#10;&#10;AI 產生的內容可能不正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3892" name="圖片 1" descr="一張含有 文字, 行, 圖表, 繪圖 的圖片&#10;&#10;AI 產生的內容可能不正確。"/>
                    <pic:cNvPicPr/>
                  </pic:nvPicPr>
                  <pic:blipFill>
                    <a:blip r:embed="rId30"/>
                    <a:stretch>
                      <a:fillRect/>
                    </a:stretch>
                  </pic:blipFill>
                  <pic:spPr>
                    <a:xfrm>
                      <a:off x="0" y="0"/>
                      <a:ext cx="5400040" cy="2804160"/>
                    </a:xfrm>
                    <a:prstGeom prst="rect">
                      <a:avLst/>
                    </a:prstGeom>
                  </pic:spPr>
                </pic:pic>
              </a:graphicData>
            </a:graphic>
          </wp:inline>
        </w:drawing>
      </w:r>
    </w:p>
    <w:p w14:paraId="6BC7CC57" w14:textId="76E308B6" w:rsidR="008771A3" w:rsidRDefault="008771A3" w:rsidP="002406B3">
      <w:pPr>
        <w:pStyle w:val="a9"/>
        <w:spacing w:before="180" w:after="180"/>
      </w:pPr>
      <w:r>
        <w:rPr>
          <w:rFonts w:hint="eastAsia"/>
        </w:rPr>
        <w:t>圖</w:t>
      </w:r>
      <w:r>
        <w:rPr>
          <w:rFonts w:hint="eastAsia"/>
        </w:rPr>
        <w:t>5-</w:t>
      </w:r>
      <w:r>
        <w:fldChar w:fldCharType="begin"/>
      </w:r>
      <w:r>
        <w:instrText xml:space="preserve"> </w:instrText>
      </w:r>
      <w:r>
        <w:rPr>
          <w:rFonts w:hint="eastAsia"/>
        </w:rPr>
        <w:instrText xml:space="preserve">SEQ </w:instrText>
      </w:r>
      <w:r>
        <w:rPr>
          <w:rFonts w:hint="eastAsia"/>
        </w:rPr>
        <w:instrText>圖</w:instrText>
      </w:r>
      <w:r>
        <w:rPr>
          <w:rFonts w:hint="eastAsia"/>
        </w:rPr>
        <w:instrText>5- \* ARABIC</w:instrText>
      </w:r>
      <w:r>
        <w:instrText xml:space="preserve"> </w:instrText>
      </w:r>
      <w:r>
        <w:fldChar w:fldCharType="separate"/>
      </w:r>
      <w:r w:rsidR="00B61526">
        <w:rPr>
          <w:noProof/>
        </w:rPr>
        <w:t>1</w:t>
      </w:r>
      <w:r>
        <w:fldChar w:fldCharType="end"/>
      </w:r>
      <w:r>
        <w:rPr>
          <w:rFonts w:hint="eastAsia"/>
        </w:rPr>
        <w:t>：</w:t>
      </w:r>
      <w:r>
        <w:rPr>
          <w:rFonts w:hint="eastAsia"/>
        </w:rPr>
        <w:t>2022</w:t>
      </w:r>
      <w:r>
        <w:rPr>
          <w:rFonts w:hint="eastAsia"/>
        </w:rPr>
        <w:t>年</w:t>
      </w:r>
      <w:r>
        <w:rPr>
          <w:rFonts w:hint="eastAsia"/>
        </w:rPr>
        <w:t>7</w:t>
      </w:r>
      <w:r>
        <w:rPr>
          <w:rFonts w:hint="eastAsia"/>
        </w:rPr>
        <w:t>月</w:t>
      </w:r>
      <w:r>
        <w:rPr>
          <w:rFonts w:hint="eastAsia"/>
        </w:rPr>
        <w:t>10</w:t>
      </w:r>
      <w:r>
        <w:rPr>
          <w:rFonts w:hint="eastAsia"/>
        </w:rPr>
        <w:t>日比特幣選擇權</w:t>
      </w:r>
      <w:r>
        <w:rPr>
          <w:rFonts w:hint="eastAsia"/>
        </w:rPr>
        <w:t>GPD</w:t>
      </w:r>
      <w:r>
        <w:rPr>
          <w:rFonts w:hint="eastAsia"/>
        </w:rPr>
        <w:t>尾部配適比較</w:t>
      </w:r>
      <w:r>
        <w:br/>
      </w:r>
      <w:r>
        <w:rPr>
          <w:rFonts w:hint="eastAsia"/>
        </w:rPr>
        <w:t>（左側：單點配適法；右側：雙點配適法）</w:t>
      </w:r>
    </w:p>
    <w:p w14:paraId="68F4F404" w14:textId="5438D957" w:rsidR="008771A3" w:rsidRDefault="008771A3" w:rsidP="008771A3">
      <w:pPr>
        <w:spacing w:before="180" w:after="180"/>
        <w:ind w:firstLine="480"/>
      </w:pPr>
      <w:r>
        <w:rPr>
          <w:rFonts w:hint="eastAsia"/>
        </w:rPr>
        <w:t>觀察圖中左側之單點配適法擬合結果可知，其</w:t>
      </w:r>
      <w:r>
        <w:rPr>
          <w:rFonts w:hint="eastAsia"/>
        </w:rPr>
        <w:t>RND</w:t>
      </w:r>
      <w:r>
        <w:rPr>
          <w:rFonts w:hint="eastAsia"/>
        </w:rPr>
        <w:t>曲線能順利完成擬合，且在接合點處維持良好之連續性。特別是在尾部區域，單點配適法之擬合曲線呈現平緩遞減之態勢，符合機率密度函數之基本性質。此結果顯示單點配適法在處理極端值時具有較佳之穩健性。</w:t>
      </w:r>
    </w:p>
    <w:p w14:paraId="3CAF47F6" w14:textId="21CAE937" w:rsidR="008771A3" w:rsidRDefault="008771A3" w:rsidP="008771A3">
      <w:pPr>
        <w:spacing w:before="180" w:after="180"/>
        <w:ind w:firstLine="480"/>
      </w:pPr>
      <w:r>
        <w:rPr>
          <w:rFonts w:hint="eastAsia"/>
        </w:rPr>
        <w:t>反觀右側之雙點配適法擬合結果，雖然在大多數情況下亦能產生合理之擬合曲線，惟在某些市場情境下可能出現擬合失敗或曲線不連續之情形。究其原因，主要係因雙點配適法需同時滿足兩個接合點之連續性條件，當市場波動劇烈或價格分布極度偏斜時，較難找到同時滿足雙重條件之參數組合，進而影響擬合結果之品質。</w:t>
      </w:r>
    </w:p>
    <w:p w14:paraId="6374BBA1" w14:textId="0061AA51" w:rsidR="008771A3" w:rsidRDefault="008771A3" w:rsidP="008771A3">
      <w:pPr>
        <w:spacing w:before="180" w:after="180"/>
        <w:ind w:firstLine="480"/>
      </w:pPr>
      <w:r>
        <w:rPr>
          <w:rFonts w:hint="eastAsia"/>
        </w:rPr>
        <w:t>就實務應用層面而言，單點配適法之計算效率較高且較不易出現無法擬合之情形，此優勢在進行大量樣本分析時尤為明顯。再者，單點配適法之擬合結果較為穩定，有助於後續統計特徵值之計算與分析。基於前述優勢，本研究認為在建構比特幣選擇權之風險中立機率密度函數時，單點配適法較雙點配適法更具實用價值。</w:t>
      </w:r>
    </w:p>
    <w:p w14:paraId="2E4DE5C4" w14:textId="24AE00EB" w:rsidR="00642602" w:rsidRDefault="00642602" w:rsidP="00642602">
      <w:pPr>
        <w:pStyle w:val="3"/>
        <w:spacing w:before="180" w:after="180"/>
      </w:pPr>
      <w:r>
        <w:rPr>
          <w:rFonts w:hint="eastAsia"/>
        </w:rPr>
        <w:lastRenderedPageBreak/>
        <w:t>5.1.2</w:t>
      </w:r>
      <w:r>
        <w:rPr>
          <w:rFonts w:hint="eastAsia"/>
        </w:rPr>
        <w:t>計算效率之實證比較</w:t>
      </w:r>
    </w:p>
    <w:p w14:paraId="1523A34C" w14:textId="7A466603" w:rsidR="00642602" w:rsidRDefault="00642602" w:rsidP="00642602">
      <w:pPr>
        <w:spacing w:before="180" w:after="180"/>
        <w:ind w:firstLine="480"/>
      </w:pPr>
      <w:r>
        <w:rPr>
          <w:rFonts w:hint="eastAsia"/>
        </w:rPr>
        <w:t>為評估單點配適法與雙點配適法在實務應用上的可行性，本研究進行計算效率之實證比較。</w:t>
      </w:r>
      <w:r w:rsidR="002406B3">
        <w:rPr>
          <w:rFonts w:hint="eastAsia"/>
        </w:rPr>
        <w:t>於相同硬體設備下，</w:t>
      </w:r>
      <w:r>
        <w:rPr>
          <w:rFonts w:hint="eastAsia"/>
        </w:rPr>
        <w:t>針對</w:t>
      </w:r>
      <w:r>
        <w:rPr>
          <w:rFonts w:hint="eastAsia"/>
        </w:rPr>
        <w:t>2023</w:t>
      </w:r>
      <w:r>
        <w:rPr>
          <w:rFonts w:hint="eastAsia"/>
        </w:rPr>
        <w:t>年</w:t>
      </w:r>
      <w:r>
        <w:rPr>
          <w:rFonts w:hint="eastAsia"/>
        </w:rPr>
        <w:t>9</w:t>
      </w:r>
      <w:r>
        <w:rPr>
          <w:rFonts w:hint="eastAsia"/>
        </w:rPr>
        <w:t>月至</w:t>
      </w:r>
      <w:r>
        <w:rPr>
          <w:rFonts w:hint="eastAsia"/>
        </w:rPr>
        <w:t>12</w:t>
      </w:r>
      <w:r>
        <w:rPr>
          <w:rFonts w:hint="eastAsia"/>
        </w:rPr>
        <w:t>月間共計</w:t>
      </w:r>
      <w:r>
        <w:rPr>
          <w:rFonts w:hint="eastAsia"/>
        </w:rPr>
        <w:t>10</w:t>
      </w:r>
      <w:r>
        <w:rPr>
          <w:rFonts w:hint="eastAsia"/>
        </w:rPr>
        <w:t>個到期日的選擇權商品進行測試，每次實驗皆產生</w:t>
      </w:r>
      <w:r>
        <w:rPr>
          <w:rFonts w:hint="eastAsia"/>
        </w:rPr>
        <w:t>10</w:t>
      </w:r>
      <w:r>
        <w:rPr>
          <w:rFonts w:hint="eastAsia"/>
        </w:rPr>
        <w:t>個週報酬的風險中立機率密度函數（</w:t>
      </w:r>
      <w:r>
        <w:rPr>
          <w:rFonts w:hint="eastAsia"/>
        </w:rPr>
        <w:t>RND</w:t>
      </w:r>
      <w:r>
        <w:rPr>
          <w:rFonts w:hint="eastAsia"/>
        </w:rPr>
        <w:t>），並以</w:t>
      </w:r>
      <w:r>
        <w:rPr>
          <w:rFonts w:hint="eastAsia"/>
        </w:rPr>
        <w:t>GPD</w:t>
      </w:r>
      <w:r>
        <w:rPr>
          <w:rFonts w:hint="eastAsia"/>
        </w:rPr>
        <w:t>分配進行尾部配適</w:t>
      </w:r>
      <w:r w:rsidR="00AC1094">
        <w:rPr>
          <w:rFonts w:hint="eastAsia"/>
        </w:rPr>
        <w:t>，結果如</w:t>
      </w:r>
      <w:r w:rsidR="00287204">
        <w:fldChar w:fldCharType="begin"/>
      </w:r>
      <w:r w:rsidR="00287204">
        <w:instrText xml:space="preserve"> </w:instrText>
      </w:r>
      <w:r w:rsidR="00287204">
        <w:rPr>
          <w:rFonts w:hint="eastAsia"/>
        </w:rPr>
        <w:instrText>REF _Ref190094375 \h</w:instrText>
      </w:r>
      <w:r w:rsidR="00287204">
        <w:instrText xml:space="preserve"> </w:instrText>
      </w:r>
      <w:r w:rsidR="00287204">
        <w:fldChar w:fldCharType="separate"/>
      </w:r>
      <w:r w:rsidR="00B61526">
        <w:rPr>
          <w:rFonts w:hint="eastAsia"/>
        </w:rPr>
        <w:t>表</w:t>
      </w:r>
      <w:r w:rsidR="00B61526">
        <w:rPr>
          <w:rFonts w:hint="eastAsia"/>
        </w:rPr>
        <w:t>5-</w:t>
      </w:r>
      <w:r w:rsidR="00B61526">
        <w:rPr>
          <w:noProof/>
        </w:rPr>
        <w:t>1</w:t>
      </w:r>
      <w:r w:rsidR="00287204">
        <w:fldChar w:fldCharType="end"/>
      </w:r>
      <w:r>
        <w:rPr>
          <w:rFonts w:hint="eastAsia"/>
        </w:rPr>
        <w:t>。</w:t>
      </w:r>
    </w:p>
    <w:p w14:paraId="0C0DCDD9" w14:textId="026807A6" w:rsidR="00642602" w:rsidRPr="00642602" w:rsidRDefault="00642602" w:rsidP="00642602">
      <w:pPr>
        <w:spacing w:before="180" w:after="180"/>
        <w:ind w:firstLine="480"/>
      </w:pPr>
      <w:r>
        <w:rPr>
          <w:rFonts w:hint="eastAsia"/>
        </w:rPr>
        <w:t>就實證結果觀之，單點配適法展現出明顯的運算效率優勢。單點配適法的平均執行時間為</w:t>
      </w:r>
      <w:r>
        <w:rPr>
          <w:rFonts w:hint="eastAsia"/>
        </w:rPr>
        <w:t>309.86</w:t>
      </w:r>
      <w:r>
        <w:rPr>
          <w:rFonts w:hint="eastAsia"/>
        </w:rPr>
        <w:t>秒，最短與最長執行時間分別為</w:t>
      </w:r>
      <w:r>
        <w:rPr>
          <w:rFonts w:hint="eastAsia"/>
        </w:rPr>
        <w:t>297.58</w:t>
      </w:r>
      <w:r>
        <w:rPr>
          <w:rFonts w:hint="eastAsia"/>
        </w:rPr>
        <w:t>秒及</w:t>
      </w:r>
      <w:r>
        <w:rPr>
          <w:rFonts w:hint="eastAsia"/>
        </w:rPr>
        <w:t>313.52</w:t>
      </w:r>
      <w:r>
        <w:rPr>
          <w:rFonts w:hint="eastAsia"/>
        </w:rPr>
        <w:t>秒；相較之下，雙點配適法的平均執行時間為</w:t>
      </w:r>
      <w:r>
        <w:rPr>
          <w:rFonts w:hint="eastAsia"/>
        </w:rPr>
        <w:t>347.95</w:t>
      </w:r>
      <w:r>
        <w:rPr>
          <w:rFonts w:hint="eastAsia"/>
        </w:rPr>
        <w:t>秒，最短與最長執行時間則分別為</w:t>
      </w:r>
      <w:r>
        <w:rPr>
          <w:rFonts w:hint="eastAsia"/>
        </w:rPr>
        <w:t>346.49</w:t>
      </w:r>
      <w:r>
        <w:rPr>
          <w:rFonts w:hint="eastAsia"/>
        </w:rPr>
        <w:t>秒及</w:t>
      </w:r>
      <w:r>
        <w:rPr>
          <w:rFonts w:hint="eastAsia"/>
        </w:rPr>
        <w:t>349.10</w:t>
      </w:r>
      <w:r>
        <w:rPr>
          <w:rFonts w:hint="eastAsia"/>
        </w:rPr>
        <w:t>秒。整體而言，單點配適法較雙點配適法節省約</w:t>
      </w:r>
      <w:r>
        <w:rPr>
          <w:rFonts w:hint="eastAsia"/>
        </w:rPr>
        <w:t xml:space="preserve">10.95% </w:t>
      </w:r>
      <w:r>
        <w:rPr>
          <w:rFonts w:hint="eastAsia"/>
        </w:rPr>
        <w:t>的運算時間。</w:t>
      </w:r>
    </w:p>
    <w:p w14:paraId="58762A29" w14:textId="396E42BA" w:rsidR="00642602" w:rsidRDefault="00642602" w:rsidP="002406B3">
      <w:pPr>
        <w:spacing w:before="180" w:after="180"/>
        <w:ind w:firstLine="480"/>
      </w:pPr>
      <w:r>
        <w:rPr>
          <w:rFonts w:hint="eastAsia"/>
        </w:rPr>
        <w:t>造成此運算效率差異的主要原因在於演算法的複雜度。雙點配適法需要同時滿足兩個接合點的連續性條件，在最佳化過程中需要考慮更多的限制條件，因此增加了計算負擔。反觀單點配適法僅需處理單一接合點，其最佳化過程較為直接，能夠更快速地收斂至合適的參數組合。值得注意的是，單點配適法不僅運算速度較快，其執行時間的穩定性亦優於雙點配適法。單點配適法的執行時間標準差較小，顯示其運算效能較為一致，這項特性在進行大規模實證分析時特別重要，有助於提升研究效率並降低運算資源的浪費。</w:t>
      </w:r>
    </w:p>
    <w:p w14:paraId="5E9E2E15" w14:textId="483C4F58" w:rsidR="00642602" w:rsidRPr="00642602" w:rsidRDefault="00642602" w:rsidP="00642602">
      <w:pPr>
        <w:spacing w:before="180" w:after="180"/>
        <w:ind w:firstLine="480"/>
      </w:pPr>
      <w:r>
        <w:rPr>
          <w:rFonts w:hint="eastAsia"/>
        </w:rPr>
        <w:t>基於前述實證結果，本研究認為單點配適法在實務應用上具有明顯優勢，特別是在需要處理大量樣本或即時性較高的分析場景中，其較高的運算效率將能提供更好的應用彈性。這項發現對於後續發展自動化交易策略或風險監控系統具有重要的實務意涵。</w:t>
      </w:r>
    </w:p>
    <w:p w14:paraId="4A2B632E" w14:textId="34F02533" w:rsidR="007901DC" w:rsidRDefault="008771A3" w:rsidP="002406B3">
      <w:pPr>
        <w:spacing w:before="180" w:after="180"/>
        <w:ind w:firstLine="480"/>
      </w:pPr>
      <w:r>
        <w:rPr>
          <w:rFonts w:hint="eastAsia"/>
        </w:rPr>
        <w:t>接下來的小節將分別針對距離到期日</w:t>
      </w:r>
      <w:r>
        <w:rPr>
          <w:rFonts w:hint="eastAsia"/>
        </w:rPr>
        <w:t>1</w:t>
      </w:r>
      <w:r>
        <w:rPr>
          <w:rFonts w:hint="eastAsia"/>
        </w:rPr>
        <w:t>天與</w:t>
      </w:r>
      <w:r>
        <w:rPr>
          <w:rFonts w:hint="eastAsia"/>
        </w:rPr>
        <w:t>7</w:t>
      </w:r>
      <w:r>
        <w:rPr>
          <w:rFonts w:hint="eastAsia"/>
        </w:rPr>
        <w:t>天之選擇權商品進行實證分析，探討兩種配適方法在不同到期期間下之預測效果。</w:t>
      </w:r>
    </w:p>
    <w:p w14:paraId="3BC81B63" w14:textId="1AEDEADB" w:rsidR="002406B3" w:rsidRPr="002406B3" w:rsidRDefault="002406B3" w:rsidP="002406B3">
      <w:pPr>
        <w:pStyle w:val="a9"/>
        <w:keepNext/>
        <w:spacing w:before="180" w:after="180"/>
      </w:pPr>
      <w:bookmarkStart w:id="29" w:name="_Ref190094375"/>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B61526">
        <w:rPr>
          <w:noProof/>
        </w:rPr>
        <w:t>1</w:t>
      </w:r>
      <w:r>
        <w:fldChar w:fldCharType="end"/>
      </w:r>
      <w:bookmarkEnd w:id="29"/>
      <w:r>
        <w:rPr>
          <w:rFonts w:hint="eastAsia"/>
        </w:rPr>
        <w:t>：比特幣選擇權</w:t>
      </w:r>
      <w:r>
        <w:rPr>
          <w:rFonts w:hint="eastAsia"/>
        </w:rPr>
        <w:t>GPD</w:t>
      </w:r>
      <w:r>
        <w:rPr>
          <w:rFonts w:hint="eastAsia"/>
        </w:rPr>
        <w:t>尾部配適計算效率比較</w:t>
      </w:r>
      <w:r>
        <w:br/>
      </w:r>
      <w:r>
        <w:rPr>
          <w:rFonts w:hint="eastAsia"/>
        </w:rPr>
        <w:lastRenderedPageBreak/>
        <w:t>（左側：單點配適法；右側：雙點配適法）</w:t>
      </w:r>
    </w:p>
    <w:tbl>
      <w:tblPr>
        <w:tblW w:w="8640" w:type="dxa"/>
        <w:tblCellMar>
          <w:left w:w="57" w:type="dxa"/>
          <w:right w:w="113" w:type="dxa"/>
        </w:tblCellMar>
        <w:tblLook w:val="04A0" w:firstRow="1" w:lastRow="0" w:firstColumn="1" w:lastColumn="0" w:noHBand="0" w:noVBand="1"/>
      </w:tblPr>
      <w:tblGrid>
        <w:gridCol w:w="1701"/>
        <w:gridCol w:w="2552"/>
        <w:gridCol w:w="2486"/>
        <w:gridCol w:w="1901"/>
      </w:tblGrid>
      <w:tr w:rsidR="002406B3" w:rsidRPr="002406B3" w14:paraId="758EAB54" w14:textId="77777777" w:rsidTr="002406B3">
        <w:trPr>
          <w:trHeight w:val="309"/>
        </w:trPr>
        <w:tc>
          <w:tcPr>
            <w:tcW w:w="1701" w:type="dxa"/>
            <w:tcBorders>
              <w:top w:val="double" w:sz="4" w:space="0" w:color="auto"/>
              <w:left w:val="nil"/>
              <w:bottom w:val="single" w:sz="4" w:space="0" w:color="auto"/>
              <w:right w:val="nil"/>
            </w:tcBorders>
            <w:shd w:val="clear" w:color="auto" w:fill="auto"/>
            <w:noWrap/>
            <w:vAlign w:val="center"/>
            <w:hideMark/>
          </w:tcPr>
          <w:p w14:paraId="5745C710" w14:textId="77777777" w:rsidR="002406B3" w:rsidRPr="002406B3" w:rsidRDefault="002406B3" w:rsidP="002406B3">
            <w:pPr>
              <w:pStyle w:val="af9"/>
            </w:pPr>
            <w:r w:rsidRPr="002406B3">
              <w:rPr>
                <w:rFonts w:hint="eastAsia"/>
              </w:rPr>
              <w:t>執行時間：</w:t>
            </w:r>
          </w:p>
        </w:tc>
        <w:tc>
          <w:tcPr>
            <w:tcW w:w="2552" w:type="dxa"/>
            <w:tcBorders>
              <w:top w:val="double" w:sz="4" w:space="0" w:color="auto"/>
              <w:left w:val="nil"/>
              <w:bottom w:val="single" w:sz="4" w:space="0" w:color="auto"/>
              <w:right w:val="nil"/>
            </w:tcBorders>
            <w:shd w:val="clear" w:color="auto" w:fill="auto"/>
            <w:noWrap/>
            <w:vAlign w:val="center"/>
            <w:hideMark/>
          </w:tcPr>
          <w:p w14:paraId="2AF29764" w14:textId="77777777" w:rsidR="002406B3" w:rsidRPr="002406B3" w:rsidRDefault="002406B3" w:rsidP="002406B3">
            <w:pPr>
              <w:pStyle w:val="af9"/>
            </w:pPr>
            <w:r w:rsidRPr="002406B3">
              <w:rPr>
                <w:rFonts w:hint="eastAsia"/>
              </w:rPr>
              <w:t>2025/2/5 00:48</w:t>
            </w:r>
          </w:p>
        </w:tc>
        <w:tc>
          <w:tcPr>
            <w:tcW w:w="2486" w:type="dxa"/>
            <w:tcBorders>
              <w:top w:val="double" w:sz="4" w:space="0" w:color="auto"/>
              <w:left w:val="nil"/>
              <w:bottom w:val="single" w:sz="4" w:space="0" w:color="auto"/>
              <w:right w:val="nil"/>
            </w:tcBorders>
            <w:shd w:val="clear" w:color="auto" w:fill="auto"/>
            <w:noWrap/>
            <w:vAlign w:val="center"/>
            <w:hideMark/>
          </w:tcPr>
          <w:p w14:paraId="37A6A45B" w14:textId="77777777" w:rsidR="002406B3" w:rsidRPr="002406B3" w:rsidRDefault="002406B3" w:rsidP="002406B3">
            <w:pPr>
              <w:pStyle w:val="af9"/>
            </w:pPr>
          </w:p>
        </w:tc>
        <w:tc>
          <w:tcPr>
            <w:tcW w:w="1901" w:type="dxa"/>
            <w:tcBorders>
              <w:top w:val="double" w:sz="4" w:space="0" w:color="auto"/>
              <w:left w:val="nil"/>
              <w:bottom w:val="nil"/>
              <w:right w:val="nil"/>
            </w:tcBorders>
            <w:shd w:val="clear" w:color="auto" w:fill="auto"/>
            <w:noWrap/>
            <w:vAlign w:val="center"/>
            <w:hideMark/>
          </w:tcPr>
          <w:p w14:paraId="0EFC0669" w14:textId="77777777" w:rsidR="002406B3" w:rsidRPr="002406B3" w:rsidRDefault="002406B3" w:rsidP="002406B3">
            <w:pPr>
              <w:pStyle w:val="af9"/>
              <w:rPr>
                <w:rFonts w:eastAsia="Times New Roman"/>
                <w:sz w:val="20"/>
              </w:rPr>
            </w:pPr>
          </w:p>
        </w:tc>
      </w:tr>
      <w:tr w:rsidR="002406B3" w:rsidRPr="002406B3" w14:paraId="46B7BCC2" w14:textId="77777777" w:rsidTr="002406B3">
        <w:trPr>
          <w:trHeight w:val="309"/>
        </w:trPr>
        <w:tc>
          <w:tcPr>
            <w:tcW w:w="1701" w:type="dxa"/>
            <w:tcBorders>
              <w:top w:val="single" w:sz="4" w:space="0" w:color="auto"/>
              <w:left w:val="nil"/>
              <w:bottom w:val="single" w:sz="4" w:space="0" w:color="auto"/>
              <w:right w:val="nil"/>
            </w:tcBorders>
            <w:shd w:val="clear" w:color="auto" w:fill="auto"/>
            <w:noWrap/>
            <w:vAlign w:val="center"/>
            <w:hideMark/>
          </w:tcPr>
          <w:p w14:paraId="7D4FB6C3" w14:textId="77777777" w:rsidR="002406B3" w:rsidRPr="002406B3" w:rsidRDefault="002406B3" w:rsidP="002406B3">
            <w:pPr>
              <w:pStyle w:val="af9"/>
            </w:pPr>
            <w:r w:rsidRPr="002406B3">
              <w:rPr>
                <w:rFonts w:hint="eastAsia"/>
              </w:rPr>
              <w:t>執行條件：</w:t>
            </w:r>
          </w:p>
        </w:tc>
        <w:tc>
          <w:tcPr>
            <w:tcW w:w="6939" w:type="dxa"/>
            <w:gridSpan w:val="3"/>
            <w:tcBorders>
              <w:top w:val="single" w:sz="4" w:space="0" w:color="auto"/>
              <w:left w:val="nil"/>
              <w:bottom w:val="single" w:sz="4" w:space="0" w:color="auto"/>
              <w:right w:val="nil"/>
            </w:tcBorders>
            <w:shd w:val="clear" w:color="auto" w:fill="auto"/>
            <w:noWrap/>
            <w:vAlign w:val="center"/>
            <w:hideMark/>
          </w:tcPr>
          <w:p w14:paraId="762363C7" w14:textId="77777777" w:rsidR="002406B3" w:rsidRPr="002406B3" w:rsidRDefault="002406B3" w:rsidP="002406B3">
            <w:pPr>
              <w:pStyle w:val="af9"/>
            </w:pPr>
            <w:r w:rsidRPr="002406B3">
              <w:rPr>
                <w:rFonts w:hint="eastAsia"/>
              </w:rPr>
              <w:t>每次生成</w:t>
            </w:r>
            <w:r w:rsidRPr="002406B3">
              <w:rPr>
                <w:rFonts w:hint="eastAsia"/>
              </w:rPr>
              <w:t>10</w:t>
            </w:r>
            <w:r w:rsidRPr="002406B3">
              <w:rPr>
                <w:rFonts w:hint="eastAsia"/>
              </w:rPr>
              <w:t>個週報酬的</w:t>
            </w:r>
            <w:r w:rsidRPr="002406B3">
              <w:rPr>
                <w:rFonts w:hint="eastAsia"/>
              </w:rPr>
              <w:t>RND</w:t>
            </w:r>
            <w:r w:rsidRPr="002406B3">
              <w:rPr>
                <w:rFonts w:hint="eastAsia"/>
              </w:rPr>
              <w:t>，並以</w:t>
            </w:r>
            <w:r w:rsidRPr="002406B3">
              <w:rPr>
                <w:rFonts w:hint="eastAsia"/>
              </w:rPr>
              <w:t>GPD</w:t>
            </w:r>
            <w:r w:rsidRPr="002406B3">
              <w:rPr>
                <w:rFonts w:hint="eastAsia"/>
              </w:rPr>
              <w:t>分布配適尾部。</w:t>
            </w:r>
          </w:p>
        </w:tc>
      </w:tr>
      <w:tr w:rsidR="002406B3" w:rsidRPr="002406B3" w14:paraId="12758A81" w14:textId="77777777" w:rsidTr="002406B3">
        <w:trPr>
          <w:trHeight w:val="309"/>
        </w:trPr>
        <w:tc>
          <w:tcPr>
            <w:tcW w:w="1701" w:type="dxa"/>
            <w:tcBorders>
              <w:top w:val="single" w:sz="4" w:space="0" w:color="auto"/>
              <w:left w:val="nil"/>
              <w:bottom w:val="single" w:sz="4" w:space="0" w:color="auto"/>
              <w:right w:val="nil"/>
            </w:tcBorders>
            <w:shd w:val="clear" w:color="auto" w:fill="auto"/>
            <w:noWrap/>
            <w:hideMark/>
          </w:tcPr>
          <w:p w14:paraId="11D134DF" w14:textId="77777777" w:rsidR="002406B3" w:rsidRPr="002406B3" w:rsidRDefault="002406B3" w:rsidP="002406B3">
            <w:pPr>
              <w:pStyle w:val="af9"/>
              <w:jc w:val="both"/>
            </w:pPr>
            <w:r w:rsidRPr="002406B3">
              <w:rPr>
                <w:rFonts w:hint="eastAsia"/>
              </w:rPr>
              <w:t>選擇權到期日：</w:t>
            </w:r>
          </w:p>
        </w:tc>
        <w:tc>
          <w:tcPr>
            <w:tcW w:w="6939" w:type="dxa"/>
            <w:gridSpan w:val="3"/>
            <w:tcBorders>
              <w:top w:val="single" w:sz="4" w:space="0" w:color="auto"/>
              <w:left w:val="nil"/>
              <w:bottom w:val="nil"/>
              <w:right w:val="nil"/>
            </w:tcBorders>
            <w:shd w:val="clear" w:color="auto" w:fill="auto"/>
            <w:noWrap/>
            <w:vAlign w:val="center"/>
            <w:hideMark/>
          </w:tcPr>
          <w:p w14:paraId="21E6130C" w14:textId="5EB5E98D" w:rsidR="002406B3" w:rsidRPr="002406B3" w:rsidRDefault="002406B3" w:rsidP="002406B3">
            <w:pPr>
              <w:pStyle w:val="af9"/>
            </w:pPr>
            <w:r w:rsidRPr="002406B3">
              <w:rPr>
                <w:rFonts w:hint="eastAsia"/>
              </w:rPr>
              <w:t>2023/9/22, 2023/9/29, 2023/10/13,</w:t>
            </w:r>
            <w:r>
              <w:rPr>
                <w:rFonts w:hint="eastAsia"/>
              </w:rPr>
              <w:t xml:space="preserve"> </w:t>
            </w:r>
            <w:r w:rsidRPr="002406B3">
              <w:rPr>
                <w:rFonts w:hint="eastAsia"/>
              </w:rPr>
              <w:t>2023/10/20, 2023/10/27, 2023/11/10, 2023/11/17, 2023/11/24, 2023/12/15, 2023/12/22</w:t>
            </w:r>
          </w:p>
        </w:tc>
      </w:tr>
      <w:tr w:rsidR="002406B3" w:rsidRPr="002406B3" w14:paraId="240EFBB6" w14:textId="77777777" w:rsidTr="002406B3">
        <w:trPr>
          <w:trHeight w:val="309"/>
        </w:trPr>
        <w:tc>
          <w:tcPr>
            <w:tcW w:w="1701" w:type="dxa"/>
            <w:tcBorders>
              <w:top w:val="single" w:sz="8" w:space="0" w:color="auto"/>
              <w:left w:val="single" w:sz="8" w:space="0" w:color="auto"/>
              <w:bottom w:val="single" w:sz="4" w:space="0" w:color="auto"/>
              <w:right w:val="nil"/>
            </w:tcBorders>
            <w:shd w:val="clear" w:color="000000" w:fill="FCE4D6"/>
            <w:noWrap/>
            <w:vAlign w:val="center"/>
            <w:hideMark/>
          </w:tcPr>
          <w:p w14:paraId="7B6D654C" w14:textId="77777777" w:rsidR="002406B3" w:rsidRPr="002406B3" w:rsidRDefault="002406B3" w:rsidP="002406B3">
            <w:pPr>
              <w:pStyle w:val="af9"/>
            </w:pPr>
            <w:r w:rsidRPr="002406B3">
              <w:rPr>
                <w:rFonts w:hint="eastAsia"/>
              </w:rPr>
              <w:t>單點配適法</w:t>
            </w:r>
          </w:p>
        </w:tc>
        <w:tc>
          <w:tcPr>
            <w:tcW w:w="2552" w:type="dxa"/>
            <w:tcBorders>
              <w:top w:val="single" w:sz="8" w:space="0" w:color="auto"/>
              <w:left w:val="nil"/>
              <w:bottom w:val="single" w:sz="4" w:space="0" w:color="auto"/>
              <w:right w:val="single" w:sz="8" w:space="0" w:color="auto"/>
            </w:tcBorders>
            <w:shd w:val="clear" w:color="000000" w:fill="FCE4D6"/>
            <w:noWrap/>
            <w:vAlign w:val="center"/>
            <w:hideMark/>
          </w:tcPr>
          <w:p w14:paraId="2ED40E38" w14:textId="77777777" w:rsidR="002406B3" w:rsidRPr="002406B3" w:rsidRDefault="002406B3" w:rsidP="002406B3">
            <w:pPr>
              <w:pStyle w:val="af9"/>
            </w:pPr>
            <w:r w:rsidRPr="002406B3">
              <w:rPr>
                <w:rFonts w:hint="eastAsia"/>
              </w:rPr>
              <w:t xml:space="preserve">　</w:t>
            </w:r>
          </w:p>
        </w:tc>
        <w:tc>
          <w:tcPr>
            <w:tcW w:w="2486" w:type="dxa"/>
            <w:tcBorders>
              <w:top w:val="single" w:sz="8" w:space="0" w:color="auto"/>
              <w:left w:val="nil"/>
              <w:bottom w:val="single" w:sz="4" w:space="0" w:color="auto"/>
              <w:right w:val="nil"/>
            </w:tcBorders>
            <w:shd w:val="clear" w:color="000000" w:fill="E2EFDA"/>
            <w:noWrap/>
            <w:vAlign w:val="center"/>
            <w:hideMark/>
          </w:tcPr>
          <w:p w14:paraId="18324CB1" w14:textId="77777777" w:rsidR="002406B3" w:rsidRPr="002406B3" w:rsidRDefault="002406B3" w:rsidP="002406B3">
            <w:pPr>
              <w:pStyle w:val="af9"/>
            </w:pPr>
            <w:r w:rsidRPr="002406B3">
              <w:rPr>
                <w:rFonts w:hint="eastAsia"/>
              </w:rPr>
              <w:t>雙點配適法</w:t>
            </w:r>
          </w:p>
        </w:tc>
        <w:tc>
          <w:tcPr>
            <w:tcW w:w="1901" w:type="dxa"/>
            <w:tcBorders>
              <w:top w:val="single" w:sz="8" w:space="0" w:color="auto"/>
              <w:left w:val="nil"/>
              <w:bottom w:val="single" w:sz="4" w:space="0" w:color="auto"/>
              <w:right w:val="single" w:sz="8" w:space="0" w:color="auto"/>
            </w:tcBorders>
            <w:shd w:val="clear" w:color="000000" w:fill="E2EFDA"/>
            <w:noWrap/>
            <w:vAlign w:val="center"/>
            <w:hideMark/>
          </w:tcPr>
          <w:p w14:paraId="5CB4EDAD" w14:textId="77777777" w:rsidR="002406B3" w:rsidRPr="002406B3" w:rsidRDefault="002406B3" w:rsidP="002406B3">
            <w:pPr>
              <w:pStyle w:val="af9"/>
              <w:jc w:val="right"/>
            </w:pPr>
            <w:r w:rsidRPr="002406B3">
              <w:rPr>
                <w:rFonts w:hint="eastAsia"/>
              </w:rPr>
              <w:t xml:space="preserve">　</w:t>
            </w:r>
          </w:p>
        </w:tc>
      </w:tr>
      <w:tr w:rsidR="002406B3" w:rsidRPr="002406B3" w14:paraId="18B273D8"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6DDB443D"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FD5D12C"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18C645F3" w14:textId="77777777" w:rsidR="002406B3" w:rsidRPr="002406B3" w:rsidRDefault="002406B3" w:rsidP="002406B3">
            <w:pPr>
              <w:pStyle w:val="af9"/>
            </w:pPr>
            <w:r w:rsidRPr="002406B3">
              <w:rPr>
                <w:rFonts w:hint="eastAsia"/>
              </w:rPr>
              <w:t>第</w:t>
            </w:r>
            <w:r w:rsidRPr="002406B3">
              <w:rPr>
                <w:rFonts w:hint="eastAsia"/>
              </w:rPr>
              <w:t>1</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9764144" w14:textId="77777777" w:rsidR="002406B3" w:rsidRPr="002406B3" w:rsidRDefault="002406B3" w:rsidP="002406B3">
            <w:pPr>
              <w:pStyle w:val="af9"/>
              <w:jc w:val="right"/>
            </w:pPr>
            <w:r w:rsidRPr="002406B3">
              <w:rPr>
                <w:rFonts w:hint="eastAsia"/>
              </w:rPr>
              <w:t>346.49</w:t>
            </w:r>
          </w:p>
        </w:tc>
      </w:tr>
      <w:tr w:rsidR="002406B3" w:rsidRPr="002406B3" w14:paraId="75A4CF3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1112EA68"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DB74F75" w14:textId="77777777" w:rsidR="002406B3" w:rsidRPr="002406B3" w:rsidRDefault="002406B3" w:rsidP="002406B3">
            <w:pPr>
              <w:pStyle w:val="af9"/>
              <w:jc w:val="right"/>
            </w:pPr>
            <w:r w:rsidRPr="002406B3">
              <w:rPr>
                <w:rFonts w:hint="eastAsia"/>
              </w:rPr>
              <w:t>300.23</w:t>
            </w:r>
          </w:p>
        </w:tc>
        <w:tc>
          <w:tcPr>
            <w:tcW w:w="2486" w:type="dxa"/>
            <w:tcBorders>
              <w:top w:val="nil"/>
              <w:left w:val="nil"/>
              <w:bottom w:val="nil"/>
              <w:right w:val="nil"/>
            </w:tcBorders>
            <w:shd w:val="clear" w:color="auto" w:fill="auto"/>
            <w:noWrap/>
            <w:vAlign w:val="center"/>
            <w:hideMark/>
          </w:tcPr>
          <w:p w14:paraId="1C6FED69" w14:textId="77777777" w:rsidR="002406B3" w:rsidRPr="002406B3" w:rsidRDefault="002406B3" w:rsidP="002406B3">
            <w:pPr>
              <w:pStyle w:val="af9"/>
            </w:pPr>
            <w:r w:rsidRPr="002406B3">
              <w:rPr>
                <w:rFonts w:hint="eastAsia"/>
              </w:rPr>
              <w:t>第</w:t>
            </w:r>
            <w:r w:rsidRPr="002406B3">
              <w:rPr>
                <w:rFonts w:hint="eastAsia"/>
              </w:rPr>
              <w:t>2</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0CF38793" w14:textId="77777777" w:rsidR="002406B3" w:rsidRPr="002406B3" w:rsidRDefault="002406B3" w:rsidP="002406B3">
            <w:pPr>
              <w:pStyle w:val="af9"/>
              <w:jc w:val="right"/>
            </w:pPr>
            <w:r w:rsidRPr="002406B3">
              <w:rPr>
                <w:rFonts w:hint="eastAsia"/>
              </w:rPr>
              <w:t>346.95</w:t>
            </w:r>
          </w:p>
        </w:tc>
      </w:tr>
      <w:tr w:rsidR="002406B3" w:rsidRPr="002406B3" w14:paraId="45615DD0"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EAF6A3E"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3A8BBBF1"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1DB5EA37" w14:textId="77777777" w:rsidR="002406B3" w:rsidRPr="002406B3" w:rsidRDefault="002406B3" w:rsidP="002406B3">
            <w:pPr>
              <w:pStyle w:val="af9"/>
            </w:pPr>
            <w:r w:rsidRPr="002406B3">
              <w:rPr>
                <w:rFonts w:hint="eastAsia"/>
              </w:rPr>
              <w:t>第</w:t>
            </w:r>
            <w:r w:rsidRPr="002406B3">
              <w:rPr>
                <w:rFonts w:hint="eastAsia"/>
              </w:rPr>
              <w:t>3</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6E6F567" w14:textId="77777777" w:rsidR="002406B3" w:rsidRPr="002406B3" w:rsidRDefault="002406B3" w:rsidP="002406B3">
            <w:pPr>
              <w:pStyle w:val="af9"/>
              <w:jc w:val="right"/>
            </w:pPr>
            <w:r w:rsidRPr="002406B3">
              <w:rPr>
                <w:rFonts w:hint="eastAsia"/>
              </w:rPr>
              <w:t>347.78</w:t>
            </w:r>
          </w:p>
        </w:tc>
      </w:tr>
      <w:tr w:rsidR="002406B3" w:rsidRPr="002406B3" w14:paraId="161462B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58D5E5"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2128A28" w14:textId="77777777" w:rsidR="002406B3" w:rsidRPr="002406B3" w:rsidRDefault="002406B3" w:rsidP="002406B3">
            <w:pPr>
              <w:pStyle w:val="af9"/>
              <w:jc w:val="right"/>
            </w:pPr>
            <w:r w:rsidRPr="002406B3">
              <w:rPr>
                <w:rFonts w:hint="eastAsia"/>
              </w:rPr>
              <w:t>313.51</w:t>
            </w:r>
          </w:p>
        </w:tc>
        <w:tc>
          <w:tcPr>
            <w:tcW w:w="2486" w:type="dxa"/>
            <w:tcBorders>
              <w:top w:val="nil"/>
              <w:left w:val="nil"/>
              <w:bottom w:val="nil"/>
              <w:right w:val="nil"/>
            </w:tcBorders>
            <w:shd w:val="clear" w:color="auto" w:fill="auto"/>
            <w:noWrap/>
            <w:vAlign w:val="center"/>
            <w:hideMark/>
          </w:tcPr>
          <w:p w14:paraId="5C4B03CF" w14:textId="77777777" w:rsidR="002406B3" w:rsidRPr="002406B3" w:rsidRDefault="002406B3" w:rsidP="002406B3">
            <w:pPr>
              <w:pStyle w:val="af9"/>
            </w:pPr>
            <w:r w:rsidRPr="002406B3">
              <w:rPr>
                <w:rFonts w:hint="eastAsia"/>
              </w:rPr>
              <w:t>第</w:t>
            </w:r>
            <w:r w:rsidRPr="002406B3">
              <w:rPr>
                <w:rFonts w:hint="eastAsia"/>
              </w:rPr>
              <w:t>4</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4DE0FE3" w14:textId="77777777" w:rsidR="002406B3" w:rsidRPr="002406B3" w:rsidRDefault="002406B3" w:rsidP="002406B3">
            <w:pPr>
              <w:pStyle w:val="af9"/>
              <w:jc w:val="right"/>
            </w:pPr>
            <w:r w:rsidRPr="002406B3">
              <w:rPr>
                <w:rFonts w:hint="eastAsia"/>
              </w:rPr>
              <w:t>347.68</w:t>
            </w:r>
          </w:p>
        </w:tc>
      </w:tr>
      <w:tr w:rsidR="002406B3" w:rsidRPr="002406B3" w14:paraId="6791248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71AD102"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4AD0EFC0" w14:textId="77777777" w:rsidR="002406B3" w:rsidRPr="002406B3" w:rsidRDefault="002406B3" w:rsidP="002406B3">
            <w:pPr>
              <w:pStyle w:val="af9"/>
              <w:jc w:val="right"/>
            </w:pPr>
            <w:r w:rsidRPr="002406B3">
              <w:rPr>
                <w:rFonts w:hint="eastAsia"/>
              </w:rPr>
              <w:t>312.25</w:t>
            </w:r>
          </w:p>
        </w:tc>
        <w:tc>
          <w:tcPr>
            <w:tcW w:w="2486" w:type="dxa"/>
            <w:tcBorders>
              <w:top w:val="nil"/>
              <w:left w:val="nil"/>
              <w:bottom w:val="nil"/>
              <w:right w:val="nil"/>
            </w:tcBorders>
            <w:shd w:val="clear" w:color="auto" w:fill="auto"/>
            <w:noWrap/>
            <w:vAlign w:val="center"/>
            <w:hideMark/>
          </w:tcPr>
          <w:p w14:paraId="4C8A712A" w14:textId="77777777" w:rsidR="002406B3" w:rsidRPr="002406B3" w:rsidRDefault="002406B3" w:rsidP="002406B3">
            <w:pPr>
              <w:pStyle w:val="af9"/>
            </w:pPr>
            <w:r w:rsidRPr="002406B3">
              <w:rPr>
                <w:rFonts w:hint="eastAsia"/>
              </w:rPr>
              <w:t>第</w:t>
            </w:r>
            <w:r w:rsidRPr="002406B3">
              <w:rPr>
                <w:rFonts w:hint="eastAsia"/>
              </w:rPr>
              <w:t>5</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6243EFB" w14:textId="77777777" w:rsidR="002406B3" w:rsidRPr="002406B3" w:rsidRDefault="002406B3" w:rsidP="002406B3">
            <w:pPr>
              <w:pStyle w:val="af9"/>
              <w:jc w:val="right"/>
            </w:pPr>
            <w:r w:rsidRPr="002406B3">
              <w:rPr>
                <w:rFonts w:hint="eastAsia"/>
              </w:rPr>
              <w:t>347.81</w:t>
            </w:r>
          </w:p>
        </w:tc>
      </w:tr>
      <w:tr w:rsidR="002406B3" w:rsidRPr="002406B3" w14:paraId="504005FE"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6327CD9"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19EC60B5" w14:textId="77777777" w:rsidR="002406B3" w:rsidRPr="002406B3" w:rsidRDefault="002406B3" w:rsidP="002406B3">
            <w:pPr>
              <w:pStyle w:val="af9"/>
              <w:jc w:val="right"/>
            </w:pPr>
            <w:r w:rsidRPr="002406B3">
              <w:rPr>
                <w:rFonts w:hint="eastAsia"/>
              </w:rPr>
              <w:t>311.37</w:t>
            </w:r>
          </w:p>
        </w:tc>
        <w:tc>
          <w:tcPr>
            <w:tcW w:w="2486" w:type="dxa"/>
            <w:tcBorders>
              <w:top w:val="nil"/>
              <w:left w:val="nil"/>
              <w:bottom w:val="nil"/>
              <w:right w:val="nil"/>
            </w:tcBorders>
            <w:shd w:val="clear" w:color="auto" w:fill="auto"/>
            <w:noWrap/>
            <w:vAlign w:val="center"/>
            <w:hideMark/>
          </w:tcPr>
          <w:p w14:paraId="1C46CB5C" w14:textId="77777777" w:rsidR="002406B3" w:rsidRPr="002406B3" w:rsidRDefault="002406B3" w:rsidP="002406B3">
            <w:pPr>
              <w:pStyle w:val="af9"/>
            </w:pPr>
            <w:r w:rsidRPr="002406B3">
              <w:rPr>
                <w:rFonts w:hint="eastAsia"/>
              </w:rPr>
              <w:t>第</w:t>
            </w:r>
            <w:r w:rsidRPr="002406B3">
              <w:rPr>
                <w:rFonts w:hint="eastAsia"/>
              </w:rPr>
              <w:t>6</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62F44676" w14:textId="77777777" w:rsidR="002406B3" w:rsidRPr="002406B3" w:rsidRDefault="002406B3" w:rsidP="002406B3">
            <w:pPr>
              <w:pStyle w:val="af9"/>
              <w:jc w:val="right"/>
            </w:pPr>
            <w:r w:rsidRPr="002406B3">
              <w:rPr>
                <w:rFonts w:hint="eastAsia"/>
              </w:rPr>
              <w:t>347.94</w:t>
            </w:r>
          </w:p>
        </w:tc>
      </w:tr>
      <w:tr w:rsidR="002406B3" w:rsidRPr="002406B3" w14:paraId="7743977B"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4332B50B"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0B5843B0"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54295E80" w14:textId="77777777" w:rsidR="002406B3" w:rsidRPr="002406B3" w:rsidRDefault="002406B3" w:rsidP="002406B3">
            <w:pPr>
              <w:pStyle w:val="af9"/>
            </w:pPr>
            <w:r w:rsidRPr="002406B3">
              <w:rPr>
                <w:rFonts w:hint="eastAsia"/>
              </w:rPr>
              <w:t>第</w:t>
            </w:r>
            <w:r w:rsidRPr="002406B3">
              <w:rPr>
                <w:rFonts w:hint="eastAsia"/>
              </w:rPr>
              <w:t>7</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521B2ABE" w14:textId="77777777" w:rsidR="002406B3" w:rsidRPr="002406B3" w:rsidRDefault="002406B3" w:rsidP="002406B3">
            <w:pPr>
              <w:pStyle w:val="af9"/>
              <w:jc w:val="right"/>
            </w:pPr>
            <w:r w:rsidRPr="002406B3">
              <w:rPr>
                <w:rFonts w:hint="eastAsia"/>
              </w:rPr>
              <w:t>348.39</w:t>
            </w:r>
          </w:p>
        </w:tc>
      </w:tr>
      <w:tr w:rsidR="002406B3" w:rsidRPr="002406B3" w14:paraId="0B02F16D"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77174F6D"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44F11A4" w14:textId="77777777" w:rsidR="002406B3" w:rsidRPr="002406B3" w:rsidRDefault="002406B3" w:rsidP="002406B3">
            <w:pPr>
              <w:pStyle w:val="af9"/>
              <w:jc w:val="right"/>
            </w:pPr>
            <w:r w:rsidRPr="002406B3">
              <w:rPr>
                <w:rFonts w:hint="eastAsia"/>
              </w:rPr>
              <w:t>311.86</w:t>
            </w:r>
          </w:p>
        </w:tc>
        <w:tc>
          <w:tcPr>
            <w:tcW w:w="2486" w:type="dxa"/>
            <w:tcBorders>
              <w:top w:val="nil"/>
              <w:left w:val="nil"/>
              <w:bottom w:val="nil"/>
              <w:right w:val="nil"/>
            </w:tcBorders>
            <w:shd w:val="clear" w:color="auto" w:fill="auto"/>
            <w:noWrap/>
            <w:vAlign w:val="center"/>
            <w:hideMark/>
          </w:tcPr>
          <w:p w14:paraId="7864A2F5" w14:textId="77777777" w:rsidR="002406B3" w:rsidRPr="002406B3" w:rsidRDefault="002406B3" w:rsidP="002406B3">
            <w:pPr>
              <w:pStyle w:val="af9"/>
            </w:pPr>
            <w:r w:rsidRPr="002406B3">
              <w:rPr>
                <w:rFonts w:hint="eastAsia"/>
              </w:rPr>
              <w:t>第</w:t>
            </w:r>
            <w:r w:rsidRPr="002406B3">
              <w:rPr>
                <w:rFonts w:hint="eastAsia"/>
              </w:rPr>
              <w:t>8</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47CC7DCD" w14:textId="77777777" w:rsidR="002406B3" w:rsidRPr="002406B3" w:rsidRDefault="002406B3" w:rsidP="002406B3">
            <w:pPr>
              <w:pStyle w:val="af9"/>
              <w:jc w:val="right"/>
            </w:pPr>
            <w:r w:rsidRPr="002406B3">
              <w:rPr>
                <w:rFonts w:hint="eastAsia"/>
              </w:rPr>
              <w:t>349.10</w:t>
            </w:r>
          </w:p>
        </w:tc>
      </w:tr>
      <w:tr w:rsidR="002406B3" w:rsidRPr="002406B3" w14:paraId="0B52DE6C"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AF48ECF"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6317551E" w14:textId="77777777" w:rsidR="002406B3" w:rsidRPr="002406B3" w:rsidRDefault="002406B3" w:rsidP="002406B3">
            <w:pPr>
              <w:pStyle w:val="af9"/>
              <w:jc w:val="right"/>
            </w:pPr>
            <w:r w:rsidRPr="002406B3">
              <w:rPr>
                <w:rFonts w:hint="eastAsia"/>
              </w:rPr>
              <w:t>312.36</w:t>
            </w:r>
          </w:p>
        </w:tc>
        <w:tc>
          <w:tcPr>
            <w:tcW w:w="2486" w:type="dxa"/>
            <w:tcBorders>
              <w:top w:val="nil"/>
              <w:left w:val="nil"/>
              <w:bottom w:val="nil"/>
              <w:right w:val="nil"/>
            </w:tcBorders>
            <w:shd w:val="clear" w:color="auto" w:fill="auto"/>
            <w:noWrap/>
            <w:vAlign w:val="center"/>
            <w:hideMark/>
          </w:tcPr>
          <w:p w14:paraId="11294967" w14:textId="77777777" w:rsidR="002406B3" w:rsidRPr="002406B3" w:rsidRDefault="002406B3" w:rsidP="002406B3">
            <w:pPr>
              <w:pStyle w:val="af9"/>
            </w:pPr>
            <w:r w:rsidRPr="002406B3">
              <w:rPr>
                <w:rFonts w:hint="eastAsia"/>
              </w:rPr>
              <w:t>第</w:t>
            </w:r>
            <w:r w:rsidRPr="002406B3">
              <w:rPr>
                <w:rFonts w:hint="eastAsia"/>
              </w:rPr>
              <w:t>9</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7F19E4D" w14:textId="77777777" w:rsidR="002406B3" w:rsidRPr="002406B3" w:rsidRDefault="002406B3" w:rsidP="002406B3">
            <w:pPr>
              <w:pStyle w:val="af9"/>
              <w:jc w:val="right"/>
            </w:pPr>
            <w:r w:rsidRPr="002406B3">
              <w:rPr>
                <w:rFonts w:hint="eastAsia"/>
              </w:rPr>
              <w:t>348.59</w:t>
            </w:r>
          </w:p>
        </w:tc>
      </w:tr>
      <w:tr w:rsidR="002406B3" w:rsidRPr="002406B3" w14:paraId="73B3F872"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052B7ED3"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70AD10DB" w14:textId="77777777" w:rsidR="002406B3" w:rsidRPr="002406B3" w:rsidRDefault="002406B3" w:rsidP="002406B3">
            <w:pPr>
              <w:pStyle w:val="af9"/>
              <w:jc w:val="right"/>
            </w:pPr>
            <w:r w:rsidRPr="002406B3">
              <w:rPr>
                <w:rFonts w:hint="eastAsia"/>
              </w:rPr>
              <w:t>312.42</w:t>
            </w:r>
          </w:p>
        </w:tc>
        <w:tc>
          <w:tcPr>
            <w:tcW w:w="2486" w:type="dxa"/>
            <w:tcBorders>
              <w:top w:val="nil"/>
              <w:left w:val="nil"/>
              <w:bottom w:val="nil"/>
              <w:right w:val="nil"/>
            </w:tcBorders>
            <w:shd w:val="clear" w:color="auto" w:fill="auto"/>
            <w:noWrap/>
            <w:vAlign w:val="center"/>
            <w:hideMark/>
          </w:tcPr>
          <w:p w14:paraId="3A6CA835" w14:textId="77777777" w:rsidR="002406B3" w:rsidRPr="002406B3" w:rsidRDefault="002406B3" w:rsidP="002406B3">
            <w:pPr>
              <w:pStyle w:val="af9"/>
            </w:pPr>
            <w:r w:rsidRPr="002406B3">
              <w:rPr>
                <w:rFonts w:hint="eastAsia"/>
              </w:rPr>
              <w:t>第</w:t>
            </w:r>
            <w:r w:rsidRPr="002406B3">
              <w:rPr>
                <w:rFonts w:hint="eastAsia"/>
              </w:rPr>
              <w:t>10</w:t>
            </w:r>
            <w:r w:rsidRPr="002406B3">
              <w:rPr>
                <w:rFonts w:hint="eastAsia"/>
              </w:rPr>
              <w:t>次執行時間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7DBC76" w14:textId="77777777" w:rsidR="002406B3" w:rsidRPr="002406B3" w:rsidRDefault="002406B3" w:rsidP="002406B3">
            <w:pPr>
              <w:pStyle w:val="af9"/>
              <w:jc w:val="right"/>
            </w:pPr>
            <w:r w:rsidRPr="002406B3">
              <w:rPr>
                <w:rFonts w:hint="eastAsia"/>
              </w:rPr>
              <w:t>348.80</w:t>
            </w:r>
          </w:p>
        </w:tc>
      </w:tr>
      <w:tr w:rsidR="002406B3" w:rsidRPr="002406B3" w14:paraId="7CE9C725"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5A4F17BC"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274E7DE9" w14:textId="77777777" w:rsidR="002406B3" w:rsidRPr="002406B3" w:rsidRDefault="002406B3" w:rsidP="002406B3">
            <w:pPr>
              <w:pStyle w:val="af9"/>
              <w:jc w:val="right"/>
            </w:pPr>
            <w:r w:rsidRPr="002406B3">
              <w:rPr>
                <w:rFonts w:hint="eastAsia"/>
              </w:rPr>
              <w:t>297.58</w:t>
            </w:r>
          </w:p>
        </w:tc>
        <w:tc>
          <w:tcPr>
            <w:tcW w:w="2486" w:type="dxa"/>
            <w:tcBorders>
              <w:top w:val="nil"/>
              <w:left w:val="nil"/>
              <w:bottom w:val="nil"/>
              <w:right w:val="nil"/>
            </w:tcBorders>
            <w:shd w:val="clear" w:color="auto" w:fill="auto"/>
            <w:noWrap/>
            <w:vAlign w:val="center"/>
            <w:hideMark/>
          </w:tcPr>
          <w:p w14:paraId="09411BBB" w14:textId="77777777" w:rsidR="002406B3" w:rsidRPr="002406B3" w:rsidRDefault="002406B3" w:rsidP="002406B3">
            <w:pPr>
              <w:pStyle w:val="af9"/>
            </w:pPr>
            <w:r w:rsidRPr="002406B3">
              <w:rPr>
                <w:rFonts w:hint="eastAsia"/>
              </w:rPr>
              <w:t>最短執行時間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21D17E5F" w14:textId="77777777" w:rsidR="002406B3" w:rsidRPr="002406B3" w:rsidRDefault="002406B3" w:rsidP="002406B3">
            <w:pPr>
              <w:pStyle w:val="af9"/>
              <w:jc w:val="right"/>
            </w:pPr>
            <w:r w:rsidRPr="002406B3">
              <w:rPr>
                <w:rFonts w:hint="eastAsia"/>
              </w:rPr>
              <w:t>346.49</w:t>
            </w:r>
          </w:p>
        </w:tc>
      </w:tr>
      <w:tr w:rsidR="002406B3" w:rsidRPr="002406B3" w14:paraId="591B6601" w14:textId="77777777" w:rsidTr="002406B3">
        <w:trPr>
          <w:trHeight w:val="309"/>
        </w:trPr>
        <w:tc>
          <w:tcPr>
            <w:tcW w:w="1701" w:type="dxa"/>
            <w:tcBorders>
              <w:top w:val="nil"/>
              <w:left w:val="single" w:sz="8" w:space="0" w:color="auto"/>
              <w:bottom w:val="nil"/>
              <w:right w:val="nil"/>
            </w:tcBorders>
            <w:shd w:val="clear" w:color="auto" w:fill="auto"/>
            <w:noWrap/>
            <w:vAlign w:val="center"/>
            <w:hideMark/>
          </w:tcPr>
          <w:p w14:paraId="2F89BEF8"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nil"/>
              <w:right w:val="single" w:sz="8" w:space="0" w:color="auto"/>
            </w:tcBorders>
            <w:shd w:val="clear" w:color="auto" w:fill="auto"/>
            <w:noWrap/>
            <w:vAlign w:val="center"/>
            <w:hideMark/>
          </w:tcPr>
          <w:p w14:paraId="526FF28E" w14:textId="77777777" w:rsidR="002406B3" w:rsidRPr="002406B3" w:rsidRDefault="002406B3" w:rsidP="002406B3">
            <w:pPr>
              <w:pStyle w:val="af9"/>
              <w:jc w:val="right"/>
            </w:pPr>
            <w:r w:rsidRPr="002406B3">
              <w:rPr>
                <w:rFonts w:hint="eastAsia"/>
              </w:rPr>
              <w:t>313.52</w:t>
            </w:r>
          </w:p>
        </w:tc>
        <w:tc>
          <w:tcPr>
            <w:tcW w:w="2486" w:type="dxa"/>
            <w:tcBorders>
              <w:top w:val="nil"/>
              <w:left w:val="nil"/>
              <w:bottom w:val="nil"/>
              <w:right w:val="nil"/>
            </w:tcBorders>
            <w:shd w:val="clear" w:color="auto" w:fill="auto"/>
            <w:noWrap/>
            <w:vAlign w:val="center"/>
            <w:hideMark/>
          </w:tcPr>
          <w:p w14:paraId="2BB90FD9" w14:textId="77777777" w:rsidR="002406B3" w:rsidRPr="002406B3" w:rsidRDefault="002406B3" w:rsidP="002406B3">
            <w:pPr>
              <w:pStyle w:val="af9"/>
            </w:pPr>
            <w:r w:rsidRPr="002406B3">
              <w:rPr>
                <w:rFonts w:hint="eastAsia"/>
              </w:rPr>
              <w:t>最長執行時間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nil"/>
              <w:right w:val="single" w:sz="8" w:space="0" w:color="auto"/>
            </w:tcBorders>
            <w:shd w:val="clear" w:color="auto" w:fill="auto"/>
            <w:noWrap/>
            <w:vAlign w:val="center"/>
            <w:hideMark/>
          </w:tcPr>
          <w:p w14:paraId="75A1BEA3" w14:textId="77777777" w:rsidR="002406B3" w:rsidRPr="002406B3" w:rsidRDefault="002406B3" w:rsidP="002406B3">
            <w:pPr>
              <w:pStyle w:val="af9"/>
              <w:jc w:val="right"/>
            </w:pPr>
            <w:r w:rsidRPr="002406B3">
              <w:rPr>
                <w:rFonts w:hint="eastAsia"/>
              </w:rPr>
              <w:t>349.10</w:t>
            </w:r>
          </w:p>
        </w:tc>
      </w:tr>
      <w:tr w:rsidR="002406B3" w:rsidRPr="002406B3" w14:paraId="02C19AD0" w14:textId="77777777" w:rsidTr="002406B3">
        <w:trPr>
          <w:trHeight w:val="318"/>
        </w:trPr>
        <w:tc>
          <w:tcPr>
            <w:tcW w:w="1701" w:type="dxa"/>
            <w:tcBorders>
              <w:top w:val="nil"/>
              <w:left w:val="single" w:sz="8" w:space="0" w:color="auto"/>
              <w:bottom w:val="single" w:sz="8" w:space="0" w:color="auto"/>
              <w:right w:val="nil"/>
            </w:tcBorders>
            <w:shd w:val="clear" w:color="000000" w:fill="FCE4D6"/>
            <w:noWrap/>
            <w:vAlign w:val="center"/>
            <w:hideMark/>
          </w:tcPr>
          <w:p w14:paraId="0B2518B2"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2552" w:type="dxa"/>
            <w:tcBorders>
              <w:top w:val="nil"/>
              <w:left w:val="nil"/>
              <w:bottom w:val="single" w:sz="8" w:space="0" w:color="auto"/>
              <w:right w:val="single" w:sz="8" w:space="0" w:color="auto"/>
            </w:tcBorders>
            <w:shd w:val="clear" w:color="000000" w:fill="FCE4D6"/>
            <w:noWrap/>
            <w:vAlign w:val="center"/>
            <w:hideMark/>
          </w:tcPr>
          <w:p w14:paraId="29312075" w14:textId="77777777" w:rsidR="002406B3" w:rsidRPr="002406B3" w:rsidRDefault="002406B3" w:rsidP="002406B3">
            <w:pPr>
              <w:pStyle w:val="af9"/>
              <w:jc w:val="right"/>
            </w:pPr>
            <w:r w:rsidRPr="002406B3">
              <w:rPr>
                <w:rFonts w:hint="eastAsia"/>
              </w:rPr>
              <w:t>309.86</w:t>
            </w:r>
          </w:p>
        </w:tc>
        <w:tc>
          <w:tcPr>
            <w:tcW w:w="2486" w:type="dxa"/>
            <w:tcBorders>
              <w:top w:val="nil"/>
              <w:left w:val="nil"/>
              <w:bottom w:val="single" w:sz="8" w:space="0" w:color="auto"/>
              <w:right w:val="nil"/>
            </w:tcBorders>
            <w:shd w:val="clear" w:color="000000" w:fill="E2EFDA"/>
            <w:noWrap/>
            <w:vAlign w:val="center"/>
            <w:hideMark/>
          </w:tcPr>
          <w:p w14:paraId="5CB70065" w14:textId="77777777" w:rsidR="002406B3" w:rsidRPr="002406B3" w:rsidRDefault="002406B3" w:rsidP="002406B3">
            <w:pPr>
              <w:pStyle w:val="af9"/>
            </w:pPr>
            <w:r w:rsidRPr="002406B3">
              <w:rPr>
                <w:rFonts w:hint="eastAsia"/>
              </w:rPr>
              <w:t>平均執行時間</w:t>
            </w:r>
            <w:r w:rsidRPr="002406B3">
              <w:rPr>
                <w:rFonts w:hint="eastAsia"/>
              </w:rPr>
              <w:t>(</w:t>
            </w:r>
            <w:r w:rsidRPr="002406B3">
              <w:rPr>
                <w:rFonts w:hint="eastAsia"/>
              </w:rPr>
              <w:t>秒</w:t>
            </w:r>
            <w:r w:rsidRPr="002406B3">
              <w:rPr>
                <w:rFonts w:hint="eastAsia"/>
              </w:rPr>
              <w:t>)</w:t>
            </w:r>
          </w:p>
        </w:tc>
        <w:tc>
          <w:tcPr>
            <w:tcW w:w="1901" w:type="dxa"/>
            <w:tcBorders>
              <w:top w:val="nil"/>
              <w:left w:val="nil"/>
              <w:bottom w:val="single" w:sz="8" w:space="0" w:color="auto"/>
              <w:right w:val="single" w:sz="8" w:space="0" w:color="auto"/>
            </w:tcBorders>
            <w:shd w:val="clear" w:color="000000" w:fill="E2EFDA"/>
            <w:noWrap/>
            <w:vAlign w:val="center"/>
            <w:hideMark/>
          </w:tcPr>
          <w:p w14:paraId="7396FF00" w14:textId="77777777" w:rsidR="002406B3" w:rsidRPr="002406B3" w:rsidRDefault="002406B3" w:rsidP="002406B3">
            <w:pPr>
              <w:pStyle w:val="af9"/>
              <w:jc w:val="right"/>
            </w:pPr>
            <w:r w:rsidRPr="002406B3">
              <w:rPr>
                <w:rFonts w:hint="eastAsia"/>
              </w:rPr>
              <w:t>347.95</w:t>
            </w:r>
          </w:p>
        </w:tc>
      </w:tr>
    </w:tbl>
    <w:p w14:paraId="3FBDDF6C" w14:textId="77777777" w:rsidR="002406B3" w:rsidRPr="008771A3" w:rsidRDefault="002406B3" w:rsidP="002406B3">
      <w:pPr>
        <w:spacing w:before="180" w:after="180"/>
        <w:ind w:firstLine="480"/>
      </w:pPr>
    </w:p>
    <w:p w14:paraId="24F56641" w14:textId="032B50F8" w:rsidR="00D92D2A" w:rsidRPr="00F008C1" w:rsidRDefault="007942E1" w:rsidP="00F008C1">
      <w:pPr>
        <w:pStyle w:val="2"/>
      </w:pPr>
      <w:r>
        <w:rPr>
          <w:rFonts w:hint="eastAsia"/>
        </w:rPr>
        <w:t>5.</w:t>
      </w:r>
      <w:r w:rsidR="008771A3">
        <w:rPr>
          <w:rFonts w:hint="eastAsia"/>
        </w:rPr>
        <w:t>2</w:t>
      </w:r>
      <w:r w:rsidR="00F008C1">
        <w:rPr>
          <w:rFonts w:hint="eastAsia"/>
        </w:rPr>
        <w:t>距離到期日</w:t>
      </w:r>
      <w:r w:rsidR="00F008C1">
        <w:rPr>
          <w:rFonts w:hint="eastAsia"/>
        </w:rPr>
        <w:t>1</w:t>
      </w:r>
      <w:r w:rsidR="00F008C1">
        <w:rPr>
          <w:rFonts w:hint="eastAsia"/>
        </w:rPr>
        <w:t>天之商品實證迴歸分析</w:t>
      </w:r>
    </w:p>
    <w:p w14:paraId="098B8146" w14:textId="1C04F3F0" w:rsidR="00F008C1" w:rsidRDefault="00F008C1" w:rsidP="00F008C1">
      <w:pPr>
        <w:pStyle w:val="3"/>
        <w:spacing w:before="180" w:after="180"/>
      </w:pPr>
      <w:r>
        <w:rPr>
          <w:rFonts w:hint="eastAsia"/>
        </w:rPr>
        <w:t>5.</w:t>
      </w:r>
      <w:r w:rsidR="008771A3">
        <w:rPr>
          <w:rFonts w:hint="eastAsia"/>
        </w:rPr>
        <w:t>2</w:t>
      </w:r>
      <w:r>
        <w:rPr>
          <w:rFonts w:hint="eastAsia"/>
        </w:rPr>
        <w:t>.1</w:t>
      </w:r>
      <w:r>
        <w:rPr>
          <w:rFonts w:hint="eastAsia"/>
        </w:rPr>
        <w:t>尾部</w:t>
      </w:r>
      <w:r>
        <w:rPr>
          <w:rFonts w:hint="eastAsia"/>
        </w:rPr>
        <w:t>GPD</w:t>
      </w:r>
      <w:r>
        <w:rPr>
          <w:rFonts w:hint="eastAsia"/>
        </w:rPr>
        <w:t>單點配適法</w:t>
      </w:r>
    </w:p>
    <w:p w14:paraId="58A40779" w14:textId="5C096335" w:rsidR="00D54F57" w:rsidRDefault="0067113F" w:rsidP="00D54F57">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w:t>
      </w:r>
      <w:r w:rsidR="00D54F57">
        <w:rPr>
          <w:rFonts w:hint="eastAsia"/>
        </w:rPr>
        <w:t>之</w:t>
      </w:r>
      <w:r>
        <w:rPr>
          <w:rFonts w:hint="eastAsia"/>
        </w:rPr>
        <w:t>敘述統計</w:t>
      </w:r>
      <w:r w:rsidR="00D54F57">
        <w:rPr>
          <w:rFonts w:hint="eastAsia"/>
        </w:rPr>
        <w:t>量</w:t>
      </w:r>
      <w:r>
        <w:rPr>
          <w:rFonts w:hint="eastAsia"/>
        </w:rPr>
        <w:t>如</w:t>
      </w:r>
      <w:r w:rsidR="00D54F57">
        <w:fldChar w:fldCharType="begin"/>
      </w:r>
      <w:r w:rsidR="00D54F57">
        <w:instrText xml:space="preserve"> REF _Ref189445655 \h </w:instrText>
      </w:r>
      <w:r w:rsidR="00D54F57">
        <w:fldChar w:fldCharType="separate"/>
      </w:r>
      <w:r w:rsidR="00B61526">
        <w:rPr>
          <w:rFonts w:hint="eastAsia"/>
        </w:rPr>
        <w:t>表</w:t>
      </w:r>
      <w:r w:rsidR="00B61526">
        <w:rPr>
          <w:rFonts w:hint="eastAsia"/>
        </w:rPr>
        <w:t>5-</w:t>
      </w:r>
      <w:r w:rsidR="00B61526">
        <w:rPr>
          <w:noProof/>
        </w:rPr>
        <w:t>2</w:t>
      </w:r>
      <w:r w:rsidR="00D54F57">
        <w:fldChar w:fldCharType="end"/>
      </w:r>
      <w:r w:rsidR="00D54F57">
        <w:rPr>
          <w:rFonts w:hint="eastAsia"/>
        </w:rPr>
        <w:t>，樣本數總計</w:t>
      </w:r>
      <w:r w:rsidR="00D54F57">
        <w:rPr>
          <w:rFonts w:hint="eastAsia"/>
        </w:rPr>
        <w:t>832</w:t>
      </w:r>
      <w:r w:rsidR="00D54F57">
        <w:rPr>
          <w:rFonts w:hint="eastAsia"/>
        </w:rPr>
        <w:t>個，觀察偏態（</w:t>
      </w:r>
      <w:r w:rsidR="00D54F57">
        <w:rPr>
          <w:rFonts w:hint="eastAsia"/>
        </w:rPr>
        <w:t>Skewness</w:t>
      </w:r>
      <w:r w:rsidR="00D54F57">
        <w:rPr>
          <w:rFonts w:hint="eastAsia"/>
        </w:rPr>
        <w:t>）與超額峰態（</w:t>
      </w:r>
      <w:r w:rsidR="00D54F57">
        <w:rPr>
          <w:rFonts w:hint="eastAsia"/>
        </w:rPr>
        <w:t>Kurtosis</w:t>
      </w:r>
      <w:r w:rsidR="00D54F57">
        <w:rPr>
          <w:rFonts w:hint="eastAsia"/>
        </w:rPr>
        <w:t>）可發現，以單點配適法建構之</w:t>
      </w:r>
      <w:r w:rsidR="00D54F57">
        <w:rPr>
          <w:rFonts w:hint="eastAsia"/>
        </w:rPr>
        <w:t>RND</w:t>
      </w:r>
      <w:r w:rsidR="00D54F57">
        <w:rPr>
          <w:rFonts w:hint="eastAsia"/>
        </w:rPr>
        <w:t>函數，其偏態與超額峰態具有離群值，連帶影響該變數之平均數與標準差。</w:t>
      </w:r>
    </w:p>
    <w:p w14:paraId="78213623" w14:textId="68AA1CE0" w:rsidR="008F5CEB" w:rsidRDefault="008F5CEB" w:rsidP="008F5CEB">
      <w:pPr>
        <w:pStyle w:val="a9"/>
        <w:keepNext/>
        <w:spacing w:before="180" w:after="180"/>
      </w:pPr>
      <w:bookmarkStart w:id="30" w:name="_Ref189445655"/>
      <w:bookmarkStart w:id="31" w:name="_Ref189445652"/>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2</w:t>
      </w:r>
      <w:r w:rsidR="002406B3">
        <w:fldChar w:fldCharType="end"/>
      </w:r>
      <w:bookmarkEnd w:id="30"/>
      <w:r>
        <w:rPr>
          <w:rFonts w:hint="eastAsia"/>
        </w:rPr>
        <w:t>：</w:t>
      </w:r>
      <w:r w:rsidR="00D54F57">
        <w:rPr>
          <w:rFonts w:hint="eastAsia"/>
        </w:rPr>
        <w:t>距到期日</w:t>
      </w:r>
      <w:r w:rsidR="00D54F57">
        <w:rPr>
          <w:rFonts w:hint="eastAsia"/>
        </w:rPr>
        <w:t>1</w:t>
      </w:r>
      <w:r w:rsidR="00D54F57">
        <w:rPr>
          <w:rFonts w:hint="eastAsia"/>
        </w:rPr>
        <w:t>日</w:t>
      </w:r>
      <w:r w:rsidR="00987DA1">
        <w:rPr>
          <w:rFonts w:hint="eastAsia"/>
        </w:rPr>
        <w:t>之</w:t>
      </w:r>
      <w:r w:rsidR="00D54F57">
        <w:rPr>
          <w:rFonts w:hint="eastAsia"/>
        </w:rPr>
        <w:t>RND</w:t>
      </w:r>
      <w:r w:rsidR="00D54F57">
        <w:rPr>
          <w:rFonts w:hint="eastAsia"/>
        </w:rPr>
        <w:t>統計特徵與比特幣報酬率</w:t>
      </w:r>
      <w:r w:rsidR="00987DA1">
        <w:rPr>
          <w:rFonts w:hint="eastAsia"/>
        </w:rPr>
        <w:t>的</w:t>
      </w:r>
      <w:r w:rsidR="00D54F57">
        <w:rPr>
          <w:rFonts w:hint="eastAsia"/>
        </w:rPr>
        <w:t>敘述統計量</w:t>
      </w:r>
      <w:bookmarkEnd w:id="31"/>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98"/>
        <w:gridCol w:w="874"/>
        <w:gridCol w:w="874"/>
        <w:gridCol w:w="794"/>
        <w:gridCol w:w="874"/>
        <w:gridCol w:w="874"/>
        <w:gridCol w:w="926"/>
        <w:gridCol w:w="874"/>
      </w:tblGrid>
      <w:tr w:rsidR="008F5CEB" w:rsidRPr="00DB4B95" w14:paraId="4C1506F1" w14:textId="77777777" w:rsidTr="008F5CEB">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3137AB8" w14:textId="36BCB90F" w:rsidR="00E32CC8" w:rsidRPr="00DB4B95" w:rsidRDefault="00E32CC8" w:rsidP="00E32CC8">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4D57DF20" w14:textId="77777777" w:rsidR="00E32CC8" w:rsidRPr="00DB4B95" w:rsidRDefault="00E32CC8" w:rsidP="00E32CC8">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F17B940" w14:textId="77777777" w:rsidR="00E32CC8" w:rsidRPr="00DB4B95" w:rsidRDefault="00E32CC8" w:rsidP="00E32CC8">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0C2A91F0" w14:textId="77777777" w:rsidR="00E32CC8" w:rsidRPr="00DB4B95" w:rsidRDefault="00E32CC8" w:rsidP="00E32CC8">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582D54D1" w14:textId="77777777" w:rsidR="00E32CC8" w:rsidRPr="00DB4B95" w:rsidRDefault="00E32CC8" w:rsidP="00E32CC8">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5E1BAB58" w14:textId="77777777" w:rsidR="00E32CC8" w:rsidRPr="00DB4B95" w:rsidRDefault="00E32CC8" w:rsidP="00E32CC8">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66892B81" w14:textId="77777777" w:rsidR="00E32CC8" w:rsidRPr="00DB4B95" w:rsidRDefault="00E32CC8" w:rsidP="00E32CC8">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3756DA37" w14:textId="77777777" w:rsidR="00E32CC8" w:rsidRPr="00DB4B95" w:rsidRDefault="00E32CC8" w:rsidP="00E32CC8">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19FE4E78" w14:textId="77777777" w:rsidR="00E32CC8" w:rsidRPr="00DB4B95" w:rsidRDefault="00E32CC8" w:rsidP="00E32CC8">
            <w:pPr>
              <w:pStyle w:val="af9"/>
              <w:jc w:val="center"/>
              <w:rPr>
                <w:szCs w:val="16"/>
              </w:rPr>
            </w:pPr>
            <w:r w:rsidRPr="00DB4B95">
              <w:rPr>
                <w:szCs w:val="16"/>
              </w:rPr>
              <w:t>Max</w:t>
            </w:r>
          </w:p>
        </w:tc>
      </w:tr>
      <w:tr w:rsidR="00E32CC8" w:rsidRPr="00DB4B95" w14:paraId="34DAE687" w14:textId="77777777" w:rsidTr="008F5CEB">
        <w:trPr>
          <w:trHeight w:val="283"/>
        </w:trPr>
        <w:tc>
          <w:tcPr>
            <w:tcW w:w="886" w:type="pct"/>
            <w:tcBorders>
              <w:top w:val="single" w:sz="8" w:space="0" w:color="auto"/>
              <w:right w:val="single" w:sz="8" w:space="0" w:color="auto"/>
            </w:tcBorders>
            <w:shd w:val="clear" w:color="auto" w:fill="auto"/>
            <w:noWrap/>
            <w:vAlign w:val="center"/>
            <w:hideMark/>
          </w:tcPr>
          <w:p w14:paraId="5DB831FA" w14:textId="77777777" w:rsidR="00E32CC8" w:rsidRPr="00DB4B95" w:rsidRDefault="00E32CC8" w:rsidP="00E32CC8">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vAlign w:val="center"/>
            <w:hideMark/>
          </w:tcPr>
          <w:p w14:paraId="7E622945" w14:textId="77777777" w:rsidR="00E32CC8" w:rsidRPr="00DB4B95" w:rsidRDefault="00E32CC8" w:rsidP="00E32CC8">
            <w:pPr>
              <w:pStyle w:val="af9"/>
              <w:jc w:val="right"/>
              <w:rPr>
                <w:szCs w:val="16"/>
              </w:rPr>
            </w:pPr>
            <w:r w:rsidRPr="00DB4B95">
              <w:rPr>
                <w:szCs w:val="16"/>
              </w:rPr>
              <w:t>832</w:t>
            </w:r>
          </w:p>
        </w:tc>
        <w:tc>
          <w:tcPr>
            <w:tcW w:w="514" w:type="pct"/>
            <w:tcBorders>
              <w:top w:val="single" w:sz="8" w:space="0" w:color="auto"/>
            </w:tcBorders>
            <w:shd w:val="clear" w:color="auto" w:fill="auto"/>
            <w:noWrap/>
            <w:vAlign w:val="center"/>
            <w:hideMark/>
          </w:tcPr>
          <w:p w14:paraId="16D63A06" w14:textId="77777777" w:rsidR="00E32CC8" w:rsidRPr="00DB4B95" w:rsidRDefault="00E32CC8" w:rsidP="00E32CC8">
            <w:pPr>
              <w:pStyle w:val="af9"/>
              <w:jc w:val="right"/>
              <w:rPr>
                <w:szCs w:val="16"/>
              </w:rPr>
            </w:pPr>
            <w:r w:rsidRPr="00DB4B95">
              <w:rPr>
                <w:szCs w:val="16"/>
              </w:rPr>
              <w:t>-0.0002</w:t>
            </w:r>
          </w:p>
        </w:tc>
        <w:tc>
          <w:tcPr>
            <w:tcW w:w="514" w:type="pct"/>
            <w:tcBorders>
              <w:top w:val="single" w:sz="8" w:space="0" w:color="auto"/>
            </w:tcBorders>
            <w:shd w:val="clear" w:color="auto" w:fill="auto"/>
            <w:noWrap/>
            <w:vAlign w:val="center"/>
            <w:hideMark/>
          </w:tcPr>
          <w:p w14:paraId="337CB8B2" w14:textId="77777777" w:rsidR="00E32CC8" w:rsidRPr="00DB4B95" w:rsidRDefault="00E32CC8" w:rsidP="00E32CC8">
            <w:pPr>
              <w:pStyle w:val="af9"/>
              <w:jc w:val="right"/>
              <w:rPr>
                <w:szCs w:val="16"/>
              </w:rPr>
            </w:pPr>
            <w:r w:rsidRPr="00DB4B95">
              <w:rPr>
                <w:szCs w:val="16"/>
              </w:rPr>
              <w:t>0.0336</w:t>
            </w:r>
          </w:p>
        </w:tc>
        <w:tc>
          <w:tcPr>
            <w:tcW w:w="467" w:type="pct"/>
            <w:tcBorders>
              <w:top w:val="single" w:sz="8" w:space="0" w:color="auto"/>
            </w:tcBorders>
            <w:shd w:val="clear" w:color="auto" w:fill="auto"/>
            <w:noWrap/>
            <w:vAlign w:val="center"/>
            <w:hideMark/>
          </w:tcPr>
          <w:p w14:paraId="52C64733" w14:textId="77777777" w:rsidR="00E32CC8" w:rsidRPr="00DB4B95" w:rsidRDefault="00E32CC8" w:rsidP="00E32CC8">
            <w:pPr>
              <w:pStyle w:val="af9"/>
              <w:jc w:val="right"/>
              <w:rPr>
                <w:szCs w:val="16"/>
              </w:rPr>
            </w:pPr>
            <w:r w:rsidRPr="00DB4B95">
              <w:rPr>
                <w:szCs w:val="16"/>
              </w:rPr>
              <w:t>-0.1670</w:t>
            </w:r>
          </w:p>
        </w:tc>
        <w:tc>
          <w:tcPr>
            <w:tcW w:w="514" w:type="pct"/>
            <w:tcBorders>
              <w:top w:val="single" w:sz="8" w:space="0" w:color="auto"/>
            </w:tcBorders>
            <w:shd w:val="clear" w:color="auto" w:fill="auto"/>
            <w:noWrap/>
            <w:vAlign w:val="center"/>
            <w:hideMark/>
          </w:tcPr>
          <w:p w14:paraId="1BA654C2" w14:textId="77777777" w:rsidR="00E32CC8" w:rsidRPr="00DB4B95" w:rsidRDefault="00E32CC8" w:rsidP="00E32CC8">
            <w:pPr>
              <w:pStyle w:val="af9"/>
              <w:jc w:val="right"/>
              <w:rPr>
                <w:szCs w:val="16"/>
              </w:rPr>
            </w:pPr>
            <w:r w:rsidRPr="00DB4B95">
              <w:rPr>
                <w:szCs w:val="16"/>
              </w:rPr>
              <w:t>-0.0155</w:t>
            </w:r>
          </w:p>
        </w:tc>
        <w:tc>
          <w:tcPr>
            <w:tcW w:w="514" w:type="pct"/>
            <w:tcBorders>
              <w:top w:val="single" w:sz="8" w:space="0" w:color="auto"/>
            </w:tcBorders>
            <w:shd w:val="clear" w:color="auto" w:fill="auto"/>
            <w:noWrap/>
            <w:vAlign w:val="center"/>
            <w:hideMark/>
          </w:tcPr>
          <w:p w14:paraId="570E5929" w14:textId="77777777" w:rsidR="00E32CC8" w:rsidRPr="00DB4B95" w:rsidRDefault="00E32CC8" w:rsidP="00E32CC8">
            <w:pPr>
              <w:pStyle w:val="af9"/>
              <w:jc w:val="right"/>
              <w:rPr>
                <w:szCs w:val="16"/>
              </w:rPr>
            </w:pPr>
            <w:r w:rsidRPr="00DB4B95">
              <w:rPr>
                <w:szCs w:val="16"/>
              </w:rPr>
              <w:t>-0.0003</w:t>
            </w:r>
          </w:p>
        </w:tc>
        <w:tc>
          <w:tcPr>
            <w:tcW w:w="545" w:type="pct"/>
            <w:tcBorders>
              <w:top w:val="single" w:sz="8" w:space="0" w:color="auto"/>
            </w:tcBorders>
            <w:shd w:val="clear" w:color="auto" w:fill="auto"/>
            <w:noWrap/>
            <w:vAlign w:val="center"/>
            <w:hideMark/>
          </w:tcPr>
          <w:p w14:paraId="5C7F6D0F" w14:textId="77777777" w:rsidR="00E32CC8" w:rsidRPr="00DB4B95" w:rsidRDefault="00E32CC8" w:rsidP="00E32CC8">
            <w:pPr>
              <w:pStyle w:val="af9"/>
              <w:jc w:val="right"/>
              <w:rPr>
                <w:szCs w:val="16"/>
              </w:rPr>
            </w:pPr>
            <w:r w:rsidRPr="00DB4B95">
              <w:rPr>
                <w:szCs w:val="16"/>
              </w:rPr>
              <w:t>0.0156</w:t>
            </w:r>
          </w:p>
        </w:tc>
        <w:tc>
          <w:tcPr>
            <w:tcW w:w="514" w:type="pct"/>
            <w:tcBorders>
              <w:top w:val="single" w:sz="8" w:space="0" w:color="auto"/>
            </w:tcBorders>
            <w:shd w:val="clear" w:color="auto" w:fill="auto"/>
            <w:noWrap/>
            <w:vAlign w:val="center"/>
            <w:hideMark/>
          </w:tcPr>
          <w:p w14:paraId="1F87B942" w14:textId="77777777" w:rsidR="00E32CC8" w:rsidRPr="00DB4B95" w:rsidRDefault="00E32CC8" w:rsidP="00E32CC8">
            <w:pPr>
              <w:pStyle w:val="af9"/>
              <w:jc w:val="right"/>
              <w:rPr>
                <w:szCs w:val="16"/>
              </w:rPr>
            </w:pPr>
            <w:r w:rsidRPr="00DB4B95">
              <w:rPr>
                <w:szCs w:val="16"/>
              </w:rPr>
              <w:t>0.1353</w:t>
            </w:r>
          </w:p>
        </w:tc>
      </w:tr>
      <w:tr w:rsidR="00E32CC8" w:rsidRPr="00DB4B95" w14:paraId="6261EF4A" w14:textId="77777777" w:rsidTr="008F5CEB">
        <w:trPr>
          <w:trHeight w:val="283"/>
        </w:trPr>
        <w:tc>
          <w:tcPr>
            <w:tcW w:w="886" w:type="pct"/>
            <w:tcBorders>
              <w:right w:val="single" w:sz="8" w:space="0" w:color="auto"/>
            </w:tcBorders>
            <w:shd w:val="clear" w:color="auto" w:fill="auto"/>
            <w:noWrap/>
            <w:vAlign w:val="center"/>
            <w:hideMark/>
          </w:tcPr>
          <w:p w14:paraId="4CCAA2CE" w14:textId="77777777" w:rsidR="00E32CC8" w:rsidRPr="00DB4B95" w:rsidRDefault="00E32CC8" w:rsidP="00E32CC8">
            <w:pPr>
              <w:pStyle w:val="af9"/>
              <w:rPr>
                <w:szCs w:val="16"/>
              </w:rPr>
            </w:pPr>
            <w:r w:rsidRPr="00DB4B95">
              <w:rPr>
                <w:szCs w:val="16"/>
              </w:rPr>
              <w:t>Mean</w:t>
            </w:r>
          </w:p>
        </w:tc>
        <w:tc>
          <w:tcPr>
            <w:tcW w:w="529" w:type="pct"/>
            <w:tcBorders>
              <w:left w:val="single" w:sz="8" w:space="0" w:color="auto"/>
            </w:tcBorders>
            <w:shd w:val="clear" w:color="auto" w:fill="auto"/>
            <w:noWrap/>
            <w:vAlign w:val="center"/>
            <w:hideMark/>
          </w:tcPr>
          <w:p w14:paraId="14D4A9E8"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D86E06E" w14:textId="77777777" w:rsidR="00E32CC8" w:rsidRPr="00DB4B95" w:rsidRDefault="00E32CC8" w:rsidP="00E32CC8">
            <w:pPr>
              <w:pStyle w:val="af9"/>
              <w:jc w:val="right"/>
              <w:rPr>
                <w:szCs w:val="16"/>
              </w:rPr>
            </w:pPr>
            <w:r w:rsidRPr="00DB4B95">
              <w:rPr>
                <w:szCs w:val="16"/>
              </w:rPr>
              <w:t>35891.0208</w:t>
            </w:r>
          </w:p>
        </w:tc>
        <w:tc>
          <w:tcPr>
            <w:tcW w:w="514" w:type="pct"/>
            <w:shd w:val="clear" w:color="auto" w:fill="auto"/>
            <w:noWrap/>
            <w:vAlign w:val="center"/>
            <w:hideMark/>
          </w:tcPr>
          <w:p w14:paraId="7A5CA9CF" w14:textId="77777777" w:rsidR="00E32CC8" w:rsidRPr="00DB4B95" w:rsidRDefault="00E32CC8" w:rsidP="00E32CC8">
            <w:pPr>
              <w:pStyle w:val="af9"/>
              <w:jc w:val="right"/>
              <w:rPr>
                <w:szCs w:val="16"/>
              </w:rPr>
            </w:pPr>
            <w:r w:rsidRPr="00DB4B95">
              <w:rPr>
                <w:szCs w:val="16"/>
              </w:rPr>
              <w:t>14144.2251</w:t>
            </w:r>
          </w:p>
        </w:tc>
        <w:tc>
          <w:tcPr>
            <w:tcW w:w="467" w:type="pct"/>
            <w:shd w:val="clear" w:color="auto" w:fill="auto"/>
            <w:noWrap/>
            <w:vAlign w:val="center"/>
            <w:hideMark/>
          </w:tcPr>
          <w:p w14:paraId="4FEB5FD6"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13C8757A" w14:textId="77777777" w:rsidR="00E32CC8" w:rsidRPr="00DB4B95" w:rsidRDefault="00E32CC8" w:rsidP="00E32CC8">
            <w:pPr>
              <w:pStyle w:val="af9"/>
              <w:jc w:val="right"/>
              <w:rPr>
                <w:szCs w:val="16"/>
              </w:rPr>
            </w:pPr>
            <w:r w:rsidRPr="00DB4B95">
              <w:rPr>
                <w:szCs w:val="16"/>
              </w:rPr>
              <w:t>25047.4826</w:t>
            </w:r>
          </w:p>
        </w:tc>
        <w:tc>
          <w:tcPr>
            <w:tcW w:w="514" w:type="pct"/>
            <w:shd w:val="clear" w:color="auto" w:fill="auto"/>
            <w:noWrap/>
            <w:vAlign w:val="center"/>
            <w:hideMark/>
          </w:tcPr>
          <w:p w14:paraId="0C4F8FE8" w14:textId="77777777" w:rsidR="00E32CC8" w:rsidRPr="00DB4B95" w:rsidRDefault="00E32CC8" w:rsidP="00E32CC8">
            <w:pPr>
              <w:pStyle w:val="af9"/>
              <w:jc w:val="right"/>
              <w:rPr>
                <w:szCs w:val="16"/>
              </w:rPr>
            </w:pPr>
            <w:r w:rsidRPr="00DB4B95">
              <w:rPr>
                <w:szCs w:val="16"/>
              </w:rPr>
              <w:t>34274.1105</w:t>
            </w:r>
          </w:p>
        </w:tc>
        <w:tc>
          <w:tcPr>
            <w:tcW w:w="545" w:type="pct"/>
            <w:shd w:val="clear" w:color="auto" w:fill="auto"/>
            <w:noWrap/>
            <w:vAlign w:val="center"/>
            <w:hideMark/>
          </w:tcPr>
          <w:p w14:paraId="63506ECD" w14:textId="77777777" w:rsidR="00E32CC8" w:rsidRPr="00DB4B95" w:rsidRDefault="00E32CC8" w:rsidP="00E32CC8">
            <w:pPr>
              <w:pStyle w:val="af9"/>
              <w:jc w:val="right"/>
              <w:rPr>
                <w:szCs w:val="16"/>
              </w:rPr>
            </w:pPr>
            <w:r w:rsidRPr="00DB4B95">
              <w:rPr>
                <w:szCs w:val="16"/>
              </w:rPr>
              <w:t>46035.6010</w:t>
            </w:r>
          </w:p>
        </w:tc>
        <w:tc>
          <w:tcPr>
            <w:tcW w:w="514" w:type="pct"/>
            <w:shd w:val="clear" w:color="auto" w:fill="auto"/>
            <w:noWrap/>
            <w:vAlign w:val="center"/>
            <w:hideMark/>
          </w:tcPr>
          <w:p w14:paraId="1FB79F2B" w14:textId="77777777" w:rsidR="00E32CC8" w:rsidRPr="00DB4B95" w:rsidRDefault="00E32CC8" w:rsidP="00E32CC8">
            <w:pPr>
              <w:pStyle w:val="af9"/>
              <w:jc w:val="right"/>
              <w:rPr>
                <w:szCs w:val="16"/>
              </w:rPr>
            </w:pPr>
            <w:r w:rsidRPr="00DB4B95">
              <w:rPr>
                <w:szCs w:val="16"/>
              </w:rPr>
              <w:t>72614.4638</w:t>
            </w:r>
          </w:p>
        </w:tc>
      </w:tr>
      <w:tr w:rsidR="00E32CC8" w:rsidRPr="00DB4B95" w14:paraId="3DE1457A" w14:textId="77777777" w:rsidTr="008F5CEB">
        <w:trPr>
          <w:trHeight w:val="283"/>
        </w:trPr>
        <w:tc>
          <w:tcPr>
            <w:tcW w:w="886" w:type="pct"/>
            <w:tcBorders>
              <w:right w:val="single" w:sz="8" w:space="0" w:color="auto"/>
            </w:tcBorders>
            <w:shd w:val="clear" w:color="auto" w:fill="auto"/>
            <w:noWrap/>
            <w:vAlign w:val="center"/>
            <w:hideMark/>
          </w:tcPr>
          <w:p w14:paraId="6225CC56" w14:textId="77777777" w:rsidR="00E32CC8" w:rsidRPr="00DB4B95" w:rsidRDefault="00E32CC8" w:rsidP="00E32CC8">
            <w:pPr>
              <w:pStyle w:val="af9"/>
              <w:rPr>
                <w:szCs w:val="16"/>
              </w:rPr>
            </w:pPr>
            <w:r w:rsidRPr="00DB4B95">
              <w:rPr>
                <w:szCs w:val="16"/>
              </w:rPr>
              <w:t>Std</w:t>
            </w:r>
          </w:p>
        </w:tc>
        <w:tc>
          <w:tcPr>
            <w:tcW w:w="529" w:type="pct"/>
            <w:tcBorders>
              <w:left w:val="single" w:sz="8" w:space="0" w:color="auto"/>
            </w:tcBorders>
            <w:shd w:val="clear" w:color="auto" w:fill="auto"/>
            <w:noWrap/>
            <w:vAlign w:val="center"/>
            <w:hideMark/>
          </w:tcPr>
          <w:p w14:paraId="5F1CF301"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A35F8D" w14:textId="77777777" w:rsidR="00E32CC8" w:rsidRPr="00DB4B95" w:rsidRDefault="00E32CC8" w:rsidP="00E32CC8">
            <w:pPr>
              <w:pStyle w:val="af9"/>
              <w:jc w:val="right"/>
              <w:rPr>
                <w:szCs w:val="16"/>
              </w:rPr>
            </w:pPr>
            <w:r w:rsidRPr="00DB4B95">
              <w:rPr>
                <w:szCs w:val="16"/>
              </w:rPr>
              <w:t>1784.3452</w:t>
            </w:r>
          </w:p>
        </w:tc>
        <w:tc>
          <w:tcPr>
            <w:tcW w:w="514" w:type="pct"/>
            <w:shd w:val="clear" w:color="auto" w:fill="auto"/>
            <w:noWrap/>
            <w:vAlign w:val="center"/>
            <w:hideMark/>
          </w:tcPr>
          <w:p w14:paraId="3A959D88" w14:textId="77777777" w:rsidR="00E32CC8" w:rsidRPr="00DB4B95" w:rsidRDefault="00E32CC8" w:rsidP="00E32CC8">
            <w:pPr>
              <w:pStyle w:val="af9"/>
              <w:jc w:val="right"/>
              <w:rPr>
                <w:szCs w:val="16"/>
              </w:rPr>
            </w:pPr>
            <w:r w:rsidRPr="00DB4B95">
              <w:rPr>
                <w:szCs w:val="16"/>
              </w:rPr>
              <w:t>1422.5234</w:t>
            </w:r>
          </w:p>
        </w:tc>
        <w:tc>
          <w:tcPr>
            <w:tcW w:w="467" w:type="pct"/>
            <w:shd w:val="clear" w:color="auto" w:fill="auto"/>
            <w:noWrap/>
            <w:vAlign w:val="center"/>
            <w:hideMark/>
          </w:tcPr>
          <w:p w14:paraId="18C9473F" w14:textId="77777777" w:rsidR="00E32CC8" w:rsidRPr="00DB4B95" w:rsidRDefault="00E32CC8" w:rsidP="00E32CC8">
            <w:pPr>
              <w:pStyle w:val="af9"/>
              <w:jc w:val="right"/>
              <w:rPr>
                <w:szCs w:val="16"/>
              </w:rPr>
            </w:pPr>
            <w:r w:rsidRPr="00DB4B95">
              <w:rPr>
                <w:szCs w:val="16"/>
              </w:rPr>
              <w:t>0.0000</w:t>
            </w:r>
          </w:p>
        </w:tc>
        <w:tc>
          <w:tcPr>
            <w:tcW w:w="514" w:type="pct"/>
            <w:shd w:val="clear" w:color="auto" w:fill="auto"/>
            <w:noWrap/>
            <w:vAlign w:val="center"/>
            <w:hideMark/>
          </w:tcPr>
          <w:p w14:paraId="7CBEF162" w14:textId="77777777" w:rsidR="00E32CC8" w:rsidRPr="00DB4B95" w:rsidRDefault="00E32CC8" w:rsidP="00E32CC8">
            <w:pPr>
              <w:pStyle w:val="af9"/>
              <w:jc w:val="right"/>
              <w:rPr>
                <w:szCs w:val="16"/>
              </w:rPr>
            </w:pPr>
            <w:r w:rsidRPr="00DB4B95">
              <w:rPr>
                <w:szCs w:val="16"/>
              </w:rPr>
              <w:t>821.3941</w:t>
            </w:r>
          </w:p>
        </w:tc>
        <w:tc>
          <w:tcPr>
            <w:tcW w:w="514" w:type="pct"/>
            <w:shd w:val="clear" w:color="auto" w:fill="auto"/>
            <w:noWrap/>
            <w:vAlign w:val="center"/>
            <w:hideMark/>
          </w:tcPr>
          <w:p w14:paraId="443F30F7" w14:textId="77777777" w:rsidR="00E32CC8" w:rsidRPr="00DB4B95" w:rsidRDefault="00E32CC8" w:rsidP="00E32CC8">
            <w:pPr>
              <w:pStyle w:val="af9"/>
              <w:jc w:val="right"/>
              <w:rPr>
                <w:szCs w:val="16"/>
              </w:rPr>
            </w:pPr>
            <w:r w:rsidRPr="00DB4B95">
              <w:rPr>
                <w:szCs w:val="16"/>
              </w:rPr>
              <w:t>1463.6223</w:t>
            </w:r>
          </w:p>
        </w:tc>
        <w:tc>
          <w:tcPr>
            <w:tcW w:w="545" w:type="pct"/>
            <w:shd w:val="clear" w:color="auto" w:fill="auto"/>
            <w:noWrap/>
            <w:vAlign w:val="center"/>
            <w:hideMark/>
          </w:tcPr>
          <w:p w14:paraId="47465104" w14:textId="77777777" w:rsidR="00E32CC8" w:rsidRPr="00DB4B95" w:rsidRDefault="00E32CC8" w:rsidP="00E32CC8">
            <w:pPr>
              <w:pStyle w:val="af9"/>
              <w:jc w:val="right"/>
              <w:rPr>
                <w:szCs w:val="16"/>
              </w:rPr>
            </w:pPr>
            <w:r w:rsidRPr="00DB4B95">
              <w:rPr>
                <w:szCs w:val="16"/>
              </w:rPr>
              <w:t>2291.7552</w:t>
            </w:r>
          </w:p>
        </w:tc>
        <w:tc>
          <w:tcPr>
            <w:tcW w:w="514" w:type="pct"/>
            <w:shd w:val="clear" w:color="auto" w:fill="auto"/>
            <w:noWrap/>
            <w:vAlign w:val="center"/>
            <w:hideMark/>
          </w:tcPr>
          <w:p w14:paraId="6F9EE5C2" w14:textId="77777777" w:rsidR="00E32CC8" w:rsidRPr="00DB4B95" w:rsidRDefault="00E32CC8" w:rsidP="00E32CC8">
            <w:pPr>
              <w:pStyle w:val="af9"/>
              <w:jc w:val="right"/>
              <w:rPr>
                <w:szCs w:val="16"/>
              </w:rPr>
            </w:pPr>
            <w:r w:rsidRPr="00DB4B95">
              <w:rPr>
                <w:szCs w:val="16"/>
              </w:rPr>
              <w:t>12224.7221</w:t>
            </w:r>
          </w:p>
        </w:tc>
      </w:tr>
      <w:tr w:rsidR="00E32CC8" w:rsidRPr="00DB4B95" w14:paraId="6E571BFA" w14:textId="77777777" w:rsidTr="008F5CEB">
        <w:trPr>
          <w:trHeight w:val="283"/>
        </w:trPr>
        <w:tc>
          <w:tcPr>
            <w:tcW w:w="886" w:type="pct"/>
            <w:tcBorders>
              <w:right w:val="single" w:sz="8" w:space="0" w:color="auto"/>
            </w:tcBorders>
            <w:shd w:val="clear" w:color="auto" w:fill="auto"/>
            <w:noWrap/>
            <w:vAlign w:val="center"/>
            <w:hideMark/>
          </w:tcPr>
          <w:p w14:paraId="063338DC" w14:textId="77777777" w:rsidR="00E32CC8" w:rsidRPr="00DB4B95" w:rsidRDefault="00E32CC8" w:rsidP="00E32CC8">
            <w:pPr>
              <w:pStyle w:val="af9"/>
              <w:rPr>
                <w:szCs w:val="16"/>
              </w:rPr>
            </w:pPr>
            <w:r w:rsidRPr="00DB4B95">
              <w:rPr>
                <w:szCs w:val="16"/>
              </w:rPr>
              <w:t>Skewness</w:t>
            </w:r>
          </w:p>
        </w:tc>
        <w:tc>
          <w:tcPr>
            <w:tcW w:w="529" w:type="pct"/>
            <w:tcBorders>
              <w:left w:val="single" w:sz="8" w:space="0" w:color="auto"/>
            </w:tcBorders>
            <w:shd w:val="clear" w:color="auto" w:fill="auto"/>
            <w:noWrap/>
            <w:vAlign w:val="center"/>
            <w:hideMark/>
          </w:tcPr>
          <w:p w14:paraId="7618F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64B6CC2" w14:textId="77777777" w:rsidR="00E32CC8" w:rsidRPr="00DB4B95" w:rsidRDefault="00E32CC8" w:rsidP="00E32CC8">
            <w:pPr>
              <w:pStyle w:val="af9"/>
              <w:jc w:val="right"/>
              <w:rPr>
                <w:szCs w:val="16"/>
              </w:rPr>
            </w:pPr>
            <w:r w:rsidRPr="00DB4B95">
              <w:rPr>
                <w:szCs w:val="16"/>
              </w:rPr>
              <w:t>0.4054</w:t>
            </w:r>
          </w:p>
        </w:tc>
        <w:tc>
          <w:tcPr>
            <w:tcW w:w="514" w:type="pct"/>
            <w:shd w:val="clear" w:color="auto" w:fill="auto"/>
            <w:noWrap/>
            <w:vAlign w:val="center"/>
            <w:hideMark/>
          </w:tcPr>
          <w:p w14:paraId="069812E4" w14:textId="77777777" w:rsidR="00E32CC8" w:rsidRPr="00DB4B95" w:rsidRDefault="00E32CC8" w:rsidP="00E32CC8">
            <w:pPr>
              <w:pStyle w:val="af9"/>
              <w:jc w:val="right"/>
              <w:rPr>
                <w:szCs w:val="16"/>
              </w:rPr>
            </w:pPr>
            <w:r w:rsidRPr="00DB4B95">
              <w:rPr>
                <w:szCs w:val="16"/>
              </w:rPr>
              <w:t>7.2140</w:t>
            </w:r>
          </w:p>
        </w:tc>
        <w:tc>
          <w:tcPr>
            <w:tcW w:w="467" w:type="pct"/>
            <w:shd w:val="clear" w:color="auto" w:fill="auto"/>
            <w:noWrap/>
            <w:vAlign w:val="center"/>
            <w:hideMark/>
          </w:tcPr>
          <w:p w14:paraId="13196216" w14:textId="77777777" w:rsidR="00E32CC8" w:rsidRPr="00DB4B95" w:rsidRDefault="00E32CC8" w:rsidP="00E32CC8">
            <w:pPr>
              <w:pStyle w:val="af9"/>
              <w:jc w:val="right"/>
              <w:rPr>
                <w:szCs w:val="16"/>
              </w:rPr>
            </w:pPr>
            <w:r w:rsidRPr="00DB4B95">
              <w:rPr>
                <w:szCs w:val="16"/>
              </w:rPr>
              <w:t>-12.5062</w:t>
            </w:r>
          </w:p>
        </w:tc>
        <w:tc>
          <w:tcPr>
            <w:tcW w:w="514" w:type="pct"/>
            <w:shd w:val="clear" w:color="auto" w:fill="auto"/>
            <w:noWrap/>
            <w:vAlign w:val="center"/>
            <w:hideMark/>
          </w:tcPr>
          <w:p w14:paraId="4FD4B4BE" w14:textId="77777777" w:rsidR="00E32CC8" w:rsidRPr="00DB4B95" w:rsidRDefault="00E32CC8" w:rsidP="00E32CC8">
            <w:pPr>
              <w:pStyle w:val="af9"/>
              <w:jc w:val="right"/>
              <w:rPr>
                <w:szCs w:val="16"/>
              </w:rPr>
            </w:pPr>
            <w:r w:rsidRPr="00DB4B95">
              <w:rPr>
                <w:szCs w:val="16"/>
              </w:rPr>
              <w:t>-0.7712</w:t>
            </w:r>
          </w:p>
        </w:tc>
        <w:tc>
          <w:tcPr>
            <w:tcW w:w="514" w:type="pct"/>
            <w:shd w:val="clear" w:color="auto" w:fill="auto"/>
            <w:noWrap/>
            <w:vAlign w:val="center"/>
            <w:hideMark/>
          </w:tcPr>
          <w:p w14:paraId="2E26B331" w14:textId="77777777" w:rsidR="00E32CC8" w:rsidRPr="00DB4B95" w:rsidRDefault="00E32CC8" w:rsidP="00E32CC8">
            <w:pPr>
              <w:pStyle w:val="af9"/>
              <w:jc w:val="right"/>
              <w:rPr>
                <w:szCs w:val="16"/>
              </w:rPr>
            </w:pPr>
            <w:r w:rsidRPr="00DB4B95">
              <w:rPr>
                <w:szCs w:val="16"/>
              </w:rPr>
              <w:t>0.2451</w:t>
            </w:r>
          </w:p>
        </w:tc>
        <w:tc>
          <w:tcPr>
            <w:tcW w:w="545" w:type="pct"/>
            <w:shd w:val="clear" w:color="auto" w:fill="auto"/>
            <w:noWrap/>
            <w:vAlign w:val="center"/>
            <w:hideMark/>
          </w:tcPr>
          <w:p w14:paraId="1DB5344C" w14:textId="77777777" w:rsidR="00E32CC8" w:rsidRPr="00DB4B95" w:rsidRDefault="00E32CC8" w:rsidP="00E32CC8">
            <w:pPr>
              <w:pStyle w:val="af9"/>
              <w:jc w:val="right"/>
              <w:rPr>
                <w:szCs w:val="16"/>
              </w:rPr>
            </w:pPr>
            <w:r w:rsidRPr="00DB4B95">
              <w:rPr>
                <w:szCs w:val="16"/>
              </w:rPr>
              <w:t>1.0921</w:t>
            </w:r>
          </w:p>
        </w:tc>
        <w:tc>
          <w:tcPr>
            <w:tcW w:w="514" w:type="pct"/>
            <w:shd w:val="clear" w:color="auto" w:fill="auto"/>
            <w:noWrap/>
            <w:vAlign w:val="center"/>
            <w:hideMark/>
          </w:tcPr>
          <w:p w14:paraId="4BA404C0" w14:textId="73642478" w:rsidR="00E32CC8" w:rsidRPr="00DB4B95" w:rsidRDefault="00E32CC8" w:rsidP="00E32CC8">
            <w:pPr>
              <w:pStyle w:val="af9"/>
              <w:jc w:val="right"/>
              <w:rPr>
                <w:szCs w:val="16"/>
              </w:rPr>
            </w:pPr>
            <w:r w:rsidRPr="00DB4B95">
              <w:rPr>
                <w:szCs w:val="16"/>
              </w:rPr>
              <w:t>193.7010</w:t>
            </w:r>
          </w:p>
        </w:tc>
      </w:tr>
      <w:tr w:rsidR="00E32CC8" w:rsidRPr="00DB4B95" w14:paraId="2FCB650F" w14:textId="77777777" w:rsidTr="008F5CEB">
        <w:trPr>
          <w:trHeight w:val="283"/>
        </w:trPr>
        <w:tc>
          <w:tcPr>
            <w:tcW w:w="886" w:type="pct"/>
            <w:tcBorders>
              <w:right w:val="single" w:sz="8" w:space="0" w:color="auto"/>
            </w:tcBorders>
            <w:shd w:val="clear" w:color="auto" w:fill="auto"/>
            <w:noWrap/>
            <w:vAlign w:val="center"/>
            <w:hideMark/>
          </w:tcPr>
          <w:p w14:paraId="1ED94B0C" w14:textId="77777777" w:rsidR="00E32CC8" w:rsidRPr="00DB4B95" w:rsidRDefault="00E32CC8" w:rsidP="00E32CC8">
            <w:pPr>
              <w:pStyle w:val="af9"/>
              <w:rPr>
                <w:szCs w:val="16"/>
              </w:rPr>
            </w:pPr>
            <w:r w:rsidRPr="00DB4B95">
              <w:rPr>
                <w:szCs w:val="16"/>
              </w:rPr>
              <w:t>Kurtosis</w:t>
            </w:r>
          </w:p>
        </w:tc>
        <w:tc>
          <w:tcPr>
            <w:tcW w:w="529" w:type="pct"/>
            <w:tcBorders>
              <w:left w:val="single" w:sz="8" w:space="0" w:color="auto"/>
            </w:tcBorders>
            <w:shd w:val="clear" w:color="auto" w:fill="auto"/>
            <w:noWrap/>
            <w:vAlign w:val="center"/>
            <w:hideMark/>
          </w:tcPr>
          <w:p w14:paraId="1120BD57"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00C6C00" w14:textId="77777777" w:rsidR="00E32CC8" w:rsidRPr="00DB4B95" w:rsidRDefault="00E32CC8" w:rsidP="00E32CC8">
            <w:pPr>
              <w:pStyle w:val="af9"/>
              <w:jc w:val="right"/>
              <w:rPr>
                <w:szCs w:val="16"/>
              </w:rPr>
            </w:pPr>
            <w:r w:rsidRPr="00DB4B95">
              <w:rPr>
                <w:szCs w:val="16"/>
              </w:rPr>
              <w:t>56.6637</w:t>
            </w:r>
          </w:p>
        </w:tc>
        <w:tc>
          <w:tcPr>
            <w:tcW w:w="514" w:type="pct"/>
            <w:shd w:val="clear" w:color="auto" w:fill="auto"/>
            <w:noWrap/>
            <w:vAlign w:val="center"/>
            <w:hideMark/>
          </w:tcPr>
          <w:p w14:paraId="67981B15" w14:textId="77777777" w:rsidR="00E32CC8" w:rsidRPr="00DB4B95" w:rsidRDefault="00E32CC8" w:rsidP="00E32CC8">
            <w:pPr>
              <w:pStyle w:val="af9"/>
              <w:jc w:val="right"/>
              <w:rPr>
                <w:szCs w:val="16"/>
              </w:rPr>
            </w:pPr>
            <w:r w:rsidRPr="00DB4B95">
              <w:rPr>
                <w:szCs w:val="16"/>
              </w:rPr>
              <w:t>1392.5124</w:t>
            </w:r>
          </w:p>
        </w:tc>
        <w:tc>
          <w:tcPr>
            <w:tcW w:w="467" w:type="pct"/>
            <w:shd w:val="clear" w:color="auto" w:fill="auto"/>
            <w:noWrap/>
            <w:vAlign w:val="center"/>
            <w:hideMark/>
          </w:tcPr>
          <w:p w14:paraId="5153E1B9" w14:textId="77777777" w:rsidR="00E32CC8" w:rsidRPr="00DB4B95" w:rsidRDefault="00E32CC8" w:rsidP="00E32CC8">
            <w:pPr>
              <w:pStyle w:val="af9"/>
              <w:jc w:val="right"/>
              <w:rPr>
                <w:szCs w:val="16"/>
              </w:rPr>
            </w:pPr>
            <w:r w:rsidRPr="00DB4B95">
              <w:rPr>
                <w:szCs w:val="16"/>
              </w:rPr>
              <w:t>-140.8251</w:t>
            </w:r>
          </w:p>
        </w:tc>
        <w:tc>
          <w:tcPr>
            <w:tcW w:w="514" w:type="pct"/>
            <w:shd w:val="clear" w:color="auto" w:fill="auto"/>
            <w:noWrap/>
            <w:vAlign w:val="center"/>
            <w:hideMark/>
          </w:tcPr>
          <w:p w14:paraId="1A076208" w14:textId="77777777" w:rsidR="00E32CC8" w:rsidRPr="00DB4B95" w:rsidRDefault="00E32CC8" w:rsidP="00E32CC8">
            <w:pPr>
              <w:pStyle w:val="af9"/>
              <w:jc w:val="right"/>
              <w:rPr>
                <w:szCs w:val="16"/>
              </w:rPr>
            </w:pPr>
            <w:r w:rsidRPr="00DB4B95">
              <w:rPr>
                <w:szCs w:val="16"/>
              </w:rPr>
              <w:t>-0.2814</w:t>
            </w:r>
          </w:p>
        </w:tc>
        <w:tc>
          <w:tcPr>
            <w:tcW w:w="514" w:type="pct"/>
            <w:shd w:val="clear" w:color="auto" w:fill="auto"/>
            <w:noWrap/>
            <w:vAlign w:val="center"/>
            <w:hideMark/>
          </w:tcPr>
          <w:p w14:paraId="28488EFF" w14:textId="77777777" w:rsidR="00E32CC8" w:rsidRPr="00DB4B95" w:rsidRDefault="00E32CC8" w:rsidP="00E32CC8">
            <w:pPr>
              <w:pStyle w:val="af9"/>
              <w:jc w:val="right"/>
              <w:rPr>
                <w:szCs w:val="16"/>
              </w:rPr>
            </w:pPr>
            <w:r w:rsidRPr="00DB4B95">
              <w:rPr>
                <w:szCs w:val="16"/>
              </w:rPr>
              <w:t>1.6822</w:t>
            </w:r>
          </w:p>
        </w:tc>
        <w:tc>
          <w:tcPr>
            <w:tcW w:w="545" w:type="pct"/>
            <w:shd w:val="clear" w:color="auto" w:fill="auto"/>
            <w:noWrap/>
            <w:vAlign w:val="center"/>
            <w:hideMark/>
          </w:tcPr>
          <w:p w14:paraId="02A2880F" w14:textId="77777777" w:rsidR="00E32CC8" w:rsidRPr="00DB4B95" w:rsidRDefault="00E32CC8" w:rsidP="00E32CC8">
            <w:pPr>
              <w:pStyle w:val="af9"/>
              <w:jc w:val="right"/>
              <w:rPr>
                <w:szCs w:val="16"/>
              </w:rPr>
            </w:pPr>
            <w:r w:rsidRPr="00DB4B95">
              <w:rPr>
                <w:szCs w:val="16"/>
              </w:rPr>
              <w:t>4.2421</w:t>
            </w:r>
          </w:p>
        </w:tc>
        <w:tc>
          <w:tcPr>
            <w:tcW w:w="514" w:type="pct"/>
            <w:shd w:val="clear" w:color="auto" w:fill="auto"/>
            <w:noWrap/>
            <w:vAlign w:val="center"/>
            <w:hideMark/>
          </w:tcPr>
          <w:p w14:paraId="304A5C80" w14:textId="77777777" w:rsidR="00E32CC8" w:rsidRPr="00DB4B95" w:rsidRDefault="00E32CC8" w:rsidP="00E32CC8">
            <w:pPr>
              <w:pStyle w:val="af9"/>
              <w:jc w:val="right"/>
              <w:rPr>
                <w:szCs w:val="16"/>
              </w:rPr>
            </w:pPr>
            <w:r w:rsidRPr="00DB4B95">
              <w:rPr>
                <w:szCs w:val="16"/>
              </w:rPr>
              <w:t>40084.7494</w:t>
            </w:r>
          </w:p>
        </w:tc>
      </w:tr>
      <w:tr w:rsidR="00E32CC8" w:rsidRPr="00DB4B95" w14:paraId="1EDD9FF6" w14:textId="77777777" w:rsidTr="008F5CEB">
        <w:trPr>
          <w:trHeight w:val="283"/>
        </w:trPr>
        <w:tc>
          <w:tcPr>
            <w:tcW w:w="886" w:type="pct"/>
            <w:tcBorders>
              <w:right w:val="single" w:sz="8" w:space="0" w:color="auto"/>
            </w:tcBorders>
            <w:shd w:val="clear" w:color="auto" w:fill="auto"/>
            <w:noWrap/>
            <w:vAlign w:val="center"/>
            <w:hideMark/>
          </w:tcPr>
          <w:p w14:paraId="28F0B0AA" w14:textId="77777777" w:rsidR="00E32CC8" w:rsidRPr="00DB4B95" w:rsidRDefault="00E32CC8" w:rsidP="00E32CC8">
            <w:pPr>
              <w:pStyle w:val="af9"/>
              <w:rPr>
                <w:szCs w:val="16"/>
              </w:rPr>
            </w:pPr>
            <w:r w:rsidRPr="00DB4B95">
              <w:rPr>
                <w:szCs w:val="16"/>
              </w:rPr>
              <w:t>Median</w:t>
            </w:r>
          </w:p>
        </w:tc>
        <w:tc>
          <w:tcPr>
            <w:tcW w:w="529" w:type="pct"/>
            <w:tcBorders>
              <w:left w:val="single" w:sz="8" w:space="0" w:color="auto"/>
            </w:tcBorders>
            <w:shd w:val="clear" w:color="auto" w:fill="auto"/>
            <w:noWrap/>
            <w:vAlign w:val="center"/>
            <w:hideMark/>
          </w:tcPr>
          <w:p w14:paraId="34B636C9"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4D608C5E" w14:textId="77777777" w:rsidR="00E32CC8" w:rsidRPr="00DB4B95" w:rsidRDefault="00E32CC8" w:rsidP="00E32CC8">
            <w:pPr>
              <w:pStyle w:val="af9"/>
              <w:jc w:val="right"/>
              <w:rPr>
                <w:szCs w:val="16"/>
              </w:rPr>
            </w:pPr>
            <w:r w:rsidRPr="00DB4B95">
              <w:rPr>
                <w:szCs w:val="16"/>
              </w:rPr>
              <w:t>36972.0948</w:t>
            </w:r>
          </w:p>
        </w:tc>
        <w:tc>
          <w:tcPr>
            <w:tcW w:w="514" w:type="pct"/>
            <w:shd w:val="clear" w:color="auto" w:fill="auto"/>
            <w:noWrap/>
            <w:vAlign w:val="center"/>
            <w:hideMark/>
          </w:tcPr>
          <w:p w14:paraId="0BF5D9B4" w14:textId="77777777" w:rsidR="00E32CC8" w:rsidRPr="00DB4B95" w:rsidRDefault="00E32CC8" w:rsidP="00E32CC8">
            <w:pPr>
              <w:pStyle w:val="af9"/>
              <w:jc w:val="right"/>
              <w:rPr>
                <w:szCs w:val="16"/>
              </w:rPr>
            </w:pPr>
            <w:r w:rsidRPr="00DB4B95">
              <w:rPr>
                <w:szCs w:val="16"/>
              </w:rPr>
              <w:t>14057.6155</w:t>
            </w:r>
          </w:p>
        </w:tc>
        <w:tc>
          <w:tcPr>
            <w:tcW w:w="467" w:type="pct"/>
            <w:shd w:val="clear" w:color="auto" w:fill="auto"/>
            <w:noWrap/>
            <w:vAlign w:val="center"/>
            <w:hideMark/>
          </w:tcPr>
          <w:p w14:paraId="71AD82EA" w14:textId="77777777" w:rsidR="00E32CC8" w:rsidRPr="00DB4B95" w:rsidRDefault="00E32CC8" w:rsidP="00E32CC8">
            <w:pPr>
              <w:pStyle w:val="af9"/>
              <w:jc w:val="right"/>
              <w:rPr>
                <w:szCs w:val="16"/>
              </w:rPr>
            </w:pPr>
            <w:r w:rsidRPr="00DB4B95">
              <w:rPr>
                <w:szCs w:val="16"/>
              </w:rPr>
              <w:t>7860.0000</w:t>
            </w:r>
          </w:p>
        </w:tc>
        <w:tc>
          <w:tcPr>
            <w:tcW w:w="514" w:type="pct"/>
            <w:shd w:val="clear" w:color="auto" w:fill="auto"/>
            <w:noWrap/>
            <w:vAlign w:val="center"/>
            <w:hideMark/>
          </w:tcPr>
          <w:p w14:paraId="28843183" w14:textId="77777777" w:rsidR="00E32CC8" w:rsidRPr="00DB4B95" w:rsidRDefault="00E32CC8" w:rsidP="00E32CC8">
            <w:pPr>
              <w:pStyle w:val="af9"/>
              <w:jc w:val="right"/>
              <w:rPr>
                <w:szCs w:val="16"/>
              </w:rPr>
            </w:pPr>
            <w:r w:rsidRPr="00DB4B95">
              <w:rPr>
                <w:szCs w:val="16"/>
              </w:rPr>
              <w:t>25800.8750</w:t>
            </w:r>
          </w:p>
        </w:tc>
        <w:tc>
          <w:tcPr>
            <w:tcW w:w="514" w:type="pct"/>
            <w:shd w:val="clear" w:color="auto" w:fill="auto"/>
            <w:noWrap/>
            <w:vAlign w:val="center"/>
            <w:hideMark/>
          </w:tcPr>
          <w:p w14:paraId="726C34A5" w14:textId="77777777" w:rsidR="00E32CC8" w:rsidRPr="00DB4B95" w:rsidRDefault="00E32CC8" w:rsidP="00E32CC8">
            <w:pPr>
              <w:pStyle w:val="af9"/>
              <w:jc w:val="right"/>
              <w:rPr>
                <w:szCs w:val="16"/>
              </w:rPr>
            </w:pPr>
            <w:r w:rsidRPr="00DB4B95">
              <w:rPr>
                <w:szCs w:val="16"/>
              </w:rPr>
              <w:t>35687.3500</w:t>
            </w:r>
          </w:p>
        </w:tc>
        <w:tc>
          <w:tcPr>
            <w:tcW w:w="545" w:type="pct"/>
            <w:shd w:val="clear" w:color="auto" w:fill="auto"/>
            <w:noWrap/>
            <w:vAlign w:val="center"/>
            <w:hideMark/>
          </w:tcPr>
          <w:p w14:paraId="3C2C97C6" w14:textId="77777777" w:rsidR="00E32CC8" w:rsidRPr="00DB4B95" w:rsidRDefault="00E32CC8" w:rsidP="00E32CC8">
            <w:pPr>
              <w:pStyle w:val="af9"/>
              <w:jc w:val="right"/>
              <w:rPr>
                <w:szCs w:val="16"/>
              </w:rPr>
            </w:pPr>
            <w:r w:rsidRPr="00DB4B95">
              <w:rPr>
                <w:szCs w:val="16"/>
              </w:rPr>
              <w:t>46933.4000</w:t>
            </w:r>
          </w:p>
        </w:tc>
        <w:tc>
          <w:tcPr>
            <w:tcW w:w="514" w:type="pct"/>
            <w:shd w:val="clear" w:color="auto" w:fill="auto"/>
            <w:noWrap/>
            <w:vAlign w:val="center"/>
            <w:hideMark/>
          </w:tcPr>
          <w:p w14:paraId="15C76E42" w14:textId="77777777" w:rsidR="00E32CC8" w:rsidRPr="00DB4B95" w:rsidRDefault="00E32CC8" w:rsidP="00E32CC8">
            <w:pPr>
              <w:pStyle w:val="af9"/>
              <w:jc w:val="right"/>
              <w:rPr>
                <w:szCs w:val="16"/>
              </w:rPr>
            </w:pPr>
            <w:r w:rsidRPr="00DB4B95">
              <w:rPr>
                <w:szCs w:val="16"/>
              </w:rPr>
              <w:t>72597.4000</w:t>
            </w:r>
          </w:p>
        </w:tc>
      </w:tr>
      <w:tr w:rsidR="00E32CC8" w:rsidRPr="00DB4B95" w14:paraId="0E380BAE" w14:textId="77777777" w:rsidTr="008F5CEB">
        <w:trPr>
          <w:trHeight w:val="283"/>
        </w:trPr>
        <w:tc>
          <w:tcPr>
            <w:tcW w:w="886" w:type="pct"/>
            <w:tcBorders>
              <w:right w:val="single" w:sz="8" w:space="0" w:color="auto"/>
            </w:tcBorders>
            <w:shd w:val="clear" w:color="auto" w:fill="auto"/>
            <w:noWrap/>
            <w:vAlign w:val="center"/>
            <w:hideMark/>
          </w:tcPr>
          <w:p w14:paraId="374E6CDF" w14:textId="77777777" w:rsidR="00E32CC8" w:rsidRPr="00DB4B95" w:rsidRDefault="00E32CC8" w:rsidP="00E32CC8">
            <w:pPr>
              <w:pStyle w:val="af9"/>
              <w:rPr>
                <w:szCs w:val="16"/>
              </w:rPr>
            </w:pPr>
            <w:r w:rsidRPr="00DB4B95">
              <w:rPr>
                <w:szCs w:val="16"/>
              </w:rPr>
              <w:t>Fear and Greed Index</w:t>
            </w:r>
          </w:p>
        </w:tc>
        <w:tc>
          <w:tcPr>
            <w:tcW w:w="529" w:type="pct"/>
            <w:tcBorders>
              <w:left w:val="single" w:sz="8" w:space="0" w:color="auto"/>
            </w:tcBorders>
            <w:shd w:val="clear" w:color="auto" w:fill="auto"/>
            <w:noWrap/>
            <w:vAlign w:val="center"/>
            <w:hideMark/>
          </w:tcPr>
          <w:p w14:paraId="56B36BF2"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3C4100F3" w14:textId="77777777" w:rsidR="00E32CC8" w:rsidRPr="00DB4B95" w:rsidRDefault="00E32CC8" w:rsidP="00E32CC8">
            <w:pPr>
              <w:pStyle w:val="af9"/>
              <w:jc w:val="right"/>
              <w:rPr>
                <w:szCs w:val="16"/>
              </w:rPr>
            </w:pPr>
            <w:r w:rsidRPr="00DB4B95">
              <w:rPr>
                <w:szCs w:val="16"/>
              </w:rPr>
              <w:t>46.9892</w:t>
            </w:r>
          </w:p>
        </w:tc>
        <w:tc>
          <w:tcPr>
            <w:tcW w:w="514" w:type="pct"/>
            <w:shd w:val="clear" w:color="auto" w:fill="auto"/>
            <w:noWrap/>
            <w:vAlign w:val="center"/>
            <w:hideMark/>
          </w:tcPr>
          <w:p w14:paraId="24CE428B" w14:textId="77777777" w:rsidR="00E32CC8" w:rsidRPr="00DB4B95" w:rsidRDefault="00E32CC8" w:rsidP="00E32CC8">
            <w:pPr>
              <w:pStyle w:val="af9"/>
              <w:jc w:val="right"/>
              <w:rPr>
                <w:szCs w:val="16"/>
              </w:rPr>
            </w:pPr>
            <w:r w:rsidRPr="00DB4B95">
              <w:rPr>
                <w:szCs w:val="16"/>
              </w:rPr>
              <w:t>22.4770</w:t>
            </w:r>
          </w:p>
        </w:tc>
        <w:tc>
          <w:tcPr>
            <w:tcW w:w="467" w:type="pct"/>
            <w:shd w:val="clear" w:color="auto" w:fill="auto"/>
            <w:noWrap/>
            <w:vAlign w:val="center"/>
            <w:hideMark/>
          </w:tcPr>
          <w:p w14:paraId="17DBA74A" w14:textId="77777777" w:rsidR="00E32CC8" w:rsidRPr="00DB4B95" w:rsidRDefault="00E32CC8" w:rsidP="00E32CC8">
            <w:pPr>
              <w:pStyle w:val="af9"/>
              <w:jc w:val="right"/>
              <w:rPr>
                <w:szCs w:val="16"/>
              </w:rPr>
            </w:pPr>
            <w:r w:rsidRPr="00DB4B95">
              <w:rPr>
                <w:szCs w:val="16"/>
              </w:rPr>
              <w:t>6.0000</w:t>
            </w:r>
          </w:p>
        </w:tc>
        <w:tc>
          <w:tcPr>
            <w:tcW w:w="514" w:type="pct"/>
            <w:shd w:val="clear" w:color="auto" w:fill="auto"/>
            <w:noWrap/>
            <w:vAlign w:val="center"/>
            <w:hideMark/>
          </w:tcPr>
          <w:p w14:paraId="60AD7EB9" w14:textId="77777777" w:rsidR="00E32CC8" w:rsidRPr="00DB4B95" w:rsidRDefault="00E32CC8" w:rsidP="00E32CC8">
            <w:pPr>
              <w:pStyle w:val="af9"/>
              <w:jc w:val="right"/>
              <w:rPr>
                <w:szCs w:val="16"/>
              </w:rPr>
            </w:pPr>
            <w:r w:rsidRPr="00DB4B95">
              <w:rPr>
                <w:szCs w:val="16"/>
              </w:rPr>
              <w:t>26.0000</w:t>
            </w:r>
          </w:p>
        </w:tc>
        <w:tc>
          <w:tcPr>
            <w:tcW w:w="514" w:type="pct"/>
            <w:shd w:val="clear" w:color="auto" w:fill="auto"/>
            <w:noWrap/>
            <w:vAlign w:val="center"/>
            <w:hideMark/>
          </w:tcPr>
          <w:p w14:paraId="7AE36BED" w14:textId="77777777" w:rsidR="00E32CC8" w:rsidRPr="00DB4B95" w:rsidRDefault="00E32CC8" w:rsidP="00E32CC8">
            <w:pPr>
              <w:pStyle w:val="af9"/>
              <w:jc w:val="right"/>
              <w:rPr>
                <w:szCs w:val="16"/>
              </w:rPr>
            </w:pPr>
            <w:r w:rsidRPr="00DB4B95">
              <w:rPr>
                <w:szCs w:val="16"/>
              </w:rPr>
              <w:t>49.0000</w:t>
            </w:r>
          </w:p>
        </w:tc>
        <w:tc>
          <w:tcPr>
            <w:tcW w:w="545" w:type="pct"/>
            <w:shd w:val="clear" w:color="auto" w:fill="auto"/>
            <w:noWrap/>
            <w:vAlign w:val="center"/>
            <w:hideMark/>
          </w:tcPr>
          <w:p w14:paraId="01B05272" w14:textId="77777777" w:rsidR="00E32CC8" w:rsidRPr="00DB4B95" w:rsidRDefault="00E32CC8" w:rsidP="00E32CC8">
            <w:pPr>
              <w:pStyle w:val="af9"/>
              <w:jc w:val="right"/>
              <w:rPr>
                <w:szCs w:val="16"/>
              </w:rPr>
            </w:pPr>
            <w:r w:rsidRPr="00DB4B95">
              <w:rPr>
                <w:szCs w:val="16"/>
              </w:rPr>
              <w:t>68.2500</w:t>
            </w:r>
          </w:p>
        </w:tc>
        <w:tc>
          <w:tcPr>
            <w:tcW w:w="514" w:type="pct"/>
            <w:shd w:val="clear" w:color="auto" w:fill="auto"/>
            <w:noWrap/>
            <w:vAlign w:val="center"/>
            <w:hideMark/>
          </w:tcPr>
          <w:p w14:paraId="64578FE4" w14:textId="77777777" w:rsidR="00E32CC8" w:rsidRPr="00DB4B95" w:rsidRDefault="00E32CC8" w:rsidP="00E32CC8">
            <w:pPr>
              <w:pStyle w:val="af9"/>
              <w:jc w:val="right"/>
              <w:rPr>
                <w:szCs w:val="16"/>
              </w:rPr>
            </w:pPr>
            <w:r w:rsidRPr="00DB4B95">
              <w:rPr>
                <w:szCs w:val="16"/>
              </w:rPr>
              <w:t>95.0000</w:t>
            </w:r>
          </w:p>
        </w:tc>
      </w:tr>
      <w:tr w:rsidR="00E32CC8" w:rsidRPr="00DB4B95" w14:paraId="02C94A7C" w14:textId="77777777" w:rsidTr="008F5CEB">
        <w:trPr>
          <w:trHeight w:val="283"/>
        </w:trPr>
        <w:tc>
          <w:tcPr>
            <w:tcW w:w="886" w:type="pct"/>
            <w:tcBorders>
              <w:right w:val="single" w:sz="8" w:space="0" w:color="auto"/>
            </w:tcBorders>
            <w:shd w:val="clear" w:color="auto" w:fill="auto"/>
            <w:noWrap/>
            <w:vAlign w:val="center"/>
            <w:hideMark/>
          </w:tcPr>
          <w:p w14:paraId="1724C145" w14:textId="77777777" w:rsidR="00E32CC8" w:rsidRPr="00DB4B95" w:rsidRDefault="00E32CC8" w:rsidP="00E32CC8">
            <w:pPr>
              <w:pStyle w:val="af9"/>
              <w:rPr>
                <w:szCs w:val="16"/>
              </w:rPr>
            </w:pPr>
            <w:r w:rsidRPr="00DB4B95">
              <w:rPr>
                <w:szCs w:val="16"/>
              </w:rPr>
              <w:t>VIX</w:t>
            </w:r>
          </w:p>
        </w:tc>
        <w:tc>
          <w:tcPr>
            <w:tcW w:w="529" w:type="pct"/>
            <w:tcBorders>
              <w:left w:val="single" w:sz="8" w:space="0" w:color="auto"/>
            </w:tcBorders>
            <w:shd w:val="clear" w:color="auto" w:fill="auto"/>
            <w:noWrap/>
            <w:vAlign w:val="center"/>
            <w:hideMark/>
          </w:tcPr>
          <w:p w14:paraId="78172A3D"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2BBC4C84" w14:textId="77777777" w:rsidR="00E32CC8" w:rsidRPr="00DB4B95" w:rsidRDefault="00E32CC8" w:rsidP="00E32CC8">
            <w:pPr>
              <w:pStyle w:val="af9"/>
              <w:jc w:val="right"/>
              <w:rPr>
                <w:szCs w:val="16"/>
              </w:rPr>
            </w:pPr>
            <w:r w:rsidRPr="00DB4B95">
              <w:rPr>
                <w:szCs w:val="16"/>
              </w:rPr>
              <w:t>20.0917</w:t>
            </w:r>
          </w:p>
        </w:tc>
        <w:tc>
          <w:tcPr>
            <w:tcW w:w="514" w:type="pct"/>
            <w:shd w:val="clear" w:color="auto" w:fill="auto"/>
            <w:noWrap/>
            <w:vAlign w:val="center"/>
            <w:hideMark/>
          </w:tcPr>
          <w:p w14:paraId="71D01C39" w14:textId="77777777" w:rsidR="00E32CC8" w:rsidRPr="00DB4B95" w:rsidRDefault="00E32CC8" w:rsidP="00E32CC8">
            <w:pPr>
              <w:pStyle w:val="af9"/>
              <w:jc w:val="right"/>
              <w:rPr>
                <w:szCs w:val="16"/>
              </w:rPr>
            </w:pPr>
            <w:r w:rsidRPr="00DB4B95">
              <w:rPr>
                <w:szCs w:val="16"/>
              </w:rPr>
              <w:t>5.2866</w:t>
            </w:r>
          </w:p>
        </w:tc>
        <w:tc>
          <w:tcPr>
            <w:tcW w:w="467" w:type="pct"/>
            <w:shd w:val="clear" w:color="auto" w:fill="auto"/>
            <w:noWrap/>
            <w:vAlign w:val="center"/>
            <w:hideMark/>
          </w:tcPr>
          <w:p w14:paraId="57D7A05B" w14:textId="77777777" w:rsidR="00E32CC8" w:rsidRPr="00DB4B95" w:rsidRDefault="00E32CC8" w:rsidP="00E32CC8">
            <w:pPr>
              <w:pStyle w:val="af9"/>
              <w:jc w:val="right"/>
              <w:rPr>
                <w:szCs w:val="16"/>
              </w:rPr>
            </w:pPr>
            <w:r w:rsidRPr="00DB4B95">
              <w:rPr>
                <w:szCs w:val="16"/>
              </w:rPr>
              <w:t>12.0700</w:t>
            </w:r>
          </w:p>
        </w:tc>
        <w:tc>
          <w:tcPr>
            <w:tcW w:w="514" w:type="pct"/>
            <w:shd w:val="clear" w:color="auto" w:fill="auto"/>
            <w:noWrap/>
            <w:vAlign w:val="center"/>
            <w:hideMark/>
          </w:tcPr>
          <w:p w14:paraId="062FA166" w14:textId="77777777" w:rsidR="00E32CC8" w:rsidRPr="00DB4B95" w:rsidRDefault="00E32CC8" w:rsidP="00E32CC8">
            <w:pPr>
              <w:pStyle w:val="af9"/>
              <w:jc w:val="right"/>
              <w:rPr>
                <w:szCs w:val="16"/>
              </w:rPr>
            </w:pPr>
            <w:r w:rsidRPr="00DB4B95">
              <w:rPr>
                <w:szCs w:val="16"/>
              </w:rPr>
              <w:t>16.1875</w:t>
            </w:r>
          </w:p>
        </w:tc>
        <w:tc>
          <w:tcPr>
            <w:tcW w:w="514" w:type="pct"/>
            <w:shd w:val="clear" w:color="auto" w:fill="auto"/>
            <w:noWrap/>
            <w:vAlign w:val="center"/>
            <w:hideMark/>
          </w:tcPr>
          <w:p w14:paraId="6C4F6D77" w14:textId="77777777" w:rsidR="00E32CC8" w:rsidRPr="00DB4B95" w:rsidRDefault="00E32CC8" w:rsidP="00E32CC8">
            <w:pPr>
              <w:pStyle w:val="af9"/>
              <w:jc w:val="right"/>
              <w:rPr>
                <w:szCs w:val="16"/>
              </w:rPr>
            </w:pPr>
            <w:r w:rsidRPr="00DB4B95">
              <w:rPr>
                <w:szCs w:val="16"/>
              </w:rPr>
              <w:t>19.2250</w:t>
            </w:r>
          </w:p>
        </w:tc>
        <w:tc>
          <w:tcPr>
            <w:tcW w:w="545" w:type="pct"/>
            <w:shd w:val="clear" w:color="auto" w:fill="auto"/>
            <w:noWrap/>
            <w:vAlign w:val="center"/>
            <w:hideMark/>
          </w:tcPr>
          <w:p w14:paraId="3E275CE6" w14:textId="77777777" w:rsidR="00E32CC8" w:rsidRPr="00DB4B95" w:rsidRDefault="00E32CC8" w:rsidP="00E32CC8">
            <w:pPr>
              <w:pStyle w:val="af9"/>
              <w:jc w:val="right"/>
              <w:rPr>
                <w:szCs w:val="16"/>
              </w:rPr>
            </w:pPr>
            <w:r w:rsidRPr="00DB4B95">
              <w:rPr>
                <w:szCs w:val="16"/>
              </w:rPr>
              <w:t>23.0300</w:t>
            </w:r>
          </w:p>
        </w:tc>
        <w:tc>
          <w:tcPr>
            <w:tcW w:w="514" w:type="pct"/>
            <w:shd w:val="clear" w:color="auto" w:fill="auto"/>
            <w:noWrap/>
            <w:vAlign w:val="center"/>
            <w:hideMark/>
          </w:tcPr>
          <w:p w14:paraId="0723C856" w14:textId="77777777" w:rsidR="00E32CC8" w:rsidRPr="00DB4B95" w:rsidRDefault="00E32CC8" w:rsidP="00E32CC8">
            <w:pPr>
              <w:pStyle w:val="af9"/>
              <w:jc w:val="right"/>
              <w:rPr>
                <w:szCs w:val="16"/>
              </w:rPr>
            </w:pPr>
            <w:r w:rsidRPr="00DB4B95">
              <w:rPr>
                <w:szCs w:val="16"/>
              </w:rPr>
              <w:t>37.2100</w:t>
            </w:r>
          </w:p>
        </w:tc>
      </w:tr>
      <w:tr w:rsidR="00E32CC8" w:rsidRPr="00DB4B95" w14:paraId="26504E96" w14:textId="77777777" w:rsidTr="008F5CEB">
        <w:trPr>
          <w:trHeight w:val="283"/>
        </w:trPr>
        <w:tc>
          <w:tcPr>
            <w:tcW w:w="886" w:type="pct"/>
            <w:tcBorders>
              <w:right w:val="single" w:sz="8" w:space="0" w:color="auto"/>
            </w:tcBorders>
            <w:shd w:val="clear" w:color="auto" w:fill="auto"/>
            <w:noWrap/>
            <w:vAlign w:val="center"/>
            <w:hideMark/>
          </w:tcPr>
          <w:p w14:paraId="7F3B3635" w14:textId="77777777" w:rsidR="00E32CC8" w:rsidRPr="00DB4B95" w:rsidRDefault="00E32CC8" w:rsidP="00E32CC8">
            <w:pPr>
              <w:pStyle w:val="af9"/>
              <w:rPr>
                <w:szCs w:val="16"/>
              </w:rPr>
            </w:pPr>
            <w:r w:rsidRPr="00DB4B95">
              <w:rPr>
                <w:szCs w:val="16"/>
              </w:rPr>
              <w:t>T-1 Return</w:t>
            </w:r>
          </w:p>
        </w:tc>
        <w:tc>
          <w:tcPr>
            <w:tcW w:w="529" w:type="pct"/>
            <w:tcBorders>
              <w:left w:val="single" w:sz="8" w:space="0" w:color="auto"/>
            </w:tcBorders>
            <w:shd w:val="clear" w:color="auto" w:fill="auto"/>
            <w:noWrap/>
            <w:vAlign w:val="center"/>
            <w:hideMark/>
          </w:tcPr>
          <w:p w14:paraId="1D9B942E"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4907C1A"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65F5F804"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283893F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1D91FEEB" w14:textId="77777777" w:rsidR="00E32CC8" w:rsidRPr="00DB4B95" w:rsidRDefault="00E32CC8" w:rsidP="00E32CC8">
            <w:pPr>
              <w:pStyle w:val="af9"/>
              <w:jc w:val="right"/>
              <w:rPr>
                <w:szCs w:val="16"/>
              </w:rPr>
            </w:pPr>
            <w:r w:rsidRPr="00DB4B95">
              <w:rPr>
                <w:szCs w:val="16"/>
              </w:rPr>
              <w:t>-0.0155</w:t>
            </w:r>
          </w:p>
        </w:tc>
        <w:tc>
          <w:tcPr>
            <w:tcW w:w="514" w:type="pct"/>
            <w:shd w:val="clear" w:color="auto" w:fill="auto"/>
            <w:noWrap/>
            <w:vAlign w:val="center"/>
            <w:hideMark/>
          </w:tcPr>
          <w:p w14:paraId="04ED4515"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1D7FE397" w14:textId="77777777" w:rsidR="00E32CC8" w:rsidRPr="00DB4B95" w:rsidRDefault="00E32CC8" w:rsidP="00E32CC8">
            <w:pPr>
              <w:pStyle w:val="af9"/>
              <w:jc w:val="right"/>
              <w:rPr>
                <w:szCs w:val="16"/>
              </w:rPr>
            </w:pPr>
            <w:r w:rsidRPr="00DB4B95">
              <w:rPr>
                <w:szCs w:val="16"/>
              </w:rPr>
              <w:t>0.0156</w:t>
            </w:r>
          </w:p>
        </w:tc>
        <w:tc>
          <w:tcPr>
            <w:tcW w:w="514" w:type="pct"/>
            <w:shd w:val="clear" w:color="auto" w:fill="auto"/>
            <w:noWrap/>
            <w:vAlign w:val="center"/>
            <w:hideMark/>
          </w:tcPr>
          <w:p w14:paraId="4E4ACABB" w14:textId="77777777" w:rsidR="00E32CC8" w:rsidRPr="00DB4B95" w:rsidRDefault="00E32CC8" w:rsidP="00E32CC8">
            <w:pPr>
              <w:pStyle w:val="af9"/>
              <w:jc w:val="right"/>
              <w:rPr>
                <w:szCs w:val="16"/>
              </w:rPr>
            </w:pPr>
            <w:r w:rsidRPr="00DB4B95">
              <w:rPr>
                <w:szCs w:val="16"/>
              </w:rPr>
              <w:t>0.1353</w:t>
            </w:r>
          </w:p>
        </w:tc>
      </w:tr>
      <w:tr w:rsidR="00E32CC8" w:rsidRPr="00DB4B95" w14:paraId="19A630EA" w14:textId="77777777" w:rsidTr="008F5CEB">
        <w:trPr>
          <w:trHeight w:val="283"/>
        </w:trPr>
        <w:tc>
          <w:tcPr>
            <w:tcW w:w="886" w:type="pct"/>
            <w:tcBorders>
              <w:right w:val="single" w:sz="8" w:space="0" w:color="auto"/>
            </w:tcBorders>
            <w:shd w:val="clear" w:color="auto" w:fill="auto"/>
            <w:noWrap/>
            <w:vAlign w:val="center"/>
            <w:hideMark/>
          </w:tcPr>
          <w:p w14:paraId="71E3A47C" w14:textId="77777777" w:rsidR="00E32CC8" w:rsidRPr="00DB4B95" w:rsidRDefault="00E32CC8" w:rsidP="00E32CC8">
            <w:pPr>
              <w:pStyle w:val="af9"/>
              <w:rPr>
                <w:szCs w:val="16"/>
              </w:rPr>
            </w:pPr>
            <w:r w:rsidRPr="00DB4B95">
              <w:rPr>
                <w:szCs w:val="16"/>
              </w:rPr>
              <w:t>T-2 Return</w:t>
            </w:r>
          </w:p>
        </w:tc>
        <w:tc>
          <w:tcPr>
            <w:tcW w:w="529" w:type="pct"/>
            <w:tcBorders>
              <w:left w:val="single" w:sz="8" w:space="0" w:color="auto"/>
            </w:tcBorders>
            <w:shd w:val="clear" w:color="auto" w:fill="auto"/>
            <w:noWrap/>
            <w:vAlign w:val="center"/>
            <w:hideMark/>
          </w:tcPr>
          <w:p w14:paraId="452A1AA3"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7B4CC723"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4B808772"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1CD8F277"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49DA6EBC"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5BD70247"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627F51C8" w14:textId="77777777" w:rsidR="00E32CC8" w:rsidRPr="00DB4B95" w:rsidRDefault="00E32CC8" w:rsidP="00E32CC8">
            <w:pPr>
              <w:pStyle w:val="af9"/>
              <w:jc w:val="right"/>
              <w:rPr>
                <w:szCs w:val="16"/>
              </w:rPr>
            </w:pPr>
            <w:r w:rsidRPr="00DB4B95">
              <w:rPr>
                <w:szCs w:val="16"/>
              </w:rPr>
              <w:t>0.0161</w:t>
            </w:r>
          </w:p>
        </w:tc>
        <w:tc>
          <w:tcPr>
            <w:tcW w:w="514" w:type="pct"/>
            <w:shd w:val="clear" w:color="auto" w:fill="auto"/>
            <w:noWrap/>
            <w:vAlign w:val="center"/>
            <w:hideMark/>
          </w:tcPr>
          <w:p w14:paraId="49714663" w14:textId="77777777" w:rsidR="00E32CC8" w:rsidRPr="00DB4B95" w:rsidRDefault="00E32CC8" w:rsidP="00E32CC8">
            <w:pPr>
              <w:pStyle w:val="af9"/>
              <w:jc w:val="right"/>
              <w:rPr>
                <w:szCs w:val="16"/>
              </w:rPr>
            </w:pPr>
            <w:r w:rsidRPr="00DB4B95">
              <w:rPr>
                <w:szCs w:val="16"/>
              </w:rPr>
              <w:t>0.1353</w:t>
            </w:r>
          </w:p>
        </w:tc>
      </w:tr>
      <w:tr w:rsidR="00E32CC8" w:rsidRPr="00DB4B95" w14:paraId="17268E44" w14:textId="77777777" w:rsidTr="008F5CEB">
        <w:trPr>
          <w:trHeight w:val="283"/>
        </w:trPr>
        <w:tc>
          <w:tcPr>
            <w:tcW w:w="886" w:type="pct"/>
            <w:tcBorders>
              <w:right w:val="single" w:sz="8" w:space="0" w:color="auto"/>
            </w:tcBorders>
            <w:shd w:val="clear" w:color="auto" w:fill="auto"/>
            <w:noWrap/>
            <w:vAlign w:val="center"/>
            <w:hideMark/>
          </w:tcPr>
          <w:p w14:paraId="17AF3888" w14:textId="77777777" w:rsidR="00E32CC8" w:rsidRPr="00DB4B95" w:rsidRDefault="00E32CC8" w:rsidP="00E32CC8">
            <w:pPr>
              <w:pStyle w:val="af9"/>
              <w:rPr>
                <w:szCs w:val="16"/>
              </w:rPr>
            </w:pPr>
            <w:r w:rsidRPr="00DB4B95">
              <w:rPr>
                <w:szCs w:val="16"/>
              </w:rPr>
              <w:t>T-3 Return</w:t>
            </w:r>
          </w:p>
        </w:tc>
        <w:tc>
          <w:tcPr>
            <w:tcW w:w="529" w:type="pct"/>
            <w:tcBorders>
              <w:left w:val="single" w:sz="8" w:space="0" w:color="auto"/>
            </w:tcBorders>
            <w:shd w:val="clear" w:color="auto" w:fill="auto"/>
            <w:noWrap/>
            <w:vAlign w:val="center"/>
            <w:hideMark/>
          </w:tcPr>
          <w:p w14:paraId="381883BC" w14:textId="77777777" w:rsidR="00E32CC8" w:rsidRPr="00DB4B95" w:rsidRDefault="00E32CC8" w:rsidP="00E32CC8">
            <w:pPr>
              <w:pStyle w:val="af9"/>
              <w:jc w:val="right"/>
              <w:rPr>
                <w:szCs w:val="16"/>
              </w:rPr>
            </w:pPr>
            <w:r w:rsidRPr="00DB4B95">
              <w:rPr>
                <w:szCs w:val="16"/>
              </w:rPr>
              <w:t>832</w:t>
            </w:r>
          </w:p>
        </w:tc>
        <w:tc>
          <w:tcPr>
            <w:tcW w:w="514" w:type="pct"/>
            <w:shd w:val="clear" w:color="auto" w:fill="auto"/>
            <w:noWrap/>
            <w:vAlign w:val="center"/>
            <w:hideMark/>
          </w:tcPr>
          <w:p w14:paraId="1F82A455" w14:textId="77777777" w:rsidR="00E32CC8" w:rsidRPr="00DB4B95" w:rsidRDefault="00E32CC8" w:rsidP="00E32CC8">
            <w:pPr>
              <w:pStyle w:val="af9"/>
              <w:jc w:val="right"/>
              <w:rPr>
                <w:szCs w:val="16"/>
              </w:rPr>
            </w:pPr>
            <w:r w:rsidRPr="00DB4B95">
              <w:rPr>
                <w:szCs w:val="16"/>
              </w:rPr>
              <w:t>-0.0001</w:t>
            </w:r>
          </w:p>
        </w:tc>
        <w:tc>
          <w:tcPr>
            <w:tcW w:w="514" w:type="pct"/>
            <w:shd w:val="clear" w:color="auto" w:fill="auto"/>
            <w:noWrap/>
            <w:vAlign w:val="center"/>
            <w:hideMark/>
          </w:tcPr>
          <w:p w14:paraId="71E70CF8" w14:textId="77777777" w:rsidR="00E32CC8" w:rsidRPr="00DB4B95" w:rsidRDefault="00E32CC8" w:rsidP="00E32CC8">
            <w:pPr>
              <w:pStyle w:val="af9"/>
              <w:jc w:val="right"/>
              <w:rPr>
                <w:szCs w:val="16"/>
              </w:rPr>
            </w:pPr>
            <w:r w:rsidRPr="00DB4B95">
              <w:rPr>
                <w:szCs w:val="16"/>
              </w:rPr>
              <w:t>0.0337</w:t>
            </w:r>
          </w:p>
        </w:tc>
        <w:tc>
          <w:tcPr>
            <w:tcW w:w="467" w:type="pct"/>
            <w:shd w:val="clear" w:color="auto" w:fill="auto"/>
            <w:noWrap/>
            <w:vAlign w:val="center"/>
            <w:hideMark/>
          </w:tcPr>
          <w:p w14:paraId="47E979DC" w14:textId="77777777" w:rsidR="00E32CC8" w:rsidRPr="00DB4B95" w:rsidRDefault="00E32CC8" w:rsidP="00E32CC8">
            <w:pPr>
              <w:pStyle w:val="af9"/>
              <w:jc w:val="right"/>
              <w:rPr>
                <w:szCs w:val="16"/>
              </w:rPr>
            </w:pPr>
            <w:r w:rsidRPr="00DB4B95">
              <w:rPr>
                <w:szCs w:val="16"/>
              </w:rPr>
              <w:t>-0.1670</w:t>
            </w:r>
          </w:p>
        </w:tc>
        <w:tc>
          <w:tcPr>
            <w:tcW w:w="514" w:type="pct"/>
            <w:shd w:val="clear" w:color="auto" w:fill="auto"/>
            <w:noWrap/>
            <w:vAlign w:val="center"/>
            <w:hideMark/>
          </w:tcPr>
          <w:p w14:paraId="62F4B8D3" w14:textId="77777777" w:rsidR="00E32CC8" w:rsidRPr="00DB4B95" w:rsidRDefault="00E32CC8" w:rsidP="00E32CC8">
            <w:pPr>
              <w:pStyle w:val="af9"/>
              <w:jc w:val="right"/>
              <w:rPr>
                <w:szCs w:val="16"/>
              </w:rPr>
            </w:pPr>
            <w:r w:rsidRPr="00DB4B95">
              <w:rPr>
                <w:szCs w:val="16"/>
              </w:rPr>
              <w:t>-0.0153</w:t>
            </w:r>
          </w:p>
        </w:tc>
        <w:tc>
          <w:tcPr>
            <w:tcW w:w="514" w:type="pct"/>
            <w:shd w:val="clear" w:color="auto" w:fill="auto"/>
            <w:noWrap/>
            <w:vAlign w:val="center"/>
            <w:hideMark/>
          </w:tcPr>
          <w:p w14:paraId="61635091" w14:textId="77777777" w:rsidR="00E32CC8" w:rsidRPr="00DB4B95" w:rsidRDefault="00E32CC8" w:rsidP="00E32CC8">
            <w:pPr>
              <w:pStyle w:val="af9"/>
              <w:jc w:val="right"/>
              <w:rPr>
                <w:szCs w:val="16"/>
              </w:rPr>
            </w:pPr>
            <w:r w:rsidRPr="00DB4B95">
              <w:rPr>
                <w:szCs w:val="16"/>
              </w:rPr>
              <w:t>-0.0003</w:t>
            </w:r>
          </w:p>
        </w:tc>
        <w:tc>
          <w:tcPr>
            <w:tcW w:w="545" w:type="pct"/>
            <w:shd w:val="clear" w:color="auto" w:fill="auto"/>
            <w:noWrap/>
            <w:vAlign w:val="center"/>
            <w:hideMark/>
          </w:tcPr>
          <w:p w14:paraId="3A16A351" w14:textId="77777777" w:rsidR="00E32CC8" w:rsidRPr="00DB4B95" w:rsidRDefault="00E32CC8" w:rsidP="00E32CC8">
            <w:pPr>
              <w:pStyle w:val="af9"/>
              <w:jc w:val="right"/>
              <w:rPr>
                <w:szCs w:val="16"/>
              </w:rPr>
            </w:pPr>
            <w:r w:rsidRPr="00DB4B95">
              <w:rPr>
                <w:szCs w:val="16"/>
              </w:rPr>
              <w:t>0.0160</w:t>
            </w:r>
          </w:p>
        </w:tc>
        <w:tc>
          <w:tcPr>
            <w:tcW w:w="514" w:type="pct"/>
            <w:shd w:val="clear" w:color="auto" w:fill="auto"/>
            <w:noWrap/>
            <w:vAlign w:val="center"/>
            <w:hideMark/>
          </w:tcPr>
          <w:p w14:paraId="11842FB3" w14:textId="77777777" w:rsidR="00E32CC8" w:rsidRPr="00DB4B95" w:rsidRDefault="00E32CC8" w:rsidP="00E32CC8">
            <w:pPr>
              <w:pStyle w:val="af9"/>
              <w:jc w:val="right"/>
              <w:rPr>
                <w:szCs w:val="16"/>
              </w:rPr>
            </w:pPr>
            <w:r w:rsidRPr="00DB4B95">
              <w:rPr>
                <w:szCs w:val="16"/>
              </w:rPr>
              <w:t>0.1353</w:t>
            </w:r>
          </w:p>
        </w:tc>
      </w:tr>
      <w:tr w:rsidR="00E32CC8" w:rsidRPr="00DB4B95" w14:paraId="58D90D22" w14:textId="77777777" w:rsidTr="008F5CEB">
        <w:trPr>
          <w:trHeight w:val="283"/>
        </w:trPr>
        <w:tc>
          <w:tcPr>
            <w:tcW w:w="886" w:type="pct"/>
            <w:tcBorders>
              <w:bottom w:val="double" w:sz="4" w:space="0" w:color="auto"/>
              <w:right w:val="single" w:sz="8" w:space="0" w:color="auto"/>
            </w:tcBorders>
            <w:shd w:val="clear" w:color="auto" w:fill="auto"/>
            <w:noWrap/>
            <w:vAlign w:val="center"/>
            <w:hideMark/>
          </w:tcPr>
          <w:p w14:paraId="3D2C8EEF" w14:textId="77777777" w:rsidR="00E32CC8" w:rsidRPr="00DB4B95" w:rsidRDefault="00E32CC8" w:rsidP="00E32CC8">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vAlign w:val="center"/>
            <w:hideMark/>
          </w:tcPr>
          <w:p w14:paraId="7174448F" w14:textId="77777777" w:rsidR="00E32CC8" w:rsidRPr="00DB4B95" w:rsidRDefault="00E32CC8" w:rsidP="00E32CC8">
            <w:pPr>
              <w:pStyle w:val="af9"/>
              <w:jc w:val="right"/>
              <w:rPr>
                <w:szCs w:val="16"/>
              </w:rPr>
            </w:pPr>
            <w:r w:rsidRPr="00DB4B95">
              <w:rPr>
                <w:szCs w:val="16"/>
              </w:rPr>
              <w:t>832</w:t>
            </w:r>
          </w:p>
        </w:tc>
        <w:tc>
          <w:tcPr>
            <w:tcW w:w="514" w:type="pct"/>
            <w:tcBorders>
              <w:bottom w:val="double" w:sz="4" w:space="0" w:color="auto"/>
            </w:tcBorders>
            <w:shd w:val="clear" w:color="auto" w:fill="auto"/>
            <w:noWrap/>
            <w:vAlign w:val="center"/>
            <w:hideMark/>
          </w:tcPr>
          <w:p w14:paraId="147704B5" w14:textId="77777777" w:rsidR="00E32CC8" w:rsidRPr="00DB4B95" w:rsidRDefault="00E32CC8" w:rsidP="00E32CC8">
            <w:pPr>
              <w:pStyle w:val="af9"/>
              <w:jc w:val="right"/>
              <w:rPr>
                <w:szCs w:val="16"/>
              </w:rPr>
            </w:pPr>
            <w:r w:rsidRPr="00DB4B95">
              <w:rPr>
                <w:szCs w:val="16"/>
              </w:rPr>
              <w:t>-0.0003</w:t>
            </w:r>
          </w:p>
        </w:tc>
        <w:tc>
          <w:tcPr>
            <w:tcW w:w="514" w:type="pct"/>
            <w:tcBorders>
              <w:bottom w:val="double" w:sz="4" w:space="0" w:color="auto"/>
            </w:tcBorders>
            <w:shd w:val="clear" w:color="auto" w:fill="auto"/>
            <w:noWrap/>
            <w:vAlign w:val="center"/>
            <w:hideMark/>
          </w:tcPr>
          <w:p w14:paraId="34FC56D1" w14:textId="77777777" w:rsidR="00E32CC8" w:rsidRPr="00DB4B95" w:rsidRDefault="00E32CC8" w:rsidP="00E32CC8">
            <w:pPr>
              <w:pStyle w:val="af9"/>
              <w:jc w:val="right"/>
              <w:rPr>
                <w:szCs w:val="16"/>
              </w:rPr>
            </w:pPr>
            <w:r w:rsidRPr="00DB4B95">
              <w:rPr>
                <w:szCs w:val="16"/>
              </w:rPr>
              <w:t>0.0337</w:t>
            </w:r>
          </w:p>
        </w:tc>
        <w:tc>
          <w:tcPr>
            <w:tcW w:w="467" w:type="pct"/>
            <w:tcBorders>
              <w:bottom w:val="double" w:sz="4" w:space="0" w:color="auto"/>
            </w:tcBorders>
            <w:shd w:val="clear" w:color="auto" w:fill="auto"/>
            <w:noWrap/>
            <w:vAlign w:val="center"/>
            <w:hideMark/>
          </w:tcPr>
          <w:p w14:paraId="4F9B5934" w14:textId="77777777" w:rsidR="00E32CC8" w:rsidRPr="00DB4B95" w:rsidRDefault="00E32CC8" w:rsidP="00E32CC8">
            <w:pPr>
              <w:pStyle w:val="af9"/>
              <w:jc w:val="right"/>
              <w:rPr>
                <w:szCs w:val="16"/>
              </w:rPr>
            </w:pPr>
            <w:r w:rsidRPr="00DB4B95">
              <w:rPr>
                <w:szCs w:val="16"/>
              </w:rPr>
              <w:t>-0.1670</w:t>
            </w:r>
          </w:p>
        </w:tc>
        <w:tc>
          <w:tcPr>
            <w:tcW w:w="514" w:type="pct"/>
            <w:tcBorders>
              <w:bottom w:val="double" w:sz="4" w:space="0" w:color="auto"/>
            </w:tcBorders>
            <w:shd w:val="clear" w:color="auto" w:fill="auto"/>
            <w:noWrap/>
            <w:vAlign w:val="center"/>
            <w:hideMark/>
          </w:tcPr>
          <w:p w14:paraId="15BA1275" w14:textId="77777777" w:rsidR="00E32CC8" w:rsidRPr="00DB4B95" w:rsidRDefault="00E32CC8" w:rsidP="00E32CC8">
            <w:pPr>
              <w:pStyle w:val="af9"/>
              <w:jc w:val="right"/>
              <w:rPr>
                <w:szCs w:val="16"/>
              </w:rPr>
            </w:pPr>
            <w:r w:rsidRPr="00DB4B95">
              <w:rPr>
                <w:szCs w:val="16"/>
              </w:rPr>
              <w:t>-0.0157</w:t>
            </w:r>
          </w:p>
        </w:tc>
        <w:tc>
          <w:tcPr>
            <w:tcW w:w="514" w:type="pct"/>
            <w:tcBorders>
              <w:bottom w:val="double" w:sz="4" w:space="0" w:color="auto"/>
            </w:tcBorders>
            <w:shd w:val="clear" w:color="auto" w:fill="auto"/>
            <w:noWrap/>
            <w:vAlign w:val="center"/>
            <w:hideMark/>
          </w:tcPr>
          <w:p w14:paraId="1E62E1EE" w14:textId="77777777" w:rsidR="00E32CC8" w:rsidRPr="00DB4B95" w:rsidRDefault="00E32CC8" w:rsidP="00E32CC8">
            <w:pPr>
              <w:pStyle w:val="af9"/>
              <w:jc w:val="right"/>
              <w:rPr>
                <w:szCs w:val="16"/>
              </w:rPr>
            </w:pPr>
            <w:r w:rsidRPr="00DB4B95">
              <w:rPr>
                <w:szCs w:val="16"/>
              </w:rPr>
              <w:t>-0.0004</w:t>
            </w:r>
          </w:p>
        </w:tc>
        <w:tc>
          <w:tcPr>
            <w:tcW w:w="545" w:type="pct"/>
            <w:tcBorders>
              <w:bottom w:val="double" w:sz="4" w:space="0" w:color="auto"/>
            </w:tcBorders>
            <w:shd w:val="clear" w:color="auto" w:fill="auto"/>
            <w:noWrap/>
            <w:vAlign w:val="center"/>
            <w:hideMark/>
          </w:tcPr>
          <w:p w14:paraId="52822F9E" w14:textId="77777777" w:rsidR="00E32CC8" w:rsidRPr="00DB4B95" w:rsidRDefault="00E32CC8" w:rsidP="00E32CC8">
            <w:pPr>
              <w:pStyle w:val="af9"/>
              <w:jc w:val="right"/>
              <w:rPr>
                <w:szCs w:val="16"/>
              </w:rPr>
            </w:pPr>
            <w:r w:rsidRPr="00DB4B95">
              <w:rPr>
                <w:szCs w:val="16"/>
              </w:rPr>
              <w:t>0.0156</w:t>
            </w:r>
          </w:p>
        </w:tc>
        <w:tc>
          <w:tcPr>
            <w:tcW w:w="514" w:type="pct"/>
            <w:tcBorders>
              <w:bottom w:val="double" w:sz="4" w:space="0" w:color="auto"/>
            </w:tcBorders>
            <w:shd w:val="clear" w:color="auto" w:fill="auto"/>
            <w:noWrap/>
            <w:vAlign w:val="center"/>
            <w:hideMark/>
          </w:tcPr>
          <w:p w14:paraId="6769972A" w14:textId="77777777" w:rsidR="00E32CC8" w:rsidRPr="00DB4B95" w:rsidRDefault="00E32CC8" w:rsidP="00E32CC8">
            <w:pPr>
              <w:pStyle w:val="af9"/>
              <w:jc w:val="right"/>
              <w:rPr>
                <w:szCs w:val="16"/>
              </w:rPr>
            </w:pPr>
            <w:r w:rsidRPr="00DB4B95">
              <w:rPr>
                <w:szCs w:val="16"/>
              </w:rPr>
              <w:t>0.1353</w:t>
            </w:r>
          </w:p>
        </w:tc>
      </w:tr>
    </w:tbl>
    <w:p w14:paraId="3FCBEB2C" w14:textId="133C14A1" w:rsidR="00E32CC8" w:rsidRDefault="00987DA1" w:rsidP="00E32CC8">
      <w:pPr>
        <w:spacing w:before="180" w:after="180"/>
        <w:ind w:firstLine="480"/>
      </w:pPr>
      <w:r>
        <w:rPr>
          <w:rFonts w:hint="eastAsia"/>
        </w:rPr>
        <w:t>依</w:t>
      </w:r>
      <w:r>
        <w:rPr>
          <w:rFonts w:hint="eastAsia"/>
        </w:rPr>
        <w:t>4.5</w:t>
      </w:r>
      <w:r>
        <w:rPr>
          <w:rFonts w:hint="eastAsia"/>
        </w:rPr>
        <w:t>小節設定之迴歸分析方法，單變數迴歸分析結果如</w:t>
      </w:r>
      <w:r>
        <w:fldChar w:fldCharType="begin"/>
      </w:r>
      <w:r>
        <w:instrText xml:space="preserve"> </w:instrText>
      </w:r>
      <w:r>
        <w:rPr>
          <w:rFonts w:hint="eastAsia"/>
        </w:rPr>
        <w:instrText>REF _Ref189446514 \h</w:instrText>
      </w:r>
      <w:r>
        <w:instrText xml:space="preserve"> </w:instrText>
      </w:r>
      <w:r>
        <w:fldChar w:fldCharType="separate"/>
      </w:r>
      <w:r w:rsidR="00B61526">
        <w:rPr>
          <w:rFonts w:hint="eastAsia"/>
        </w:rPr>
        <w:t>表</w:t>
      </w:r>
      <w:r w:rsidR="00B61526">
        <w:rPr>
          <w:rFonts w:hint="eastAsia"/>
        </w:rPr>
        <w:t>5-</w:t>
      </w:r>
      <w:r w:rsidR="00B61526">
        <w:rPr>
          <w:noProof/>
        </w:rPr>
        <w:t>3</w:t>
      </w:r>
      <w:r>
        <w:fldChar w:fldCharType="end"/>
      </w:r>
      <w:r w:rsidR="000E3543">
        <w:rPr>
          <w:rFonts w:hint="eastAsia"/>
        </w:rPr>
        <w:t>，可觀察平均數（</w:t>
      </w:r>
      <w:r w:rsidR="000E3543">
        <w:rPr>
          <w:rFonts w:hint="eastAsia"/>
        </w:rPr>
        <w:t>Mean</w:t>
      </w:r>
      <w:r w:rsidR="000E3543">
        <w:rPr>
          <w:rFonts w:hint="eastAsia"/>
        </w:rPr>
        <w:t>）、偏態（</w:t>
      </w:r>
      <w:r w:rsidR="000E3543">
        <w:rPr>
          <w:rFonts w:hint="eastAsia"/>
        </w:rPr>
        <w:t>Skewness</w:t>
      </w:r>
      <w:r w:rsidR="000E3543">
        <w:rPr>
          <w:rFonts w:hint="eastAsia"/>
        </w:rPr>
        <w:t>）、中位數（</w:t>
      </w:r>
      <w:r w:rsidR="000E3543">
        <w:rPr>
          <w:rFonts w:hint="eastAsia"/>
        </w:rPr>
        <w:t>Median</w:t>
      </w:r>
      <w:r w:rsidR="000E3543">
        <w:rPr>
          <w:rFonts w:hint="eastAsia"/>
        </w:rPr>
        <w:t>）及前四期報酬率（</w:t>
      </w:r>
      <w:r w:rsidR="000E3543">
        <w:rPr>
          <w:rFonts w:hint="eastAsia"/>
        </w:rPr>
        <w:t>T-4 Return</w:t>
      </w:r>
      <w:r w:rsidR="000E3543">
        <w:rPr>
          <w:rFonts w:hint="eastAsia"/>
        </w:rPr>
        <w:t>）具有顯著性，主要集中於</w:t>
      </w:r>
      <w:r w:rsidR="000E3543">
        <w:rPr>
          <w:rFonts w:hint="eastAsia"/>
        </w:rPr>
        <w:t>RND</w:t>
      </w:r>
      <w:r w:rsidR="000E3543">
        <w:rPr>
          <w:rFonts w:hint="eastAsia"/>
        </w:rPr>
        <w:t>分布特徵；而加密貨幣恐懼貪婪指數（</w:t>
      </w:r>
      <w:r w:rsidR="000E3543">
        <w:rPr>
          <w:rFonts w:hint="eastAsia"/>
        </w:rPr>
        <w:t>Fear and Greed Index</w:t>
      </w:r>
      <w:r w:rsidR="000E3543">
        <w:rPr>
          <w:rFonts w:hint="eastAsia"/>
        </w:rPr>
        <w:t>）與波動率指數（</w:t>
      </w:r>
      <w:r w:rsidR="000E3543">
        <w:rPr>
          <w:rFonts w:hint="eastAsia"/>
        </w:rPr>
        <w:t>VIX</w:t>
      </w:r>
      <w:r w:rsidR="000E3543">
        <w:rPr>
          <w:rFonts w:hint="eastAsia"/>
        </w:rPr>
        <w:t>）等市場情緒指標之預測能力極低，顯示技術面指標可能比市場情緒指標更具參考價值。</w:t>
      </w:r>
    </w:p>
    <w:p w14:paraId="420CC105" w14:textId="366B551B" w:rsidR="00987DA1" w:rsidRDefault="00987DA1" w:rsidP="00987DA1">
      <w:pPr>
        <w:pStyle w:val="a9"/>
        <w:keepNext/>
        <w:spacing w:before="180" w:after="180"/>
      </w:pPr>
      <w:bookmarkStart w:id="32" w:name="_Ref1894465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3</w:t>
      </w:r>
      <w:r w:rsidR="002406B3">
        <w:fldChar w:fldCharType="end"/>
      </w:r>
      <w:bookmarkEnd w:id="32"/>
      <w:r>
        <w:rPr>
          <w:rFonts w:hint="eastAsia"/>
        </w:rPr>
        <w:t>：距到期日</w:t>
      </w:r>
      <w:r>
        <w:rPr>
          <w:rFonts w:hint="eastAsia"/>
        </w:rPr>
        <w:t>1</w:t>
      </w:r>
      <w:r>
        <w:rPr>
          <w:rFonts w:hint="eastAsia"/>
        </w:rPr>
        <w:t>日之</w:t>
      </w:r>
      <w:r>
        <w:rPr>
          <w:rFonts w:hint="eastAsia"/>
        </w:rPr>
        <w:t>RND</w:t>
      </w:r>
      <w:r>
        <w:rPr>
          <w:rFonts w:hint="eastAsia"/>
        </w:rPr>
        <w:t>單變數迴歸分析結果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987DA1" w:rsidRPr="00987DA1" w14:paraId="02655959" w14:textId="77777777" w:rsidTr="00987DA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67EF318B" w14:textId="2EA8021A" w:rsidR="00987DA1" w:rsidRPr="00987DA1" w:rsidRDefault="00987DA1" w:rsidP="00987DA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5E4C83F3" w14:textId="77777777" w:rsidR="00987DA1" w:rsidRPr="00987DA1" w:rsidRDefault="00987DA1" w:rsidP="00987DA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386EF50B" w14:textId="77777777" w:rsidR="00987DA1" w:rsidRPr="00987DA1" w:rsidRDefault="00987DA1" w:rsidP="00987DA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13BB72D4" w14:textId="77777777" w:rsidR="00987DA1" w:rsidRPr="00987DA1" w:rsidRDefault="00987DA1" w:rsidP="00987DA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930DB9A" w14:textId="77777777" w:rsidR="00987DA1" w:rsidRPr="00987DA1" w:rsidRDefault="00987DA1" w:rsidP="00987DA1">
            <w:pPr>
              <w:pStyle w:val="af9"/>
              <w:jc w:val="center"/>
              <w:rPr>
                <w:szCs w:val="16"/>
              </w:rPr>
            </w:pPr>
            <w:r w:rsidRPr="00987DA1">
              <w:rPr>
                <w:szCs w:val="16"/>
              </w:rPr>
              <w:t>R-squared</w:t>
            </w:r>
          </w:p>
        </w:tc>
      </w:tr>
      <w:tr w:rsidR="00987DA1" w:rsidRPr="00987DA1" w14:paraId="4B828F1D" w14:textId="77777777" w:rsidTr="00987DA1">
        <w:trPr>
          <w:trHeight w:val="310"/>
        </w:trPr>
        <w:tc>
          <w:tcPr>
            <w:tcW w:w="892" w:type="pct"/>
            <w:tcBorders>
              <w:top w:val="single" w:sz="8" w:space="0" w:color="auto"/>
              <w:right w:val="single" w:sz="8" w:space="0" w:color="auto"/>
            </w:tcBorders>
            <w:shd w:val="clear" w:color="auto" w:fill="auto"/>
            <w:noWrap/>
            <w:vAlign w:val="center"/>
            <w:hideMark/>
          </w:tcPr>
          <w:p w14:paraId="052159DE" w14:textId="77777777" w:rsidR="00987DA1" w:rsidRPr="006A1E80" w:rsidRDefault="00987DA1" w:rsidP="00987DA1">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vAlign w:val="center"/>
            <w:hideMark/>
          </w:tcPr>
          <w:p w14:paraId="6B814568" w14:textId="77777777" w:rsidR="00987DA1" w:rsidRPr="00987DA1" w:rsidRDefault="00987DA1" w:rsidP="00987DA1">
            <w:pPr>
              <w:pStyle w:val="af9"/>
              <w:jc w:val="right"/>
              <w:rPr>
                <w:szCs w:val="16"/>
              </w:rPr>
            </w:pPr>
            <w:r w:rsidRPr="00987DA1">
              <w:rPr>
                <w:szCs w:val="16"/>
              </w:rPr>
              <w:t>-0.0866</w:t>
            </w:r>
          </w:p>
        </w:tc>
        <w:tc>
          <w:tcPr>
            <w:tcW w:w="1027" w:type="pct"/>
            <w:tcBorders>
              <w:top w:val="single" w:sz="8" w:space="0" w:color="auto"/>
            </w:tcBorders>
            <w:shd w:val="clear" w:color="auto" w:fill="auto"/>
            <w:noWrap/>
            <w:vAlign w:val="center"/>
            <w:hideMark/>
          </w:tcPr>
          <w:p w14:paraId="59509A9C" w14:textId="77777777" w:rsidR="00987DA1" w:rsidRPr="00987DA1" w:rsidRDefault="00987DA1" w:rsidP="00987DA1">
            <w:pPr>
              <w:pStyle w:val="af9"/>
              <w:jc w:val="right"/>
              <w:rPr>
                <w:szCs w:val="16"/>
              </w:rPr>
            </w:pPr>
            <w:r w:rsidRPr="00987DA1">
              <w:rPr>
                <w:szCs w:val="16"/>
              </w:rPr>
              <w:t>0.0124</w:t>
            </w:r>
          </w:p>
        </w:tc>
        <w:tc>
          <w:tcPr>
            <w:tcW w:w="1027" w:type="pct"/>
            <w:tcBorders>
              <w:top w:val="single" w:sz="8" w:space="0" w:color="auto"/>
            </w:tcBorders>
            <w:shd w:val="clear" w:color="auto" w:fill="auto"/>
            <w:noWrap/>
            <w:vAlign w:val="center"/>
            <w:hideMark/>
          </w:tcPr>
          <w:p w14:paraId="04483CB3" w14:textId="77777777" w:rsidR="00987DA1" w:rsidRPr="00987DA1" w:rsidRDefault="00987DA1" w:rsidP="00987DA1">
            <w:pPr>
              <w:pStyle w:val="af9"/>
              <w:rPr>
                <w:szCs w:val="16"/>
              </w:rPr>
            </w:pPr>
            <w:r w:rsidRPr="00987DA1">
              <w:rPr>
                <w:szCs w:val="16"/>
              </w:rPr>
              <w:t>**</w:t>
            </w:r>
          </w:p>
        </w:tc>
        <w:tc>
          <w:tcPr>
            <w:tcW w:w="1026" w:type="pct"/>
            <w:tcBorders>
              <w:top w:val="single" w:sz="8" w:space="0" w:color="auto"/>
            </w:tcBorders>
            <w:shd w:val="clear" w:color="auto" w:fill="auto"/>
            <w:noWrap/>
            <w:vAlign w:val="center"/>
            <w:hideMark/>
          </w:tcPr>
          <w:p w14:paraId="624D5353" w14:textId="77777777" w:rsidR="00987DA1" w:rsidRPr="00987DA1" w:rsidRDefault="00987DA1" w:rsidP="00987DA1">
            <w:pPr>
              <w:pStyle w:val="af9"/>
              <w:jc w:val="right"/>
              <w:rPr>
                <w:szCs w:val="16"/>
              </w:rPr>
            </w:pPr>
            <w:r w:rsidRPr="00987DA1">
              <w:rPr>
                <w:szCs w:val="16"/>
              </w:rPr>
              <w:t>0.0075</w:t>
            </w:r>
          </w:p>
        </w:tc>
      </w:tr>
      <w:tr w:rsidR="00987DA1" w:rsidRPr="00987DA1" w14:paraId="69ED0F03" w14:textId="77777777" w:rsidTr="00987DA1">
        <w:trPr>
          <w:trHeight w:val="310"/>
        </w:trPr>
        <w:tc>
          <w:tcPr>
            <w:tcW w:w="892" w:type="pct"/>
            <w:tcBorders>
              <w:right w:val="single" w:sz="8" w:space="0" w:color="auto"/>
            </w:tcBorders>
            <w:shd w:val="clear" w:color="auto" w:fill="auto"/>
            <w:noWrap/>
            <w:vAlign w:val="center"/>
            <w:hideMark/>
          </w:tcPr>
          <w:p w14:paraId="6AB91DF4" w14:textId="77777777" w:rsidR="00987DA1" w:rsidRPr="00987DA1" w:rsidRDefault="00987DA1" w:rsidP="00987DA1">
            <w:pPr>
              <w:pStyle w:val="af9"/>
              <w:rPr>
                <w:szCs w:val="16"/>
              </w:rPr>
            </w:pPr>
            <w:r w:rsidRPr="00987DA1">
              <w:rPr>
                <w:szCs w:val="16"/>
              </w:rPr>
              <w:t>Std</w:t>
            </w:r>
          </w:p>
        </w:tc>
        <w:tc>
          <w:tcPr>
            <w:tcW w:w="1028" w:type="pct"/>
            <w:tcBorders>
              <w:left w:val="single" w:sz="8" w:space="0" w:color="auto"/>
            </w:tcBorders>
            <w:shd w:val="clear" w:color="auto" w:fill="auto"/>
            <w:noWrap/>
            <w:vAlign w:val="center"/>
            <w:hideMark/>
          </w:tcPr>
          <w:p w14:paraId="5ABF1259" w14:textId="77777777" w:rsidR="00987DA1" w:rsidRPr="00987DA1" w:rsidRDefault="00987DA1" w:rsidP="00987DA1">
            <w:pPr>
              <w:pStyle w:val="af9"/>
              <w:jc w:val="right"/>
              <w:rPr>
                <w:szCs w:val="16"/>
              </w:rPr>
            </w:pPr>
            <w:r w:rsidRPr="00987DA1">
              <w:rPr>
                <w:szCs w:val="16"/>
              </w:rPr>
              <w:t>-0.0247</w:t>
            </w:r>
          </w:p>
        </w:tc>
        <w:tc>
          <w:tcPr>
            <w:tcW w:w="1027" w:type="pct"/>
            <w:shd w:val="clear" w:color="auto" w:fill="auto"/>
            <w:noWrap/>
            <w:vAlign w:val="center"/>
            <w:hideMark/>
          </w:tcPr>
          <w:p w14:paraId="6F2FD212" w14:textId="77777777" w:rsidR="00987DA1" w:rsidRPr="00987DA1" w:rsidRDefault="00987DA1" w:rsidP="00987DA1">
            <w:pPr>
              <w:pStyle w:val="af9"/>
              <w:jc w:val="right"/>
              <w:rPr>
                <w:szCs w:val="16"/>
              </w:rPr>
            </w:pPr>
            <w:r w:rsidRPr="00987DA1">
              <w:rPr>
                <w:szCs w:val="16"/>
              </w:rPr>
              <w:t>0.4761</w:t>
            </w:r>
          </w:p>
        </w:tc>
        <w:tc>
          <w:tcPr>
            <w:tcW w:w="1027" w:type="pct"/>
            <w:shd w:val="clear" w:color="auto" w:fill="auto"/>
            <w:noWrap/>
            <w:vAlign w:val="center"/>
            <w:hideMark/>
          </w:tcPr>
          <w:p w14:paraId="189AF267"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0B52289F" w14:textId="77777777" w:rsidR="00987DA1" w:rsidRPr="00987DA1" w:rsidRDefault="00987DA1" w:rsidP="00987DA1">
            <w:pPr>
              <w:pStyle w:val="af9"/>
              <w:jc w:val="right"/>
              <w:rPr>
                <w:szCs w:val="16"/>
              </w:rPr>
            </w:pPr>
            <w:r w:rsidRPr="00987DA1">
              <w:rPr>
                <w:szCs w:val="16"/>
              </w:rPr>
              <w:t>0.0006</w:t>
            </w:r>
          </w:p>
        </w:tc>
      </w:tr>
      <w:tr w:rsidR="00987DA1" w:rsidRPr="00987DA1" w14:paraId="35CDD4BD" w14:textId="77777777" w:rsidTr="00987DA1">
        <w:trPr>
          <w:trHeight w:val="310"/>
        </w:trPr>
        <w:tc>
          <w:tcPr>
            <w:tcW w:w="892" w:type="pct"/>
            <w:tcBorders>
              <w:right w:val="single" w:sz="8" w:space="0" w:color="auto"/>
            </w:tcBorders>
            <w:shd w:val="clear" w:color="auto" w:fill="auto"/>
            <w:noWrap/>
            <w:vAlign w:val="center"/>
            <w:hideMark/>
          </w:tcPr>
          <w:p w14:paraId="4665C938" w14:textId="77777777" w:rsidR="00987DA1" w:rsidRPr="006A1E80" w:rsidRDefault="00987DA1" w:rsidP="00987DA1">
            <w:pPr>
              <w:pStyle w:val="af9"/>
              <w:rPr>
                <w:b/>
                <w:bCs/>
                <w:szCs w:val="16"/>
              </w:rPr>
            </w:pPr>
            <w:r w:rsidRPr="006A1E80">
              <w:rPr>
                <w:b/>
                <w:bCs/>
                <w:szCs w:val="16"/>
              </w:rPr>
              <w:t>Skewness</w:t>
            </w:r>
          </w:p>
        </w:tc>
        <w:tc>
          <w:tcPr>
            <w:tcW w:w="1028" w:type="pct"/>
            <w:tcBorders>
              <w:left w:val="single" w:sz="8" w:space="0" w:color="auto"/>
            </w:tcBorders>
            <w:shd w:val="clear" w:color="auto" w:fill="auto"/>
            <w:noWrap/>
            <w:vAlign w:val="center"/>
            <w:hideMark/>
          </w:tcPr>
          <w:p w14:paraId="49E54F19" w14:textId="77777777" w:rsidR="00987DA1" w:rsidRPr="00987DA1" w:rsidRDefault="00987DA1" w:rsidP="00987DA1">
            <w:pPr>
              <w:pStyle w:val="af9"/>
              <w:jc w:val="right"/>
              <w:rPr>
                <w:szCs w:val="16"/>
              </w:rPr>
            </w:pPr>
            <w:r w:rsidRPr="00987DA1">
              <w:rPr>
                <w:szCs w:val="16"/>
              </w:rPr>
              <w:t>0.0614</w:t>
            </w:r>
          </w:p>
        </w:tc>
        <w:tc>
          <w:tcPr>
            <w:tcW w:w="1027" w:type="pct"/>
            <w:shd w:val="clear" w:color="auto" w:fill="auto"/>
            <w:noWrap/>
            <w:vAlign w:val="center"/>
            <w:hideMark/>
          </w:tcPr>
          <w:p w14:paraId="7D183F2E" w14:textId="77777777" w:rsidR="00987DA1" w:rsidRPr="00987DA1" w:rsidRDefault="00987DA1" w:rsidP="00987DA1">
            <w:pPr>
              <w:pStyle w:val="af9"/>
              <w:jc w:val="right"/>
              <w:rPr>
                <w:szCs w:val="16"/>
              </w:rPr>
            </w:pPr>
            <w:r w:rsidRPr="00987DA1">
              <w:rPr>
                <w:szCs w:val="16"/>
              </w:rPr>
              <w:t>0.0770</w:t>
            </w:r>
          </w:p>
        </w:tc>
        <w:tc>
          <w:tcPr>
            <w:tcW w:w="1027" w:type="pct"/>
            <w:shd w:val="clear" w:color="auto" w:fill="auto"/>
            <w:noWrap/>
            <w:vAlign w:val="center"/>
            <w:hideMark/>
          </w:tcPr>
          <w:p w14:paraId="263CC465"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44713C3" w14:textId="77777777" w:rsidR="00987DA1" w:rsidRPr="00987DA1" w:rsidRDefault="00987DA1" w:rsidP="00987DA1">
            <w:pPr>
              <w:pStyle w:val="af9"/>
              <w:jc w:val="right"/>
              <w:rPr>
                <w:szCs w:val="16"/>
              </w:rPr>
            </w:pPr>
            <w:r w:rsidRPr="00987DA1">
              <w:rPr>
                <w:szCs w:val="16"/>
              </w:rPr>
              <w:t>0.0038</w:t>
            </w:r>
          </w:p>
        </w:tc>
      </w:tr>
      <w:tr w:rsidR="00987DA1" w:rsidRPr="00987DA1" w14:paraId="0E8427FC" w14:textId="77777777" w:rsidTr="00987DA1">
        <w:trPr>
          <w:trHeight w:val="310"/>
        </w:trPr>
        <w:tc>
          <w:tcPr>
            <w:tcW w:w="892" w:type="pct"/>
            <w:tcBorders>
              <w:right w:val="single" w:sz="8" w:space="0" w:color="auto"/>
            </w:tcBorders>
            <w:shd w:val="clear" w:color="auto" w:fill="auto"/>
            <w:noWrap/>
            <w:vAlign w:val="center"/>
            <w:hideMark/>
          </w:tcPr>
          <w:p w14:paraId="346739A4" w14:textId="77777777" w:rsidR="00987DA1" w:rsidRPr="00987DA1" w:rsidRDefault="00987DA1" w:rsidP="00987DA1">
            <w:pPr>
              <w:pStyle w:val="af9"/>
              <w:rPr>
                <w:szCs w:val="16"/>
              </w:rPr>
            </w:pPr>
            <w:r w:rsidRPr="00987DA1">
              <w:rPr>
                <w:szCs w:val="16"/>
              </w:rPr>
              <w:t>Kurtosis</w:t>
            </w:r>
          </w:p>
        </w:tc>
        <w:tc>
          <w:tcPr>
            <w:tcW w:w="1028" w:type="pct"/>
            <w:tcBorders>
              <w:left w:val="single" w:sz="8" w:space="0" w:color="auto"/>
            </w:tcBorders>
            <w:shd w:val="clear" w:color="auto" w:fill="auto"/>
            <w:noWrap/>
            <w:vAlign w:val="center"/>
            <w:hideMark/>
          </w:tcPr>
          <w:p w14:paraId="771B2064" w14:textId="77777777" w:rsidR="00987DA1" w:rsidRPr="00987DA1" w:rsidRDefault="00987DA1" w:rsidP="00987DA1">
            <w:pPr>
              <w:pStyle w:val="af9"/>
              <w:jc w:val="right"/>
              <w:rPr>
                <w:szCs w:val="16"/>
              </w:rPr>
            </w:pPr>
            <w:r w:rsidRPr="00987DA1">
              <w:rPr>
                <w:szCs w:val="16"/>
              </w:rPr>
              <w:t>0.0515</w:t>
            </w:r>
          </w:p>
        </w:tc>
        <w:tc>
          <w:tcPr>
            <w:tcW w:w="1027" w:type="pct"/>
            <w:shd w:val="clear" w:color="auto" w:fill="auto"/>
            <w:noWrap/>
            <w:vAlign w:val="center"/>
            <w:hideMark/>
          </w:tcPr>
          <w:p w14:paraId="66B69808" w14:textId="77777777" w:rsidR="00987DA1" w:rsidRPr="00987DA1" w:rsidRDefault="00987DA1" w:rsidP="00987DA1">
            <w:pPr>
              <w:pStyle w:val="af9"/>
              <w:jc w:val="right"/>
              <w:rPr>
                <w:szCs w:val="16"/>
              </w:rPr>
            </w:pPr>
            <w:r w:rsidRPr="00987DA1">
              <w:rPr>
                <w:szCs w:val="16"/>
              </w:rPr>
              <w:t>0.1379</w:t>
            </w:r>
          </w:p>
        </w:tc>
        <w:tc>
          <w:tcPr>
            <w:tcW w:w="1027" w:type="pct"/>
            <w:shd w:val="clear" w:color="auto" w:fill="auto"/>
            <w:noWrap/>
            <w:vAlign w:val="center"/>
            <w:hideMark/>
          </w:tcPr>
          <w:p w14:paraId="05F366EB"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5BFEA16" w14:textId="77777777" w:rsidR="00987DA1" w:rsidRPr="00987DA1" w:rsidRDefault="00987DA1" w:rsidP="00987DA1">
            <w:pPr>
              <w:pStyle w:val="af9"/>
              <w:jc w:val="right"/>
              <w:rPr>
                <w:szCs w:val="16"/>
              </w:rPr>
            </w:pPr>
            <w:r w:rsidRPr="00987DA1">
              <w:rPr>
                <w:szCs w:val="16"/>
              </w:rPr>
              <w:t>0.0027</w:t>
            </w:r>
          </w:p>
        </w:tc>
      </w:tr>
      <w:tr w:rsidR="00987DA1" w:rsidRPr="00987DA1" w14:paraId="5E36CC8E" w14:textId="77777777" w:rsidTr="00987DA1">
        <w:trPr>
          <w:trHeight w:val="310"/>
        </w:trPr>
        <w:tc>
          <w:tcPr>
            <w:tcW w:w="892" w:type="pct"/>
            <w:tcBorders>
              <w:right w:val="single" w:sz="8" w:space="0" w:color="auto"/>
            </w:tcBorders>
            <w:shd w:val="clear" w:color="auto" w:fill="auto"/>
            <w:noWrap/>
            <w:vAlign w:val="center"/>
            <w:hideMark/>
          </w:tcPr>
          <w:p w14:paraId="7EFEA7CA" w14:textId="77777777" w:rsidR="00987DA1" w:rsidRPr="006A1E80" w:rsidRDefault="00987DA1" w:rsidP="00987DA1">
            <w:pPr>
              <w:pStyle w:val="af9"/>
              <w:rPr>
                <w:b/>
                <w:bCs/>
                <w:szCs w:val="16"/>
              </w:rPr>
            </w:pPr>
            <w:r w:rsidRPr="006A1E80">
              <w:rPr>
                <w:b/>
                <w:bCs/>
                <w:szCs w:val="16"/>
              </w:rPr>
              <w:t>Median</w:t>
            </w:r>
          </w:p>
        </w:tc>
        <w:tc>
          <w:tcPr>
            <w:tcW w:w="1028" w:type="pct"/>
            <w:tcBorders>
              <w:left w:val="single" w:sz="8" w:space="0" w:color="auto"/>
            </w:tcBorders>
            <w:shd w:val="clear" w:color="auto" w:fill="auto"/>
            <w:noWrap/>
            <w:vAlign w:val="center"/>
            <w:hideMark/>
          </w:tcPr>
          <w:p w14:paraId="0A77E7E6" w14:textId="77777777" w:rsidR="00987DA1" w:rsidRPr="00987DA1" w:rsidRDefault="00987DA1" w:rsidP="00987DA1">
            <w:pPr>
              <w:pStyle w:val="af9"/>
              <w:jc w:val="right"/>
              <w:rPr>
                <w:szCs w:val="16"/>
              </w:rPr>
            </w:pPr>
            <w:r w:rsidRPr="00987DA1">
              <w:rPr>
                <w:szCs w:val="16"/>
              </w:rPr>
              <w:t>-0.0707</w:t>
            </w:r>
          </w:p>
        </w:tc>
        <w:tc>
          <w:tcPr>
            <w:tcW w:w="1027" w:type="pct"/>
            <w:shd w:val="clear" w:color="auto" w:fill="auto"/>
            <w:noWrap/>
            <w:vAlign w:val="center"/>
            <w:hideMark/>
          </w:tcPr>
          <w:p w14:paraId="35080B3E" w14:textId="77777777" w:rsidR="00987DA1" w:rsidRPr="00987DA1" w:rsidRDefault="00987DA1" w:rsidP="00987DA1">
            <w:pPr>
              <w:pStyle w:val="af9"/>
              <w:jc w:val="right"/>
              <w:rPr>
                <w:szCs w:val="16"/>
              </w:rPr>
            </w:pPr>
            <w:r w:rsidRPr="00987DA1">
              <w:rPr>
                <w:szCs w:val="16"/>
              </w:rPr>
              <w:t>0.0416</w:t>
            </w:r>
          </w:p>
        </w:tc>
        <w:tc>
          <w:tcPr>
            <w:tcW w:w="1027" w:type="pct"/>
            <w:shd w:val="clear" w:color="auto" w:fill="auto"/>
            <w:noWrap/>
            <w:vAlign w:val="center"/>
            <w:hideMark/>
          </w:tcPr>
          <w:p w14:paraId="10A41534" w14:textId="77777777" w:rsidR="00987DA1" w:rsidRPr="00987DA1" w:rsidRDefault="00987DA1" w:rsidP="00987DA1">
            <w:pPr>
              <w:pStyle w:val="af9"/>
              <w:rPr>
                <w:szCs w:val="16"/>
              </w:rPr>
            </w:pPr>
            <w:r w:rsidRPr="00987DA1">
              <w:rPr>
                <w:szCs w:val="16"/>
              </w:rPr>
              <w:t>**</w:t>
            </w:r>
          </w:p>
        </w:tc>
        <w:tc>
          <w:tcPr>
            <w:tcW w:w="1026" w:type="pct"/>
            <w:shd w:val="clear" w:color="auto" w:fill="auto"/>
            <w:noWrap/>
            <w:vAlign w:val="center"/>
            <w:hideMark/>
          </w:tcPr>
          <w:p w14:paraId="01CE30E7" w14:textId="77777777" w:rsidR="00987DA1" w:rsidRPr="00987DA1" w:rsidRDefault="00987DA1" w:rsidP="00987DA1">
            <w:pPr>
              <w:pStyle w:val="af9"/>
              <w:jc w:val="right"/>
              <w:rPr>
                <w:szCs w:val="16"/>
              </w:rPr>
            </w:pPr>
            <w:r w:rsidRPr="00987DA1">
              <w:rPr>
                <w:szCs w:val="16"/>
              </w:rPr>
              <w:t>0.0050</w:t>
            </w:r>
          </w:p>
        </w:tc>
      </w:tr>
      <w:tr w:rsidR="00987DA1" w:rsidRPr="00987DA1" w14:paraId="6B09689B" w14:textId="77777777" w:rsidTr="00987DA1">
        <w:trPr>
          <w:trHeight w:val="310"/>
        </w:trPr>
        <w:tc>
          <w:tcPr>
            <w:tcW w:w="892" w:type="pct"/>
            <w:tcBorders>
              <w:right w:val="single" w:sz="8" w:space="0" w:color="auto"/>
            </w:tcBorders>
            <w:shd w:val="clear" w:color="auto" w:fill="auto"/>
            <w:noWrap/>
            <w:vAlign w:val="center"/>
            <w:hideMark/>
          </w:tcPr>
          <w:p w14:paraId="77525E18" w14:textId="77777777" w:rsidR="00987DA1" w:rsidRPr="00987DA1" w:rsidRDefault="00987DA1" w:rsidP="00987DA1">
            <w:pPr>
              <w:pStyle w:val="af9"/>
              <w:rPr>
                <w:szCs w:val="16"/>
              </w:rPr>
            </w:pPr>
            <w:r w:rsidRPr="00987DA1">
              <w:rPr>
                <w:szCs w:val="16"/>
              </w:rPr>
              <w:t>Fear and Greed Index</w:t>
            </w:r>
          </w:p>
        </w:tc>
        <w:tc>
          <w:tcPr>
            <w:tcW w:w="1028" w:type="pct"/>
            <w:tcBorders>
              <w:left w:val="single" w:sz="8" w:space="0" w:color="auto"/>
            </w:tcBorders>
            <w:shd w:val="clear" w:color="auto" w:fill="auto"/>
            <w:noWrap/>
            <w:vAlign w:val="center"/>
            <w:hideMark/>
          </w:tcPr>
          <w:p w14:paraId="2DF0AEE3" w14:textId="77777777" w:rsidR="00987DA1" w:rsidRPr="00987DA1" w:rsidRDefault="00987DA1" w:rsidP="00987DA1">
            <w:pPr>
              <w:pStyle w:val="af9"/>
              <w:jc w:val="right"/>
              <w:rPr>
                <w:szCs w:val="16"/>
              </w:rPr>
            </w:pPr>
            <w:r w:rsidRPr="00987DA1">
              <w:rPr>
                <w:szCs w:val="16"/>
              </w:rPr>
              <w:t>-0.0023</w:t>
            </w:r>
          </w:p>
        </w:tc>
        <w:tc>
          <w:tcPr>
            <w:tcW w:w="1027" w:type="pct"/>
            <w:shd w:val="clear" w:color="auto" w:fill="auto"/>
            <w:noWrap/>
            <w:vAlign w:val="center"/>
            <w:hideMark/>
          </w:tcPr>
          <w:p w14:paraId="05721129" w14:textId="77777777" w:rsidR="00987DA1" w:rsidRPr="00987DA1" w:rsidRDefault="00987DA1" w:rsidP="00987DA1">
            <w:pPr>
              <w:pStyle w:val="af9"/>
              <w:jc w:val="right"/>
              <w:rPr>
                <w:szCs w:val="16"/>
              </w:rPr>
            </w:pPr>
            <w:r w:rsidRPr="00987DA1">
              <w:rPr>
                <w:szCs w:val="16"/>
              </w:rPr>
              <w:t>0.9462</w:t>
            </w:r>
          </w:p>
        </w:tc>
        <w:tc>
          <w:tcPr>
            <w:tcW w:w="1027" w:type="pct"/>
            <w:shd w:val="clear" w:color="auto" w:fill="auto"/>
            <w:noWrap/>
            <w:vAlign w:val="center"/>
            <w:hideMark/>
          </w:tcPr>
          <w:p w14:paraId="04090B72"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6A08B4B5" w14:textId="77777777" w:rsidR="00987DA1" w:rsidRPr="00987DA1" w:rsidRDefault="00987DA1" w:rsidP="00987DA1">
            <w:pPr>
              <w:pStyle w:val="af9"/>
              <w:jc w:val="right"/>
              <w:rPr>
                <w:szCs w:val="16"/>
              </w:rPr>
            </w:pPr>
            <w:r w:rsidRPr="00987DA1">
              <w:rPr>
                <w:szCs w:val="16"/>
              </w:rPr>
              <w:t>0.0000</w:t>
            </w:r>
          </w:p>
        </w:tc>
      </w:tr>
      <w:tr w:rsidR="00987DA1" w:rsidRPr="00987DA1" w14:paraId="2F4BDA2A" w14:textId="77777777" w:rsidTr="00987DA1">
        <w:trPr>
          <w:trHeight w:val="310"/>
        </w:trPr>
        <w:tc>
          <w:tcPr>
            <w:tcW w:w="892" w:type="pct"/>
            <w:tcBorders>
              <w:right w:val="single" w:sz="8" w:space="0" w:color="auto"/>
            </w:tcBorders>
            <w:shd w:val="clear" w:color="auto" w:fill="auto"/>
            <w:noWrap/>
            <w:vAlign w:val="center"/>
            <w:hideMark/>
          </w:tcPr>
          <w:p w14:paraId="62FEEEE1" w14:textId="77777777" w:rsidR="00987DA1" w:rsidRPr="00987DA1" w:rsidRDefault="00987DA1" w:rsidP="00987DA1">
            <w:pPr>
              <w:pStyle w:val="af9"/>
              <w:rPr>
                <w:szCs w:val="16"/>
              </w:rPr>
            </w:pPr>
            <w:r w:rsidRPr="00987DA1">
              <w:rPr>
                <w:szCs w:val="16"/>
              </w:rPr>
              <w:t>VIX</w:t>
            </w:r>
          </w:p>
        </w:tc>
        <w:tc>
          <w:tcPr>
            <w:tcW w:w="1028" w:type="pct"/>
            <w:tcBorders>
              <w:left w:val="single" w:sz="8" w:space="0" w:color="auto"/>
            </w:tcBorders>
            <w:shd w:val="clear" w:color="auto" w:fill="auto"/>
            <w:noWrap/>
            <w:vAlign w:val="center"/>
            <w:hideMark/>
          </w:tcPr>
          <w:p w14:paraId="691F0F38" w14:textId="77777777" w:rsidR="00987DA1" w:rsidRPr="00987DA1" w:rsidRDefault="00987DA1" w:rsidP="00987DA1">
            <w:pPr>
              <w:pStyle w:val="af9"/>
              <w:jc w:val="right"/>
              <w:rPr>
                <w:szCs w:val="16"/>
              </w:rPr>
            </w:pPr>
            <w:r w:rsidRPr="00987DA1">
              <w:rPr>
                <w:szCs w:val="16"/>
              </w:rPr>
              <w:t>-0.0010</w:t>
            </w:r>
          </w:p>
        </w:tc>
        <w:tc>
          <w:tcPr>
            <w:tcW w:w="1027" w:type="pct"/>
            <w:shd w:val="clear" w:color="auto" w:fill="auto"/>
            <w:noWrap/>
            <w:vAlign w:val="center"/>
            <w:hideMark/>
          </w:tcPr>
          <w:p w14:paraId="6797BD3E" w14:textId="77777777" w:rsidR="00987DA1" w:rsidRPr="00987DA1" w:rsidRDefault="00987DA1" w:rsidP="00987DA1">
            <w:pPr>
              <w:pStyle w:val="af9"/>
              <w:jc w:val="right"/>
              <w:rPr>
                <w:szCs w:val="16"/>
              </w:rPr>
            </w:pPr>
            <w:r w:rsidRPr="00987DA1">
              <w:rPr>
                <w:szCs w:val="16"/>
              </w:rPr>
              <w:t>0.9777</w:t>
            </w:r>
          </w:p>
        </w:tc>
        <w:tc>
          <w:tcPr>
            <w:tcW w:w="1027" w:type="pct"/>
            <w:shd w:val="clear" w:color="auto" w:fill="auto"/>
            <w:noWrap/>
            <w:vAlign w:val="center"/>
            <w:hideMark/>
          </w:tcPr>
          <w:p w14:paraId="4343F4E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117F62D" w14:textId="77777777" w:rsidR="00987DA1" w:rsidRPr="00987DA1" w:rsidRDefault="00987DA1" w:rsidP="00987DA1">
            <w:pPr>
              <w:pStyle w:val="af9"/>
              <w:jc w:val="right"/>
              <w:rPr>
                <w:szCs w:val="16"/>
              </w:rPr>
            </w:pPr>
            <w:r w:rsidRPr="00987DA1">
              <w:rPr>
                <w:szCs w:val="16"/>
              </w:rPr>
              <w:t>0.0000</w:t>
            </w:r>
          </w:p>
        </w:tc>
      </w:tr>
      <w:tr w:rsidR="00987DA1" w:rsidRPr="00987DA1" w14:paraId="58E7391C" w14:textId="77777777" w:rsidTr="00987DA1">
        <w:trPr>
          <w:trHeight w:val="310"/>
        </w:trPr>
        <w:tc>
          <w:tcPr>
            <w:tcW w:w="892" w:type="pct"/>
            <w:tcBorders>
              <w:right w:val="single" w:sz="8" w:space="0" w:color="auto"/>
            </w:tcBorders>
            <w:shd w:val="clear" w:color="auto" w:fill="auto"/>
            <w:noWrap/>
            <w:vAlign w:val="center"/>
            <w:hideMark/>
          </w:tcPr>
          <w:p w14:paraId="0BFD517B" w14:textId="77777777" w:rsidR="00987DA1" w:rsidRPr="00987DA1" w:rsidRDefault="00987DA1" w:rsidP="00987DA1">
            <w:pPr>
              <w:pStyle w:val="af9"/>
              <w:rPr>
                <w:szCs w:val="16"/>
              </w:rPr>
            </w:pPr>
            <w:r w:rsidRPr="00987DA1">
              <w:rPr>
                <w:szCs w:val="16"/>
              </w:rPr>
              <w:t>T-1 Return</w:t>
            </w:r>
          </w:p>
        </w:tc>
        <w:tc>
          <w:tcPr>
            <w:tcW w:w="1028" w:type="pct"/>
            <w:tcBorders>
              <w:left w:val="single" w:sz="8" w:space="0" w:color="auto"/>
            </w:tcBorders>
            <w:shd w:val="clear" w:color="auto" w:fill="auto"/>
            <w:noWrap/>
            <w:vAlign w:val="center"/>
            <w:hideMark/>
          </w:tcPr>
          <w:p w14:paraId="102B9575" w14:textId="77777777" w:rsidR="00987DA1" w:rsidRPr="00987DA1" w:rsidRDefault="00987DA1" w:rsidP="00987DA1">
            <w:pPr>
              <w:pStyle w:val="af9"/>
              <w:jc w:val="right"/>
              <w:rPr>
                <w:szCs w:val="16"/>
              </w:rPr>
            </w:pPr>
            <w:r w:rsidRPr="00987DA1">
              <w:rPr>
                <w:szCs w:val="16"/>
              </w:rPr>
              <w:t>-0.0402</w:t>
            </w:r>
          </w:p>
        </w:tc>
        <w:tc>
          <w:tcPr>
            <w:tcW w:w="1027" w:type="pct"/>
            <w:shd w:val="clear" w:color="auto" w:fill="auto"/>
            <w:noWrap/>
            <w:vAlign w:val="center"/>
            <w:hideMark/>
          </w:tcPr>
          <w:p w14:paraId="73115EB3" w14:textId="77777777" w:rsidR="00987DA1" w:rsidRPr="00987DA1" w:rsidRDefault="00987DA1" w:rsidP="00987DA1">
            <w:pPr>
              <w:pStyle w:val="af9"/>
              <w:jc w:val="right"/>
              <w:rPr>
                <w:szCs w:val="16"/>
              </w:rPr>
            </w:pPr>
            <w:r w:rsidRPr="00987DA1">
              <w:rPr>
                <w:szCs w:val="16"/>
              </w:rPr>
              <w:t>0.2471</w:t>
            </w:r>
          </w:p>
        </w:tc>
        <w:tc>
          <w:tcPr>
            <w:tcW w:w="1027" w:type="pct"/>
            <w:shd w:val="clear" w:color="auto" w:fill="auto"/>
            <w:noWrap/>
            <w:vAlign w:val="center"/>
            <w:hideMark/>
          </w:tcPr>
          <w:p w14:paraId="7C6AF7E1"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2EB46082" w14:textId="77777777" w:rsidR="00987DA1" w:rsidRPr="00987DA1" w:rsidRDefault="00987DA1" w:rsidP="00987DA1">
            <w:pPr>
              <w:pStyle w:val="af9"/>
              <w:jc w:val="right"/>
              <w:rPr>
                <w:szCs w:val="16"/>
              </w:rPr>
            </w:pPr>
            <w:r w:rsidRPr="00987DA1">
              <w:rPr>
                <w:szCs w:val="16"/>
              </w:rPr>
              <w:t>0.0016</w:t>
            </w:r>
          </w:p>
        </w:tc>
      </w:tr>
      <w:tr w:rsidR="00987DA1" w:rsidRPr="00987DA1" w14:paraId="49BD6F1E" w14:textId="77777777" w:rsidTr="00987DA1">
        <w:trPr>
          <w:trHeight w:val="310"/>
        </w:trPr>
        <w:tc>
          <w:tcPr>
            <w:tcW w:w="892" w:type="pct"/>
            <w:tcBorders>
              <w:right w:val="single" w:sz="8" w:space="0" w:color="auto"/>
            </w:tcBorders>
            <w:shd w:val="clear" w:color="auto" w:fill="auto"/>
            <w:noWrap/>
            <w:vAlign w:val="center"/>
            <w:hideMark/>
          </w:tcPr>
          <w:p w14:paraId="3986D7DD" w14:textId="77777777" w:rsidR="00987DA1" w:rsidRPr="00987DA1" w:rsidRDefault="00987DA1" w:rsidP="00987DA1">
            <w:pPr>
              <w:pStyle w:val="af9"/>
              <w:rPr>
                <w:szCs w:val="16"/>
              </w:rPr>
            </w:pPr>
            <w:r w:rsidRPr="00987DA1">
              <w:rPr>
                <w:szCs w:val="16"/>
              </w:rPr>
              <w:t>T-2 Return</w:t>
            </w:r>
          </w:p>
        </w:tc>
        <w:tc>
          <w:tcPr>
            <w:tcW w:w="1028" w:type="pct"/>
            <w:tcBorders>
              <w:left w:val="single" w:sz="8" w:space="0" w:color="auto"/>
            </w:tcBorders>
            <w:shd w:val="clear" w:color="auto" w:fill="auto"/>
            <w:noWrap/>
            <w:vAlign w:val="center"/>
            <w:hideMark/>
          </w:tcPr>
          <w:p w14:paraId="05141A52" w14:textId="77777777" w:rsidR="00987DA1" w:rsidRPr="00987DA1" w:rsidRDefault="00987DA1" w:rsidP="00987DA1">
            <w:pPr>
              <w:pStyle w:val="af9"/>
              <w:jc w:val="right"/>
              <w:rPr>
                <w:szCs w:val="16"/>
              </w:rPr>
            </w:pPr>
            <w:r w:rsidRPr="00987DA1">
              <w:rPr>
                <w:szCs w:val="16"/>
              </w:rPr>
              <w:t>0.0276</w:t>
            </w:r>
          </w:p>
        </w:tc>
        <w:tc>
          <w:tcPr>
            <w:tcW w:w="1027" w:type="pct"/>
            <w:shd w:val="clear" w:color="auto" w:fill="auto"/>
            <w:noWrap/>
            <w:vAlign w:val="center"/>
            <w:hideMark/>
          </w:tcPr>
          <w:p w14:paraId="6F4277E1" w14:textId="77777777" w:rsidR="00987DA1" w:rsidRPr="00987DA1" w:rsidRDefault="00987DA1" w:rsidP="00987DA1">
            <w:pPr>
              <w:pStyle w:val="af9"/>
              <w:jc w:val="right"/>
              <w:rPr>
                <w:szCs w:val="16"/>
              </w:rPr>
            </w:pPr>
            <w:r w:rsidRPr="00987DA1">
              <w:rPr>
                <w:szCs w:val="16"/>
              </w:rPr>
              <w:t>0.4261</w:t>
            </w:r>
          </w:p>
        </w:tc>
        <w:tc>
          <w:tcPr>
            <w:tcW w:w="1027" w:type="pct"/>
            <w:shd w:val="clear" w:color="auto" w:fill="auto"/>
            <w:noWrap/>
            <w:vAlign w:val="center"/>
            <w:hideMark/>
          </w:tcPr>
          <w:p w14:paraId="63FDE680"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1E80AEC5" w14:textId="77777777" w:rsidR="00987DA1" w:rsidRPr="00987DA1" w:rsidRDefault="00987DA1" w:rsidP="00987DA1">
            <w:pPr>
              <w:pStyle w:val="af9"/>
              <w:jc w:val="right"/>
              <w:rPr>
                <w:szCs w:val="16"/>
              </w:rPr>
            </w:pPr>
            <w:r w:rsidRPr="00987DA1">
              <w:rPr>
                <w:szCs w:val="16"/>
              </w:rPr>
              <w:t>0.0008</w:t>
            </w:r>
          </w:p>
        </w:tc>
      </w:tr>
      <w:tr w:rsidR="00987DA1" w:rsidRPr="00987DA1" w14:paraId="3957907A" w14:textId="77777777" w:rsidTr="00987DA1">
        <w:trPr>
          <w:trHeight w:val="310"/>
        </w:trPr>
        <w:tc>
          <w:tcPr>
            <w:tcW w:w="892" w:type="pct"/>
            <w:tcBorders>
              <w:right w:val="single" w:sz="8" w:space="0" w:color="auto"/>
            </w:tcBorders>
            <w:shd w:val="clear" w:color="auto" w:fill="auto"/>
            <w:noWrap/>
            <w:vAlign w:val="center"/>
            <w:hideMark/>
          </w:tcPr>
          <w:p w14:paraId="035CAA8B" w14:textId="77777777" w:rsidR="00987DA1" w:rsidRPr="00987DA1" w:rsidRDefault="00987DA1" w:rsidP="00987DA1">
            <w:pPr>
              <w:pStyle w:val="af9"/>
              <w:rPr>
                <w:szCs w:val="16"/>
              </w:rPr>
            </w:pPr>
            <w:r w:rsidRPr="00987DA1">
              <w:rPr>
                <w:szCs w:val="16"/>
              </w:rPr>
              <w:t>T-3 Return</w:t>
            </w:r>
          </w:p>
        </w:tc>
        <w:tc>
          <w:tcPr>
            <w:tcW w:w="1028" w:type="pct"/>
            <w:tcBorders>
              <w:left w:val="single" w:sz="8" w:space="0" w:color="auto"/>
            </w:tcBorders>
            <w:shd w:val="clear" w:color="auto" w:fill="auto"/>
            <w:noWrap/>
            <w:vAlign w:val="center"/>
            <w:hideMark/>
          </w:tcPr>
          <w:p w14:paraId="15074567" w14:textId="77777777" w:rsidR="00987DA1" w:rsidRPr="00987DA1" w:rsidRDefault="00987DA1" w:rsidP="00987DA1">
            <w:pPr>
              <w:pStyle w:val="af9"/>
              <w:jc w:val="right"/>
              <w:rPr>
                <w:szCs w:val="16"/>
              </w:rPr>
            </w:pPr>
            <w:r w:rsidRPr="00987DA1">
              <w:rPr>
                <w:szCs w:val="16"/>
              </w:rPr>
              <w:t>0.0093</w:t>
            </w:r>
          </w:p>
        </w:tc>
        <w:tc>
          <w:tcPr>
            <w:tcW w:w="1027" w:type="pct"/>
            <w:shd w:val="clear" w:color="auto" w:fill="auto"/>
            <w:noWrap/>
            <w:vAlign w:val="center"/>
            <w:hideMark/>
          </w:tcPr>
          <w:p w14:paraId="52FE4F04" w14:textId="77777777" w:rsidR="00987DA1" w:rsidRPr="00987DA1" w:rsidRDefault="00987DA1" w:rsidP="00987DA1">
            <w:pPr>
              <w:pStyle w:val="af9"/>
              <w:jc w:val="right"/>
              <w:rPr>
                <w:szCs w:val="16"/>
              </w:rPr>
            </w:pPr>
            <w:r w:rsidRPr="00987DA1">
              <w:rPr>
                <w:szCs w:val="16"/>
              </w:rPr>
              <w:t>0.7893</w:t>
            </w:r>
          </w:p>
        </w:tc>
        <w:tc>
          <w:tcPr>
            <w:tcW w:w="1027" w:type="pct"/>
            <w:shd w:val="clear" w:color="auto" w:fill="auto"/>
            <w:noWrap/>
            <w:vAlign w:val="center"/>
            <w:hideMark/>
          </w:tcPr>
          <w:p w14:paraId="012A3B0D" w14:textId="77777777" w:rsidR="00987DA1" w:rsidRPr="00987DA1" w:rsidRDefault="00987DA1" w:rsidP="00987DA1">
            <w:pPr>
              <w:pStyle w:val="af9"/>
              <w:rPr>
                <w:szCs w:val="16"/>
              </w:rPr>
            </w:pPr>
            <w:r w:rsidRPr="00987DA1">
              <w:rPr>
                <w:szCs w:val="16"/>
              </w:rPr>
              <w:t xml:space="preserve">　</w:t>
            </w:r>
          </w:p>
        </w:tc>
        <w:tc>
          <w:tcPr>
            <w:tcW w:w="1026" w:type="pct"/>
            <w:shd w:val="clear" w:color="auto" w:fill="auto"/>
            <w:noWrap/>
            <w:vAlign w:val="center"/>
            <w:hideMark/>
          </w:tcPr>
          <w:p w14:paraId="4C281918" w14:textId="77777777" w:rsidR="00987DA1" w:rsidRPr="00987DA1" w:rsidRDefault="00987DA1" w:rsidP="00987DA1">
            <w:pPr>
              <w:pStyle w:val="af9"/>
              <w:jc w:val="right"/>
              <w:rPr>
                <w:szCs w:val="16"/>
              </w:rPr>
            </w:pPr>
            <w:r w:rsidRPr="00987DA1">
              <w:rPr>
                <w:szCs w:val="16"/>
              </w:rPr>
              <w:t>0.0001</w:t>
            </w:r>
          </w:p>
        </w:tc>
      </w:tr>
      <w:tr w:rsidR="00987DA1" w:rsidRPr="00987DA1" w14:paraId="43DE147B" w14:textId="77777777" w:rsidTr="00987DA1">
        <w:trPr>
          <w:trHeight w:val="310"/>
        </w:trPr>
        <w:tc>
          <w:tcPr>
            <w:tcW w:w="892" w:type="pct"/>
            <w:tcBorders>
              <w:bottom w:val="double" w:sz="4" w:space="0" w:color="auto"/>
              <w:right w:val="single" w:sz="8" w:space="0" w:color="auto"/>
            </w:tcBorders>
            <w:shd w:val="clear" w:color="auto" w:fill="auto"/>
            <w:noWrap/>
            <w:vAlign w:val="center"/>
            <w:hideMark/>
          </w:tcPr>
          <w:p w14:paraId="6F4E66B1" w14:textId="77777777" w:rsidR="00987DA1" w:rsidRPr="006A1E80" w:rsidRDefault="00987DA1" w:rsidP="00987DA1">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vAlign w:val="center"/>
            <w:hideMark/>
          </w:tcPr>
          <w:p w14:paraId="2DC6945B" w14:textId="77777777" w:rsidR="00987DA1" w:rsidRPr="00987DA1" w:rsidRDefault="00987DA1" w:rsidP="00987DA1">
            <w:pPr>
              <w:pStyle w:val="af9"/>
              <w:jc w:val="right"/>
              <w:rPr>
                <w:szCs w:val="16"/>
              </w:rPr>
            </w:pPr>
            <w:r w:rsidRPr="00987DA1">
              <w:rPr>
                <w:szCs w:val="16"/>
              </w:rPr>
              <w:t>0.0617</w:t>
            </w:r>
          </w:p>
        </w:tc>
        <w:tc>
          <w:tcPr>
            <w:tcW w:w="1027" w:type="pct"/>
            <w:tcBorders>
              <w:bottom w:val="double" w:sz="4" w:space="0" w:color="auto"/>
            </w:tcBorders>
            <w:shd w:val="clear" w:color="auto" w:fill="auto"/>
            <w:noWrap/>
            <w:vAlign w:val="center"/>
            <w:hideMark/>
          </w:tcPr>
          <w:p w14:paraId="36362ADF" w14:textId="77777777" w:rsidR="00987DA1" w:rsidRPr="00987DA1" w:rsidRDefault="00987DA1" w:rsidP="00987DA1">
            <w:pPr>
              <w:pStyle w:val="af9"/>
              <w:jc w:val="right"/>
              <w:rPr>
                <w:szCs w:val="16"/>
              </w:rPr>
            </w:pPr>
            <w:r w:rsidRPr="00987DA1">
              <w:rPr>
                <w:szCs w:val="16"/>
              </w:rPr>
              <w:t>0.0752</w:t>
            </w:r>
          </w:p>
        </w:tc>
        <w:tc>
          <w:tcPr>
            <w:tcW w:w="1027" w:type="pct"/>
            <w:tcBorders>
              <w:bottom w:val="double" w:sz="4" w:space="0" w:color="auto"/>
            </w:tcBorders>
            <w:shd w:val="clear" w:color="auto" w:fill="auto"/>
            <w:noWrap/>
            <w:vAlign w:val="center"/>
            <w:hideMark/>
          </w:tcPr>
          <w:p w14:paraId="57176F3F" w14:textId="77777777" w:rsidR="00987DA1" w:rsidRPr="00987DA1" w:rsidRDefault="00987DA1" w:rsidP="00987DA1">
            <w:pPr>
              <w:pStyle w:val="af9"/>
              <w:rPr>
                <w:szCs w:val="16"/>
              </w:rPr>
            </w:pPr>
            <w:r w:rsidRPr="00987DA1">
              <w:rPr>
                <w:szCs w:val="16"/>
              </w:rPr>
              <w:t>*</w:t>
            </w:r>
          </w:p>
        </w:tc>
        <w:tc>
          <w:tcPr>
            <w:tcW w:w="1026" w:type="pct"/>
            <w:tcBorders>
              <w:bottom w:val="double" w:sz="4" w:space="0" w:color="auto"/>
            </w:tcBorders>
            <w:shd w:val="clear" w:color="auto" w:fill="auto"/>
            <w:noWrap/>
            <w:vAlign w:val="center"/>
            <w:hideMark/>
          </w:tcPr>
          <w:p w14:paraId="3913B39B" w14:textId="77777777" w:rsidR="00987DA1" w:rsidRPr="00987DA1" w:rsidRDefault="00987DA1" w:rsidP="00987DA1">
            <w:pPr>
              <w:pStyle w:val="af9"/>
              <w:jc w:val="right"/>
              <w:rPr>
                <w:szCs w:val="16"/>
              </w:rPr>
            </w:pPr>
            <w:r w:rsidRPr="00987DA1">
              <w:rPr>
                <w:szCs w:val="16"/>
              </w:rPr>
              <w:t>0.0038</w:t>
            </w:r>
          </w:p>
        </w:tc>
      </w:tr>
    </w:tbl>
    <w:p w14:paraId="7ED0716C" w14:textId="61D5438A" w:rsidR="00BB145A" w:rsidRDefault="000E3543"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D87FAC" w14:textId="1A67364C" w:rsidR="00B856BD" w:rsidRPr="00786B72" w:rsidRDefault="00B856BD" w:rsidP="00BB145A">
      <w:pPr>
        <w:spacing w:before="180" w:after="180"/>
        <w:ind w:firstLine="480"/>
      </w:pPr>
      <w:r>
        <w:rPr>
          <w:rFonts w:hint="eastAsia"/>
        </w:rPr>
        <w:lastRenderedPageBreak/>
        <w:t>雙變數迴歸分析中，以偏態（</w:t>
      </w:r>
      <w:r>
        <w:rPr>
          <w:rFonts w:hint="eastAsia"/>
        </w:rPr>
        <w:t>Skewness</w:t>
      </w:r>
      <w:r>
        <w:rPr>
          <w:rFonts w:hint="eastAsia"/>
        </w:rPr>
        <w:t>）為固定變數，結果如</w:t>
      </w:r>
      <w:r>
        <w:fldChar w:fldCharType="begin"/>
      </w:r>
      <w:r>
        <w:instrText xml:space="preserve"> </w:instrText>
      </w:r>
      <w:r>
        <w:rPr>
          <w:rFonts w:hint="eastAsia"/>
        </w:rPr>
        <w:instrText>REF _Ref189447504 \h</w:instrText>
      </w:r>
      <w:r>
        <w:instrText xml:space="preserve"> </w:instrText>
      </w:r>
      <w:r>
        <w:fldChar w:fldCharType="separate"/>
      </w:r>
      <w:r w:rsidR="00B61526">
        <w:rPr>
          <w:rFonts w:hint="eastAsia"/>
        </w:rPr>
        <w:t>表</w:t>
      </w:r>
      <w:r w:rsidR="00B61526">
        <w:rPr>
          <w:rFonts w:hint="eastAsia"/>
        </w:rPr>
        <w:t>5-</w:t>
      </w:r>
      <w:r w:rsidR="00B61526">
        <w:rPr>
          <w:noProof/>
        </w:rPr>
        <w:t>4</w:t>
      </w:r>
      <w:r>
        <w:fldChar w:fldCharType="end"/>
      </w:r>
      <w:r>
        <w:rPr>
          <w:rFonts w:hint="eastAsia"/>
        </w:rPr>
        <w:t>，可觀察中位數（</w:t>
      </w:r>
      <w:r>
        <w:rPr>
          <w:rFonts w:hint="eastAsia"/>
        </w:rPr>
        <w:t>Median</w:t>
      </w:r>
      <w:r>
        <w:rPr>
          <w:rFonts w:hint="eastAsia"/>
        </w:rPr>
        <w:t>）與前四期報酬率（</w:t>
      </w:r>
      <w:r>
        <w:rPr>
          <w:rFonts w:hint="eastAsia"/>
        </w:rPr>
        <w:t>T-4 Return</w:t>
      </w:r>
      <w:r>
        <w:rPr>
          <w:rFonts w:hint="eastAsia"/>
        </w:rPr>
        <w:t>）之加入可使迴歸模型具有穩定的預測能力，模型解釋力</w:t>
      </w:r>
      <w:r>
        <w:rPr>
          <w:rFonts w:hint="eastAsia"/>
        </w:rPr>
        <w:t>R-squared</w:t>
      </w:r>
      <w:r>
        <w:rPr>
          <w:rFonts w:hint="eastAsia"/>
        </w:rPr>
        <w:t>亦有上升</w:t>
      </w:r>
      <w:r w:rsidR="00786B72">
        <w:rPr>
          <w:rFonts w:hint="eastAsia"/>
        </w:rPr>
        <w:t>，顯示</w:t>
      </w:r>
      <w:r w:rsidR="00786B72">
        <w:rPr>
          <w:rFonts w:hint="eastAsia"/>
        </w:rPr>
        <w:t>RND</w:t>
      </w:r>
      <w:r w:rsidR="00786B72">
        <w:rPr>
          <w:rFonts w:hint="eastAsia"/>
        </w:rPr>
        <w:t>中位數與短期動能策略可能為預測報酬率提供額外資訊。三變數與四變數迴歸分析結果如</w:t>
      </w:r>
      <w:r w:rsidR="00BB145A">
        <w:fldChar w:fldCharType="begin"/>
      </w:r>
      <w:r w:rsidR="00BB145A">
        <w:instrText xml:space="preserve"> </w:instrText>
      </w:r>
      <w:r w:rsidR="00BB145A">
        <w:rPr>
          <w:rFonts w:hint="eastAsia"/>
        </w:rPr>
        <w:instrText>REF _Ref189448622 \h</w:instrText>
      </w:r>
      <w:r w:rsidR="00BB145A">
        <w:instrText xml:space="preserve"> </w:instrText>
      </w:r>
      <w:r w:rsidR="00BB145A">
        <w:fldChar w:fldCharType="separate"/>
      </w:r>
      <w:r w:rsidR="00B61526">
        <w:rPr>
          <w:rFonts w:hint="eastAsia"/>
        </w:rPr>
        <w:t>附表</w:t>
      </w:r>
      <w:r w:rsidR="00B61526">
        <w:rPr>
          <w:noProof/>
        </w:rPr>
        <w:t>1</w:t>
      </w:r>
      <w:r w:rsidR="00BB145A">
        <w:fldChar w:fldCharType="end"/>
      </w:r>
      <w:r w:rsidR="00BB145A">
        <w:rPr>
          <w:rFonts w:hint="eastAsia"/>
        </w:rPr>
        <w:t>與</w:t>
      </w:r>
      <w:r w:rsidR="00BB145A">
        <w:fldChar w:fldCharType="begin"/>
      </w:r>
      <w:r w:rsidR="00BB145A">
        <w:instrText xml:space="preserve"> REF _Ref189904940 \h </w:instrText>
      </w:r>
      <w:r w:rsidR="00BB145A">
        <w:fldChar w:fldCharType="separate"/>
      </w:r>
      <w:r w:rsidR="00B61526">
        <w:rPr>
          <w:rFonts w:hint="eastAsia"/>
        </w:rPr>
        <w:t>附表</w:t>
      </w:r>
      <w:r w:rsidR="00B61526">
        <w:rPr>
          <w:noProof/>
        </w:rPr>
        <w:t>2</w:t>
      </w:r>
      <w:r w:rsidR="00BB145A">
        <w:fldChar w:fldCharType="end"/>
      </w:r>
      <w:r w:rsidR="00786B72">
        <w:rPr>
          <w:rFonts w:hint="eastAsia"/>
        </w:rPr>
        <w:t>。</w:t>
      </w:r>
    </w:p>
    <w:p w14:paraId="5B9DD788" w14:textId="189C4379" w:rsidR="00B856BD" w:rsidRDefault="00B856BD" w:rsidP="00B856BD">
      <w:pPr>
        <w:pStyle w:val="a9"/>
        <w:keepNext/>
        <w:spacing w:before="180" w:after="180"/>
      </w:pPr>
      <w:bookmarkStart w:id="33" w:name="_Ref18944750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4</w:t>
      </w:r>
      <w:r w:rsidR="002406B3">
        <w:fldChar w:fldCharType="end"/>
      </w:r>
      <w:bookmarkEnd w:id="33"/>
      <w:r>
        <w:rPr>
          <w:rFonts w:hint="eastAsia"/>
        </w:rPr>
        <w:t>：距到期日</w:t>
      </w:r>
      <w:r>
        <w:rPr>
          <w:rFonts w:hint="eastAsia"/>
        </w:rPr>
        <w:t>1</w:t>
      </w:r>
      <w:r>
        <w:rPr>
          <w:rFonts w:hint="eastAsia"/>
        </w:rPr>
        <w:t>日之</w:t>
      </w:r>
      <w:r>
        <w:rPr>
          <w:rFonts w:hint="eastAsia"/>
        </w:rPr>
        <w:t>RND</w:t>
      </w:r>
      <w:r>
        <w:rPr>
          <w:rFonts w:hint="eastAsia"/>
        </w:rPr>
        <w:t>雙變數迴歸分析結果</w:t>
      </w:r>
      <w:r w:rsidR="00DB54B6">
        <w:rPr>
          <w:rFonts w:hint="eastAsia"/>
        </w:rPr>
        <w:t>（單點配適法）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B856BD" w:rsidRPr="00B856BD" w14:paraId="15CF5BD0" w14:textId="77777777" w:rsidTr="00B856BD">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07720C83" w14:textId="7219C277" w:rsidR="00B856BD" w:rsidRPr="00B856BD" w:rsidRDefault="00B856BD" w:rsidP="00B856BD">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3D56C55F" w14:textId="77777777" w:rsidR="00B856BD" w:rsidRPr="00B856BD" w:rsidRDefault="00B856BD" w:rsidP="00B856BD">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44DEA7CD" w14:textId="77777777" w:rsidR="00B856BD" w:rsidRPr="00B856BD" w:rsidRDefault="00B856BD" w:rsidP="00B856BD">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2CD83898" w14:textId="77777777" w:rsidR="00B856BD" w:rsidRPr="00B856BD" w:rsidRDefault="00B856BD" w:rsidP="00B856BD">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7DFFDFE1" w14:textId="77777777" w:rsidR="00B856BD" w:rsidRPr="00B856BD" w:rsidRDefault="00B856BD" w:rsidP="00B856BD">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C3CB193" w14:textId="77777777" w:rsidR="00B856BD" w:rsidRPr="00B856BD" w:rsidRDefault="00B856BD" w:rsidP="00B856BD">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1F75318A" w14:textId="77777777" w:rsidR="00B856BD" w:rsidRPr="00B856BD" w:rsidRDefault="00B856BD" w:rsidP="00B856BD">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6DFA4C81" w14:textId="77777777" w:rsidR="00B856BD" w:rsidRPr="00B856BD" w:rsidRDefault="00B856BD" w:rsidP="00B856BD">
            <w:pPr>
              <w:pStyle w:val="af9"/>
              <w:jc w:val="center"/>
              <w:rPr>
                <w:szCs w:val="16"/>
              </w:rPr>
            </w:pPr>
            <w:r w:rsidRPr="00B856BD">
              <w:rPr>
                <w:szCs w:val="16"/>
              </w:rPr>
              <w:t>R-squared</w:t>
            </w:r>
          </w:p>
        </w:tc>
      </w:tr>
      <w:tr w:rsidR="00B856BD" w:rsidRPr="00B856BD" w14:paraId="4796A4E3" w14:textId="77777777" w:rsidTr="00B856BD">
        <w:trPr>
          <w:trHeight w:val="310"/>
        </w:trPr>
        <w:tc>
          <w:tcPr>
            <w:tcW w:w="895" w:type="pct"/>
            <w:tcBorders>
              <w:top w:val="single" w:sz="8" w:space="0" w:color="auto"/>
              <w:right w:val="single" w:sz="8" w:space="0" w:color="auto"/>
            </w:tcBorders>
            <w:shd w:val="clear" w:color="auto" w:fill="auto"/>
            <w:noWrap/>
            <w:vAlign w:val="center"/>
            <w:hideMark/>
          </w:tcPr>
          <w:p w14:paraId="4F01E56C" w14:textId="77777777" w:rsidR="00B856BD" w:rsidRPr="00B856BD" w:rsidRDefault="00B856BD" w:rsidP="00B856BD">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vAlign w:val="center"/>
            <w:hideMark/>
          </w:tcPr>
          <w:p w14:paraId="16CB362E" w14:textId="77777777" w:rsidR="00B856BD" w:rsidRPr="00B856BD" w:rsidRDefault="00B856BD" w:rsidP="00B856BD">
            <w:pPr>
              <w:pStyle w:val="af9"/>
              <w:jc w:val="right"/>
              <w:rPr>
                <w:szCs w:val="16"/>
              </w:rPr>
            </w:pPr>
            <w:r w:rsidRPr="00B856BD">
              <w:rPr>
                <w:szCs w:val="16"/>
              </w:rPr>
              <w:t>0.0502</w:t>
            </w:r>
          </w:p>
        </w:tc>
        <w:tc>
          <w:tcPr>
            <w:tcW w:w="550" w:type="pct"/>
            <w:tcBorders>
              <w:top w:val="single" w:sz="8" w:space="0" w:color="auto"/>
            </w:tcBorders>
            <w:shd w:val="clear" w:color="auto" w:fill="auto"/>
            <w:noWrap/>
            <w:vAlign w:val="center"/>
            <w:hideMark/>
          </w:tcPr>
          <w:p w14:paraId="0CEA434D" w14:textId="77777777" w:rsidR="00B856BD" w:rsidRPr="00B856BD" w:rsidRDefault="00B856BD" w:rsidP="00B856BD">
            <w:pPr>
              <w:pStyle w:val="af9"/>
              <w:jc w:val="right"/>
              <w:rPr>
                <w:szCs w:val="16"/>
              </w:rPr>
            </w:pPr>
            <w:r w:rsidRPr="00B856BD">
              <w:rPr>
                <w:szCs w:val="16"/>
              </w:rPr>
              <w:t>0.1510</w:t>
            </w:r>
          </w:p>
        </w:tc>
        <w:tc>
          <w:tcPr>
            <w:tcW w:w="637" w:type="pct"/>
            <w:tcBorders>
              <w:top w:val="single" w:sz="8" w:space="0" w:color="auto"/>
            </w:tcBorders>
            <w:shd w:val="clear" w:color="auto" w:fill="auto"/>
            <w:noWrap/>
            <w:vAlign w:val="center"/>
            <w:hideMark/>
          </w:tcPr>
          <w:p w14:paraId="1224AA7B" w14:textId="77777777" w:rsidR="00B856BD" w:rsidRPr="00B856BD" w:rsidRDefault="00B856BD" w:rsidP="00B856BD">
            <w:pPr>
              <w:pStyle w:val="af9"/>
              <w:rPr>
                <w:szCs w:val="16"/>
              </w:rPr>
            </w:pPr>
            <w:r w:rsidRPr="00B856BD">
              <w:rPr>
                <w:szCs w:val="16"/>
              </w:rPr>
              <w:t xml:space="preserve">　</w:t>
            </w:r>
          </w:p>
        </w:tc>
        <w:tc>
          <w:tcPr>
            <w:tcW w:w="648" w:type="pct"/>
            <w:tcBorders>
              <w:top w:val="single" w:sz="8" w:space="0" w:color="auto"/>
            </w:tcBorders>
            <w:shd w:val="clear" w:color="auto" w:fill="auto"/>
            <w:noWrap/>
            <w:vAlign w:val="center"/>
            <w:hideMark/>
          </w:tcPr>
          <w:p w14:paraId="23ACEB6E" w14:textId="77777777" w:rsidR="00B856BD" w:rsidRPr="00B856BD" w:rsidRDefault="00B856BD" w:rsidP="00B856BD">
            <w:pPr>
              <w:pStyle w:val="af9"/>
              <w:jc w:val="right"/>
              <w:rPr>
                <w:szCs w:val="16"/>
              </w:rPr>
            </w:pPr>
            <w:r w:rsidRPr="00B856BD">
              <w:rPr>
                <w:szCs w:val="16"/>
              </w:rPr>
              <w:t>-0.0796</w:t>
            </w:r>
          </w:p>
        </w:tc>
        <w:tc>
          <w:tcPr>
            <w:tcW w:w="498" w:type="pct"/>
            <w:tcBorders>
              <w:top w:val="single" w:sz="8" w:space="0" w:color="auto"/>
            </w:tcBorders>
            <w:shd w:val="clear" w:color="auto" w:fill="auto"/>
            <w:noWrap/>
            <w:vAlign w:val="center"/>
            <w:hideMark/>
          </w:tcPr>
          <w:p w14:paraId="3BD09E06" w14:textId="77777777" w:rsidR="00B856BD" w:rsidRPr="00B856BD" w:rsidRDefault="00B856BD" w:rsidP="00B856BD">
            <w:pPr>
              <w:pStyle w:val="af9"/>
              <w:jc w:val="right"/>
              <w:rPr>
                <w:szCs w:val="16"/>
              </w:rPr>
            </w:pPr>
            <w:r w:rsidRPr="00B856BD">
              <w:rPr>
                <w:szCs w:val="16"/>
              </w:rPr>
              <w:t>0.0229</w:t>
            </w:r>
          </w:p>
        </w:tc>
        <w:tc>
          <w:tcPr>
            <w:tcW w:w="585" w:type="pct"/>
            <w:tcBorders>
              <w:top w:val="single" w:sz="8" w:space="0" w:color="auto"/>
            </w:tcBorders>
            <w:shd w:val="clear" w:color="auto" w:fill="auto"/>
            <w:noWrap/>
            <w:vAlign w:val="center"/>
            <w:hideMark/>
          </w:tcPr>
          <w:p w14:paraId="4D4B1576" w14:textId="77777777" w:rsidR="00B856BD" w:rsidRPr="00B856BD" w:rsidRDefault="00B856BD" w:rsidP="00B856BD">
            <w:pPr>
              <w:pStyle w:val="af9"/>
              <w:rPr>
                <w:szCs w:val="16"/>
              </w:rPr>
            </w:pPr>
            <w:r w:rsidRPr="00B856BD">
              <w:rPr>
                <w:szCs w:val="16"/>
              </w:rPr>
              <w:t>**</w:t>
            </w:r>
          </w:p>
        </w:tc>
        <w:tc>
          <w:tcPr>
            <w:tcW w:w="487" w:type="pct"/>
            <w:tcBorders>
              <w:top w:val="single" w:sz="8" w:space="0" w:color="auto"/>
            </w:tcBorders>
            <w:shd w:val="clear" w:color="auto" w:fill="auto"/>
            <w:noWrap/>
            <w:vAlign w:val="center"/>
            <w:hideMark/>
          </w:tcPr>
          <w:p w14:paraId="54831C11" w14:textId="77777777" w:rsidR="00B856BD" w:rsidRPr="00B856BD" w:rsidRDefault="00B856BD" w:rsidP="00B856BD">
            <w:pPr>
              <w:pStyle w:val="af9"/>
              <w:jc w:val="right"/>
              <w:rPr>
                <w:szCs w:val="16"/>
              </w:rPr>
            </w:pPr>
            <w:r w:rsidRPr="00B856BD">
              <w:rPr>
                <w:szCs w:val="16"/>
              </w:rPr>
              <w:t>0.0100</w:t>
            </w:r>
          </w:p>
        </w:tc>
      </w:tr>
      <w:tr w:rsidR="00B856BD" w:rsidRPr="00B856BD" w14:paraId="352A6232" w14:textId="77777777" w:rsidTr="00B856BD">
        <w:trPr>
          <w:trHeight w:val="310"/>
        </w:trPr>
        <w:tc>
          <w:tcPr>
            <w:tcW w:w="895" w:type="pct"/>
            <w:tcBorders>
              <w:right w:val="single" w:sz="8" w:space="0" w:color="auto"/>
            </w:tcBorders>
            <w:shd w:val="clear" w:color="auto" w:fill="auto"/>
            <w:noWrap/>
            <w:vAlign w:val="center"/>
            <w:hideMark/>
          </w:tcPr>
          <w:p w14:paraId="79406F3B" w14:textId="77777777" w:rsidR="00B856BD" w:rsidRPr="00B856BD" w:rsidRDefault="00B856BD" w:rsidP="00B856BD">
            <w:pPr>
              <w:pStyle w:val="af9"/>
              <w:rPr>
                <w:szCs w:val="16"/>
              </w:rPr>
            </w:pPr>
            <w:r w:rsidRPr="00B856BD">
              <w:rPr>
                <w:szCs w:val="16"/>
              </w:rPr>
              <w:t>Std</w:t>
            </w:r>
          </w:p>
        </w:tc>
        <w:tc>
          <w:tcPr>
            <w:tcW w:w="700" w:type="pct"/>
            <w:tcBorders>
              <w:left w:val="single" w:sz="8" w:space="0" w:color="auto"/>
            </w:tcBorders>
            <w:shd w:val="clear" w:color="auto" w:fill="auto"/>
            <w:noWrap/>
            <w:vAlign w:val="center"/>
            <w:hideMark/>
          </w:tcPr>
          <w:p w14:paraId="37F81150" w14:textId="77777777" w:rsidR="00B856BD" w:rsidRPr="00B856BD" w:rsidRDefault="00B856BD" w:rsidP="00B856BD">
            <w:pPr>
              <w:pStyle w:val="af9"/>
              <w:jc w:val="right"/>
              <w:rPr>
                <w:szCs w:val="16"/>
              </w:rPr>
            </w:pPr>
            <w:r w:rsidRPr="00B856BD">
              <w:rPr>
                <w:szCs w:val="16"/>
              </w:rPr>
              <w:t>0.0607</w:t>
            </w:r>
          </w:p>
        </w:tc>
        <w:tc>
          <w:tcPr>
            <w:tcW w:w="550" w:type="pct"/>
            <w:shd w:val="clear" w:color="auto" w:fill="auto"/>
            <w:noWrap/>
            <w:vAlign w:val="center"/>
            <w:hideMark/>
          </w:tcPr>
          <w:p w14:paraId="42BCECAD" w14:textId="77777777" w:rsidR="00B856BD" w:rsidRPr="00B856BD" w:rsidRDefault="00B856BD" w:rsidP="00B856BD">
            <w:pPr>
              <w:pStyle w:val="af9"/>
              <w:jc w:val="right"/>
              <w:rPr>
                <w:szCs w:val="16"/>
              </w:rPr>
            </w:pPr>
            <w:r w:rsidRPr="00B856BD">
              <w:rPr>
                <w:szCs w:val="16"/>
              </w:rPr>
              <w:t>0.0803</w:t>
            </w:r>
          </w:p>
        </w:tc>
        <w:tc>
          <w:tcPr>
            <w:tcW w:w="637" w:type="pct"/>
            <w:shd w:val="clear" w:color="auto" w:fill="auto"/>
            <w:noWrap/>
            <w:vAlign w:val="center"/>
            <w:hideMark/>
          </w:tcPr>
          <w:p w14:paraId="64D06EAE"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2B32EE24" w14:textId="77777777" w:rsidR="00B856BD" w:rsidRPr="00B856BD" w:rsidRDefault="00B856BD" w:rsidP="00B856BD">
            <w:pPr>
              <w:pStyle w:val="af9"/>
              <w:jc w:val="right"/>
              <w:rPr>
                <w:szCs w:val="16"/>
              </w:rPr>
            </w:pPr>
            <w:r w:rsidRPr="00B856BD">
              <w:rPr>
                <w:szCs w:val="16"/>
              </w:rPr>
              <w:t>-0.0230</w:t>
            </w:r>
          </w:p>
        </w:tc>
        <w:tc>
          <w:tcPr>
            <w:tcW w:w="498" w:type="pct"/>
            <w:shd w:val="clear" w:color="auto" w:fill="auto"/>
            <w:noWrap/>
            <w:vAlign w:val="center"/>
            <w:hideMark/>
          </w:tcPr>
          <w:p w14:paraId="5BE6A841" w14:textId="77777777" w:rsidR="00B856BD" w:rsidRPr="00B856BD" w:rsidRDefault="00B856BD" w:rsidP="00B856BD">
            <w:pPr>
              <w:pStyle w:val="af9"/>
              <w:jc w:val="right"/>
              <w:rPr>
                <w:szCs w:val="16"/>
              </w:rPr>
            </w:pPr>
            <w:r w:rsidRPr="00B856BD">
              <w:rPr>
                <w:szCs w:val="16"/>
              </w:rPr>
              <w:t>0.5064</w:t>
            </w:r>
          </w:p>
        </w:tc>
        <w:tc>
          <w:tcPr>
            <w:tcW w:w="585" w:type="pct"/>
            <w:shd w:val="clear" w:color="auto" w:fill="auto"/>
            <w:noWrap/>
            <w:vAlign w:val="center"/>
            <w:hideMark/>
          </w:tcPr>
          <w:p w14:paraId="3AD1A2E6"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176330DE" w14:textId="77777777" w:rsidR="00B856BD" w:rsidRPr="00B856BD" w:rsidRDefault="00B856BD" w:rsidP="00B856BD">
            <w:pPr>
              <w:pStyle w:val="af9"/>
              <w:jc w:val="right"/>
              <w:rPr>
                <w:szCs w:val="16"/>
              </w:rPr>
            </w:pPr>
            <w:r w:rsidRPr="00B856BD">
              <w:rPr>
                <w:szCs w:val="16"/>
              </w:rPr>
              <w:t>0.0043</w:t>
            </w:r>
          </w:p>
        </w:tc>
      </w:tr>
      <w:tr w:rsidR="00B856BD" w:rsidRPr="00B856BD" w14:paraId="6935DF97" w14:textId="77777777" w:rsidTr="00B856BD">
        <w:trPr>
          <w:trHeight w:val="310"/>
        </w:trPr>
        <w:tc>
          <w:tcPr>
            <w:tcW w:w="895" w:type="pct"/>
            <w:tcBorders>
              <w:right w:val="single" w:sz="8" w:space="0" w:color="auto"/>
            </w:tcBorders>
            <w:shd w:val="clear" w:color="auto" w:fill="auto"/>
            <w:noWrap/>
            <w:vAlign w:val="center"/>
            <w:hideMark/>
          </w:tcPr>
          <w:p w14:paraId="3605DB60" w14:textId="77777777" w:rsidR="00B856BD" w:rsidRPr="00B856BD" w:rsidRDefault="00B856BD" w:rsidP="00B856BD">
            <w:pPr>
              <w:pStyle w:val="af9"/>
              <w:rPr>
                <w:szCs w:val="16"/>
              </w:rPr>
            </w:pPr>
            <w:r w:rsidRPr="00B856BD">
              <w:rPr>
                <w:szCs w:val="16"/>
              </w:rPr>
              <w:t>Kurtosis</w:t>
            </w:r>
          </w:p>
        </w:tc>
        <w:tc>
          <w:tcPr>
            <w:tcW w:w="700" w:type="pct"/>
            <w:tcBorders>
              <w:left w:val="single" w:sz="8" w:space="0" w:color="auto"/>
            </w:tcBorders>
            <w:shd w:val="clear" w:color="auto" w:fill="auto"/>
            <w:noWrap/>
            <w:vAlign w:val="center"/>
            <w:hideMark/>
          </w:tcPr>
          <w:p w14:paraId="19BDC918" w14:textId="77777777" w:rsidR="00B856BD" w:rsidRPr="00B856BD" w:rsidRDefault="00B856BD" w:rsidP="00B856BD">
            <w:pPr>
              <w:pStyle w:val="af9"/>
              <w:jc w:val="right"/>
              <w:rPr>
                <w:szCs w:val="16"/>
              </w:rPr>
            </w:pPr>
            <w:r w:rsidRPr="00B856BD">
              <w:rPr>
                <w:szCs w:val="16"/>
              </w:rPr>
              <w:t>0.1211</w:t>
            </w:r>
          </w:p>
        </w:tc>
        <w:tc>
          <w:tcPr>
            <w:tcW w:w="550" w:type="pct"/>
            <w:shd w:val="clear" w:color="auto" w:fill="auto"/>
            <w:noWrap/>
            <w:vAlign w:val="center"/>
            <w:hideMark/>
          </w:tcPr>
          <w:p w14:paraId="20D861AE" w14:textId="77777777" w:rsidR="00B856BD" w:rsidRPr="00B856BD" w:rsidRDefault="00B856BD" w:rsidP="00B856BD">
            <w:pPr>
              <w:pStyle w:val="af9"/>
              <w:jc w:val="right"/>
              <w:rPr>
                <w:szCs w:val="16"/>
              </w:rPr>
            </w:pPr>
            <w:r w:rsidRPr="00B856BD">
              <w:rPr>
                <w:szCs w:val="16"/>
              </w:rPr>
              <w:t>0.2595</w:t>
            </w:r>
          </w:p>
        </w:tc>
        <w:tc>
          <w:tcPr>
            <w:tcW w:w="637" w:type="pct"/>
            <w:shd w:val="clear" w:color="auto" w:fill="auto"/>
            <w:noWrap/>
            <w:vAlign w:val="center"/>
            <w:hideMark/>
          </w:tcPr>
          <w:p w14:paraId="28282063" w14:textId="77777777" w:rsidR="00B856BD" w:rsidRPr="00B856BD" w:rsidRDefault="00B856BD" w:rsidP="00B856BD">
            <w:pPr>
              <w:pStyle w:val="af9"/>
              <w:rPr>
                <w:szCs w:val="16"/>
              </w:rPr>
            </w:pPr>
            <w:r w:rsidRPr="00B856BD">
              <w:rPr>
                <w:szCs w:val="16"/>
              </w:rPr>
              <w:t xml:space="preserve">　</w:t>
            </w:r>
          </w:p>
        </w:tc>
        <w:tc>
          <w:tcPr>
            <w:tcW w:w="648" w:type="pct"/>
            <w:shd w:val="clear" w:color="auto" w:fill="auto"/>
            <w:noWrap/>
            <w:vAlign w:val="center"/>
            <w:hideMark/>
          </w:tcPr>
          <w:p w14:paraId="266F3714" w14:textId="77777777" w:rsidR="00B856BD" w:rsidRPr="00B856BD" w:rsidRDefault="00B856BD" w:rsidP="00B856BD">
            <w:pPr>
              <w:pStyle w:val="af9"/>
              <w:jc w:val="right"/>
              <w:rPr>
                <w:szCs w:val="16"/>
              </w:rPr>
            </w:pPr>
            <w:r w:rsidRPr="00B856BD">
              <w:rPr>
                <w:szCs w:val="16"/>
              </w:rPr>
              <w:t>-0.0631</w:t>
            </w:r>
          </w:p>
        </w:tc>
        <w:tc>
          <w:tcPr>
            <w:tcW w:w="498" w:type="pct"/>
            <w:shd w:val="clear" w:color="auto" w:fill="auto"/>
            <w:noWrap/>
            <w:vAlign w:val="center"/>
            <w:hideMark/>
          </w:tcPr>
          <w:p w14:paraId="13A0CE30" w14:textId="77777777" w:rsidR="00B856BD" w:rsidRPr="00B856BD" w:rsidRDefault="00B856BD" w:rsidP="00B856BD">
            <w:pPr>
              <w:pStyle w:val="af9"/>
              <w:jc w:val="right"/>
              <w:rPr>
                <w:szCs w:val="16"/>
              </w:rPr>
            </w:pPr>
            <w:r w:rsidRPr="00B856BD">
              <w:rPr>
                <w:szCs w:val="16"/>
              </w:rPr>
              <w:t>0.5565</w:t>
            </w:r>
          </w:p>
        </w:tc>
        <w:tc>
          <w:tcPr>
            <w:tcW w:w="585" w:type="pct"/>
            <w:shd w:val="clear" w:color="auto" w:fill="auto"/>
            <w:noWrap/>
            <w:vAlign w:val="center"/>
            <w:hideMark/>
          </w:tcPr>
          <w:p w14:paraId="1B12CBB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B1D57B6" w14:textId="77777777" w:rsidR="00B856BD" w:rsidRPr="00B856BD" w:rsidRDefault="00B856BD" w:rsidP="00B856BD">
            <w:pPr>
              <w:pStyle w:val="af9"/>
              <w:jc w:val="right"/>
              <w:rPr>
                <w:szCs w:val="16"/>
              </w:rPr>
            </w:pPr>
            <w:r w:rsidRPr="00B856BD">
              <w:rPr>
                <w:szCs w:val="16"/>
              </w:rPr>
              <w:t>0.0042</w:t>
            </w:r>
          </w:p>
        </w:tc>
      </w:tr>
      <w:tr w:rsidR="00B856BD" w:rsidRPr="00B856BD" w14:paraId="2433E5DC" w14:textId="77777777" w:rsidTr="00B856BD">
        <w:trPr>
          <w:trHeight w:val="310"/>
        </w:trPr>
        <w:tc>
          <w:tcPr>
            <w:tcW w:w="895" w:type="pct"/>
            <w:tcBorders>
              <w:right w:val="single" w:sz="8" w:space="0" w:color="auto"/>
            </w:tcBorders>
            <w:shd w:val="clear" w:color="auto" w:fill="auto"/>
            <w:noWrap/>
            <w:vAlign w:val="center"/>
            <w:hideMark/>
          </w:tcPr>
          <w:p w14:paraId="52CF8064" w14:textId="77777777" w:rsidR="00B856BD" w:rsidRPr="00B856BD" w:rsidRDefault="00B856BD" w:rsidP="00B856BD">
            <w:pPr>
              <w:pStyle w:val="af9"/>
              <w:rPr>
                <w:b/>
                <w:bCs/>
                <w:szCs w:val="16"/>
              </w:rPr>
            </w:pPr>
            <w:r w:rsidRPr="00B856BD">
              <w:rPr>
                <w:b/>
                <w:bCs/>
                <w:szCs w:val="16"/>
              </w:rPr>
              <w:t>Median</w:t>
            </w:r>
          </w:p>
        </w:tc>
        <w:tc>
          <w:tcPr>
            <w:tcW w:w="700" w:type="pct"/>
            <w:tcBorders>
              <w:left w:val="single" w:sz="8" w:space="0" w:color="auto"/>
            </w:tcBorders>
            <w:shd w:val="clear" w:color="auto" w:fill="auto"/>
            <w:noWrap/>
            <w:vAlign w:val="center"/>
            <w:hideMark/>
          </w:tcPr>
          <w:p w14:paraId="7D7D62AD" w14:textId="77777777" w:rsidR="00B856BD" w:rsidRPr="00B856BD" w:rsidRDefault="00B856BD" w:rsidP="00B856BD">
            <w:pPr>
              <w:pStyle w:val="af9"/>
              <w:jc w:val="right"/>
              <w:rPr>
                <w:szCs w:val="16"/>
              </w:rPr>
            </w:pPr>
            <w:r w:rsidRPr="00B856BD">
              <w:rPr>
                <w:szCs w:val="16"/>
              </w:rPr>
              <w:t>0.0640</w:t>
            </w:r>
          </w:p>
        </w:tc>
        <w:tc>
          <w:tcPr>
            <w:tcW w:w="550" w:type="pct"/>
            <w:shd w:val="clear" w:color="auto" w:fill="auto"/>
            <w:noWrap/>
            <w:vAlign w:val="center"/>
            <w:hideMark/>
          </w:tcPr>
          <w:p w14:paraId="4E3F8BB2" w14:textId="77777777" w:rsidR="00B856BD" w:rsidRPr="00B856BD" w:rsidRDefault="00B856BD" w:rsidP="00B856BD">
            <w:pPr>
              <w:pStyle w:val="af9"/>
              <w:jc w:val="right"/>
              <w:rPr>
                <w:szCs w:val="16"/>
              </w:rPr>
            </w:pPr>
            <w:r w:rsidRPr="00B856BD">
              <w:rPr>
                <w:szCs w:val="16"/>
              </w:rPr>
              <w:t>0.0647</w:t>
            </w:r>
          </w:p>
        </w:tc>
        <w:tc>
          <w:tcPr>
            <w:tcW w:w="637" w:type="pct"/>
            <w:shd w:val="clear" w:color="auto" w:fill="auto"/>
            <w:noWrap/>
            <w:vAlign w:val="center"/>
            <w:hideMark/>
          </w:tcPr>
          <w:p w14:paraId="76DF0773"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2DB42C" w14:textId="77777777" w:rsidR="00B856BD" w:rsidRPr="00B856BD" w:rsidRDefault="00B856BD" w:rsidP="00B856BD">
            <w:pPr>
              <w:pStyle w:val="af9"/>
              <w:jc w:val="right"/>
              <w:rPr>
                <w:szCs w:val="16"/>
              </w:rPr>
            </w:pPr>
            <w:r w:rsidRPr="00B856BD">
              <w:rPr>
                <w:szCs w:val="16"/>
              </w:rPr>
              <w:t>-0.0730</w:t>
            </w:r>
          </w:p>
        </w:tc>
        <w:tc>
          <w:tcPr>
            <w:tcW w:w="498" w:type="pct"/>
            <w:shd w:val="clear" w:color="auto" w:fill="auto"/>
            <w:noWrap/>
            <w:vAlign w:val="center"/>
            <w:hideMark/>
          </w:tcPr>
          <w:p w14:paraId="2565DD51" w14:textId="77777777" w:rsidR="00B856BD" w:rsidRPr="00B856BD" w:rsidRDefault="00B856BD" w:rsidP="00B856BD">
            <w:pPr>
              <w:pStyle w:val="af9"/>
              <w:jc w:val="right"/>
              <w:rPr>
                <w:szCs w:val="16"/>
              </w:rPr>
            </w:pPr>
            <w:r w:rsidRPr="00B856BD">
              <w:rPr>
                <w:szCs w:val="16"/>
              </w:rPr>
              <w:t>0.0352</w:t>
            </w:r>
          </w:p>
        </w:tc>
        <w:tc>
          <w:tcPr>
            <w:tcW w:w="585" w:type="pct"/>
            <w:shd w:val="clear" w:color="auto" w:fill="auto"/>
            <w:noWrap/>
            <w:vAlign w:val="center"/>
            <w:hideMark/>
          </w:tcPr>
          <w:p w14:paraId="4FE84464" w14:textId="77777777" w:rsidR="00B856BD" w:rsidRPr="00B856BD" w:rsidRDefault="00B856BD" w:rsidP="00B856BD">
            <w:pPr>
              <w:pStyle w:val="af9"/>
              <w:rPr>
                <w:szCs w:val="16"/>
              </w:rPr>
            </w:pPr>
            <w:r w:rsidRPr="00B856BD">
              <w:rPr>
                <w:szCs w:val="16"/>
              </w:rPr>
              <w:t>**</w:t>
            </w:r>
          </w:p>
        </w:tc>
        <w:tc>
          <w:tcPr>
            <w:tcW w:w="487" w:type="pct"/>
            <w:shd w:val="clear" w:color="auto" w:fill="auto"/>
            <w:noWrap/>
            <w:vAlign w:val="center"/>
            <w:hideMark/>
          </w:tcPr>
          <w:p w14:paraId="1C94939C" w14:textId="77777777" w:rsidR="00B856BD" w:rsidRPr="00B856BD" w:rsidRDefault="00B856BD" w:rsidP="00B856BD">
            <w:pPr>
              <w:pStyle w:val="af9"/>
              <w:jc w:val="right"/>
              <w:rPr>
                <w:szCs w:val="16"/>
              </w:rPr>
            </w:pPr>
            <w:r w:rsidRPr="00B856BD">
              <w:rPr>
                <w:szCs w:val="16"/>
              </w:rPr>
              <w:t>0.0091</w:t>
            </w:r>
          </w:p>
        </w:tc>
      </w:tr>
      <w:tr w:rsidR="00B856BD" w:rsidRPr="00B856BD" w14:paraId="06E3FF1E" w14:textId="77777777" w:rsidTr="00B856BD">
        <w:trPr>
          <w:trHeight w:val="310"/>
        </w:trPr>
        <w:tc>
          <w:tcPr>
            <w:tcW w:w="895" w:type="pct"/>
            <w:tcBorders>
              <w:right w:val="single" w:sz="8" w:space="0" w:color="auto"/>
            </w:tcBorders>
            <w:shd w:val="clear" w:color="auto" w:fill="auto"/>
            <w:noWrap/>
            <w:vAlign w:val="center"/>
            <w:hideMark/>
          </w:tcPr>
          <w:p w14:paraId="7605FFFC" w14:textId="77777777" w:rsidR="00B856BD" w:rsidRPr="00B856BD" w:rsidRDefault="00B856BD" w:rsidP="00B856BD">
            <w:pPr>
              <w:pStyle w:val="af9"/>
              <w:rPr>
                <w:szCs w:val="16"/>
              </w:rPr>
            </w:pPr>
            <w:r w:rsidRPr="00B856BD">
              <w:rPr>
                <w:szCs w:val="16"/>
              </w:rPr>
              <w:t>Fear and Greed Index</w:t>
            </w:r>
          </w:p>
        </w:tc>
        <w:tc>
          <w:tcPr>
            <w:tcW w:w="700" w:type="pct"/>
            <w:tcBorders>
              <w:left w:val="single" w:sz="8" w:space="0" w:color="auto"/>
            </w:tcBorders>
            <w:shd w:val="clear" w:color="auto" w:fill="auto"/>
            <w:noWrap/>
            <w:vAlign w:val="center"/>
            <w:hideMark/>
          </w:tcPr>
          <w:p w14:paraId="5F3A694C" w14:textId="77777777" w:rsidR="00B856BD" w:rsidRPr="00B856BD" w:rsidRDefault="00B856BD" w:rsidP="00B856BD">
            <w:pPr>
              <w:pStyle w:val="af9"/>
              <w:jc w:val="right"/>
              <w:rPr>
                <w:szCs w:val="16"/>
              </w:rPr>
            </w:pPr>
            <w:r w:rsidRPr="00B856BD">
              <w:rPr>
                <w:szCs w:val="16"/>
              </w:rPr>
              <w:t>0.0618</w:t>
            </w:r>
          </w:p>
        </w:tc>
        <w:tc>
          <w:tcPr>
            <w:tcW w:w="550" w:type="pct"/>
            <w:shd w:val="clear" w:color="auto" w:fill="auto"/>
            <w:noWrap/>
            <w:vAlign w:val="center"/>
            <w:hideMark/>
          </w:tcPr>
          <w:p w14:paraId="5EE66119" w14:textId="77777777" w:rsidR="00B856BD" w:rsidRPr="00B856BD" w:rsidRDefault="00B856BD" w:rsidP="00B856BD">
            <w:pPr>
              <w:pStyle w:val="af9"/>
              <w:jc w:val="right"/>
              <w:rPr>
                <w:szCs w:val="16"/>
              </w:rPr>
            </w:pPr>
            <w:r w:rsidRPr="00B856BD">
              <w:rPr>
                <w:szCs w:val="16"/>
              </w:rPr>
              <w:t>0.0758</w:t>
            </w:r>
          </w:p>
        </w:tc>
        <w:tc>
          <w:tcPr>
            <w:tcW w:w="637" w:type="pct"/>
            <w:shd w:val="clear" w:color="auto" w:fill="auto"/>
            <w:noWrap/>
            <w:vAlign w:val="center"/>
            <w:hideMark/>
          </w:tcPr>
          <w:p w14:paraId="4727E9C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1404E22" w14:textId="77777777" w:rsidR="00B856BD" w:rsidRPr="00B856BD" w:rsidRDefault="00B856BD" w:rsidP="00B856BD">
            <w:pPr>
              <w:pStyle w:val="af9"/>
              <w:jc w:val="right"/>
              <w:rPr>
                <w:szCs w:val="16"/>
              </w:rPr>
            </w:pPr>
            <w:r w:rsidRPr="00B856BD">
              <w:rPr>
                <w:szCs w:val="16"/>
              </w:rPr>
              <w:t>-0.0063</w:t>
            </w:r>
          </w:p>
        </w:tc>
        <w:tc>
          <w:tcPr>
            <w:tcW w:w="498" w:type="pct"/>
            <w:shd w:val="clear" w:color="auto" w:fill="auto"/>
            <w:noWrap/>
            <w:vAlign w:val="center"/>
            <w:hideMark/>
          </w:tcPr>
          <w:p w14:paraId="7B025C31" w14:textId="77777777" w:rsidR="00B856BD" w:rsidRPr="00B856BD" w:rsidRDefault="00B856BD" w:rsidP="00B856BD">
            <w:pPr>
              <w:pStyle w:val="af9"/>
              <w:jc w:val="right"/>
              <w:rPr>
                <w:szCs w:val="16"/>
              </w:rPr>
            </w:pPr>
            <w:r w:rsidRPr="00B856BD">
              <w:rPr>
                <w:szCs w:val="16"/>
              </w:rPr>
              <w:t>0.8551</w:t>
            </w:r>
          </w:p>
        </w:tc>
        <w:tc>
          <w:tcPr>
            <w:tcW w:w="585" w:type="pct"/>
            <w:shd w:val="clear" w:color="auto" w:fill="auto"/>
            <w:noWrap/>
            <w:vAlign w:val="center"/>
            <w:hideMark/>
          </w:tcPr>
          <w:p w14:paraId="2497CEF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6EEAD93A" w14:textId="77777777" w:rsidR="00B856BD" w:rsidRPr="00B856BD" w:rsidRDefault="00B856BD" w:rsidP="00B856BD">
            <w:pPr>
              <w:pStyle w:val="af9"/>
              <w:jc w:val="right"/>
              <w:rPr>
                <w:szCs w:val="16"/>
              </w:rPr>
            </w:pPr>
            <w:r w:rsidRPr="00B856BD">
              <w:rPr>
                <w:szCs w:val="16"/>
              </w:rPr>
              <w:t>0.0038</w:t>
            </w:r>
          </w:p>
        </w:tc>
      </w:tr>
      <w:tr w:rsidR="00B856BD" w:rsidRPr="00B856BD" w14:paraId="14DD301B" w14:textId="77777777" w:rsidTr="00B856BD">
        <w:trPr>
          <w:trHeight w:val="310"/>
        </w:trPr>
        <w:tc>
          <w:tcPr>
            <w:tcW w:w="895" w:type="pct"/>
            <w:tcBorders>
              <w:right w:val="single" w:sz="8" w:space="0" w:color="auto"/>
            </w:tcBorders>
            <w:shd w:val="clear" w:color="auto" w:fill="auto"/>
            <w:noWrap/>
            <w:vAlign w:val="center"/>
            <w:hideMark/>
          </w:tcPr>
          <w:p w14:paraId="73BEDE96" w14:textId="77777777" w:rsidR="00B856BD" w:rsidRPr="00B856BD" w:rsidRDefault="00B856BD" w:rsidP="00B856BD">
            <w:pPr>
              <w:pStyle w:val="af9"/>
              <w:rPr>
                <w:szCs w:val="16"/>
              </w:rPr>
            </w:pPr>
            <w:r w:rsidRPr="00B856BD">
              <w:rPr>
                <w:szCs w:val="16"/>
              </w:rPr>
              <w:t>VIX</w:t>
            </w:r>
          </w:p>
        </w:tc>
        <w:tc>
          <w:tcPr>
            <w:tcW w:w="700" w:type="pct"/>
            <w:tcBorders>
              <w:left w:val="single" w:sz="8" w:space="0" w:color="auto"/>
            </w:tcBorders>
            <w:shd w:val="clear" w:color="auto" w:fill="auto"/>
            <w:noWrap/>
            <w:vAlign w:val="center"/>
            <w:hideMark/>
          </w:tcPr>
          <w:p w14:paraId="7C6E25A3" w14:textId="77777777" w:rsidR="00B856BD" w:rsidRPr="00B856BD" w:rsidRDefault="00B856BD" w:rsidP="00B856BD">
            <w:pPr>
              <w:pStyle w:val="af9"/>
              <w:jc w:val="right"/>
              <w:rPr>
                <w:szCs w:val="16"/>
              </w:rPr>
            </w:pPr>
            <w:r w:rsidRPr="00B856BD">
              <w:rPr>
                <w:szCs w:val="16"/>
              </w:rPr>
              <w:t>0.0614</w:t>
            </w:r>
          </w:p>
        </w:tc>
        <w:tc>
          <w:tcPr>
            <w:tcW w:w="550" w:type="pct"/>
            <w:shd w:val="clear" w:color="auto" w:fill="auto"/>
            <w:noWrap/>
            <w:vAlign w:val="center"/>
            <w:hideMark/>
          </w:tcPr>
          <w:p w14:paraId="28A6D5E1" w14:textId="77777777" w:rsidR="00B856BD" w:rsidRPr="00B856BD" w:rsidRDefault="00B856BD" w:rsidP="00B856BD">
            <w:pPr>
              <w:pStyle w:val="af9"/>
              <w:jc w:val="right"/>
              <w:rPr>
                <w:szCs w:val="16"/>
              </w:rPr>
            </w:pPr>
            <w:r w:rsidRPr="00B856BD">
              <w:rPr>
                <w:szCs w:val="16"/>
              </w:rPr>
              <w:t>0.0771</w:t>
            </w:r>
          </w:p>
        </w:tc>
        <w:tc>
          <w:tcPr>
            <w:tcW w:w="637" w:type="pct"/>
            <w:shd w:val="clear" w:color="auto" w:fill="auto"/>
            <w:noWrap/>
            <w:vAlign w:val="center"/>
            <w:hideMark/>
          </w:tcPr>
          <w:p w14:paraId="2367CF5D"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08AE638" w14:textId="77777777" w:rsidR="00B856BD" w:rsidRPr="00B856BD" w:rsidRDefault="00B856BD" w:rsidP="00B856BD">
            <w:pPr>
              <w:pStyle w:val="af9"/>
              <w:jc w:val="right"/>
              <w:rPr>
                <w:szCs w:val="16"/>
              </w:rPr>
            </w:pPr>
            <w:r w:rsidRPr="00B856BD">
              <w:rPr>
                <w:szCs w:val="16"/>
              </w:rPr>
              <w:t>0.0009</w:t>
            </w:r>
          </w:p>
        </w:tc>
        <w:tc>
          <w:tcPr>
            <w:tcW w:w="498" w:type="pct"/>
            <w:shd w:val="clear" w:color="auto" w:fill="auto"/>
            <w:noWrap/>
            <w:vAlign w:val="center"/>
            <w:hideMark/>
          </w:tcPr>
          <w:p w14:paraId="4BAEDE77" w14:textId="77777777" w:rsidR="00B856BD" w:rsidRPr="00B856BD" w:rsidRDefault="00B856BD" w:rsidP="00B856BD">
            <w:pPr>
              <w:pStyle w:val="af9"/>
              <w:jc w:val="right"/>
              <w:rPr>
                <w:szCs w:val="16"/>
              </w:rPr>
            </w:pPr>
            <w:r w:rsidRPr="00B856BD">
              <w:rPr>
                <w:szCs w:val="16"/>
              </w:rPr>
              <w:t>0.9792</w:t>
            </w:r>
          </w:p>
        </w:tc>
        <w:tc>
          <w:tcPr>
            <w:tcW w:w="585" w:type="pct"/>
            <w:shd w:val="clear" w:color="auto" w:fill="auto"/>
            <w:noWrap/>
            <w:vAlign w:val="center"/>
            <w:hideMark/>
          </w:tcPr>
          <w:p w14:paraId="0E99593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BFF7E19" w14:textId="77777777" w:rsidR="00B856BD" w:rsidRPr="00B856BD" w:rsidRDefault="00B856BD" w:rsidP="00B856BD">
            <w:pPr>
              <w:pStyle w:val="af9"/>
              <w:jc w:val="right"/>
              <w:rPr>
                <w:szCs w:val="16"/>
              </w:rPr>
            </w:pPr>
            <w:r w:rsidRPr="00B856BD">
              <w:rPr>
                <w:szCs w:val="16"/>
              </w:rPr>
              <w:t>0.0038</w:t>
            </w:r>
          </w:p>
        </w:tc>
      </w:tr>
      <w:tr w:rsidR="00B856BD" w:rsidRPr="00B856BD" w14:paraId="2F0EE5AC" w14:textId="77777777" w:rsidTr="00B856BD">
        <w:trPr>
          <w:trHeight w:val="310"/>
        </w:trPr>
        <w:tc>
          <w:tcPr>
            <w:tcW w:w="895" w:type="pct"/>
            <w:tcBorders>
              <w:right w:val="single" w:sz="8" w:space="0" w:color="auto"/>
            </w:tcBorders>
            <w:shd w:val="clear" w:color="auto" w:fill="auto"/>
            <w:noWrap/>
            <w:vAlign w:val="center"/>
            <w:hideMark/>
          </w:tcPr>
          <w:p w14:paraId="048B45B1" w14:textId="77777777" w:rsidR="00B856BD" w:rsidRPr="00B856BD" w:rsidRDefault="00B856BD" w:rsidP="00B856BD">
            <w:pPr>
              <w:pStyle w:val="af9"/>
              <w:rPr>
                <w:szCs w:val="16"/>
              </w:rPr>
            </w:pPr>
            <w:r w:rsidRPr="00B856BD">
              <w:rPr>
                <w:szCs w:val="16"/>
              </w:rPr>
              <w:t>T-1 Return</w:t>
            </w:r>
          </w:p>
        </w:tc>
        <w:tc>
          <w:tcPr>
            <w:tcW w:w="700" w:type="pct"/>
            <w:tcBorders>
              <w:left w:val="single" w:sz="8" w:space="0" w:color="auto"/>
            </w:tcBorders>
            <w:shd w:val="clear" w:color="auto" w:fill="auto"/>
            <w:noWrap/>
            <w:vAlign w:val="center"/>
            <w:hideMark/>
          </w:tcPr>
          <w:p w14:paraId="6DFD4E85" w14:textId="77777777" w:rsidR="00B856BD" w:rsidRPr="00B856BD" w:rsidRDefault="00B856BD" w:rsidP="00B856BD">
            <w:pPr>
              <w:pStyle w:val="af9"/>
              <w:jc w:val="right"/>
              <w:rPr>
                <w:szCs w:val="16"/>
              </w:rPr>
            </w:pPr>
            <w:r w:rsidRPr="00B856BD">
              <w:rPr>
                <w:szCs w:val="16"/>
              </w:rPr>
              <w:t>0.0581</w:t>
            </w:r>
          </w:p>
        </w:tc>
        <w:tc>
          <w:tcPr>
            <w:tcW w:w="550" w:type="pct"/>
            <w:shd w:val="clear" w:color="auto" w:fill="auto"/>
            <w:noWrap/>
            <w:vAlign w:val="center"/>
            <w:hideMark/>
          </w:tcPr>
          <w:p w14:paraId="29BA3F80" w14:textId="77777777" w:rsidR="00B856BD" w:rsidRPr="00B856BD" w:rsidRDefault="00B856BD" w:rsidP="00B856BD">
            <w:pPr>
              <w:pStyle w:val="af9"/>
              <w:jc w:val="right"/>
              <w:rPr>
                <w:szCs w:val="16"/>
              </w:rPr>
            </w:pPr>
            <w:r w:rsidRPr="00B856BD">
              <w:rPr>
                <w:szCs w:val="16"/>
              </w:rPr>
              <w:t>0.0956</w:t>
            </w:r>
          </w:p>
        </w:tc>
        <w:tc>
          <w:tcPr>
            <w:tcW w:w="637" w:type="pct"/>
            <w:shd w:val="clear" w:color="auto" w:fill="auto"/>
            <w:noWrap/>
            <w:vAlign w:val="center"/>
            <w:hideMark/>
          </w:tcPr>
          <w:p w14:paraId="6922DCA7"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7977D39F" w14:textId="77777777" w:rsidR="00B856BD" w:rsidRPr="00B856BD" w:rsidRDefault="00B856BD" w:rsidP="00B856BD">
            <w:pPr>
              <w:pStyle w:val="af9"/>
              <w:jc w:val="right"/>
              <w:rPr>
                <w:szCs w:val="16"/>
              </w:rPr>
            </w:pPr>
            <w:r w:rsidRPr="00B856BD">
              <w:rPr>
                <w:szCs w:val="16"/>
              </w:rPr>
              <w:t>-0.0347</w:t>
            </w:r>
          </w:p>
        </w:tc>
        <w:tc>
          <w:tcPr>
            <w:tcW w:w="498" w:type="pct"/>
            <w:shd w:val="clear" w:color="auto" w:fill="auto"/>
            <w:noWrap/>
            <w:vAlign w:val="center"/>
            <w:hideMark/>
          </w:tcPr>
          <w:p w14:paraId="04FE7C9E" w14:textId="77777777" w:rsidR="00B856BD" w:rsidRPr="00B856BD" w:rsidRDefault="00B856BD" w:rsidP="00B856BD">
            <w:pPr>
              <w:pStyle w:val="af9"/>
              <w:jc w:val="right"/>
              <w:rPr>
                <w:szCs w:val="16"/>
              </w:rPr>
            </w:pPr>
            <w:r w:rsidRPr="00B856BD">
              <w:rPr>
                <w:szCs w:val="16"/>
              </w:rPr>
              <w:t>0.3194</w:t>
            </w:r>
          </w:p>
        </w:tc>
        <w:tc>
          <w:tcPr>
            <w:tcW w:w="585" w:type="pct"/>
            <w:shd w:val="clear" w:color="auto" w:fill="auto"/>
            <w:noWrap/>
            <w:vAlign w:val="center"/>
            <w:hideMark/>
          </w:tcPr>
          <w:p w14:paraId="31FF64A2"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2DC46D46" w14:textId="77777777" w:rsidR="00B856BD" w:rsidRPr="00B856BD" w:rsidRDefault="00B856BD" w:rsidP="00B856BD">
            <w:pPr>
              <w:pStyle w:val="af9"/>
              <w:jc w:val="right"/>
              <w:rPr>
                <w:szCs w:val="16"/>
              </w:rPr>
            </w:pPr>
            <w:r w:rsidRPr="00B856BD">
              <w:rPr>
                <w:szCs w:val="16"/>
              </w:rPr>
              <w:t>0.0050</w:t>
            </w:r>
          </w:p>
        </w:tc>
      </w:tr>
      <w:tr w:rsidR="00B856BD" w:rsidRPr="00B856BD" w14:paraId="0B1058C1" w14:textId="77777777" w:rsidTr="00B856BD">
        <w:trPr>
          <w:trHeight w:val="310"/>
        </w:trPr>
        <w:tc>
          <w:tcPr>
            <w:tcW w:w="895" w:type="pct"/>
            <w:tcBorders>
              <w:right w:val="single" w:sz="8" w:space="0" w:color="auto"/>
            </w:tcBorders>
            <w:shd w:val="clear" w:color="auto" w:fill="auto"/>
            <w:noWrap/>
            <w:vAlign w:val="center"/>
            <w:hideMark/>
          </w:tcPr>
          <w:p w14:paraId="698DC6FB" w14:textId="77777777" w:rsidR="00B856BD" w:rsidRPr="00B856BD" w:rsidRDefault="00B856BD" w:rsidP="00B856BD">
            <w:pPr>
              <w:pStyle w:val="af9"/>
              <w:rPr>
                <w:szCs w:val="16"/>
              </w:rPr>
            </w:pPr>
            <w:r w:rsidRPr="00B856BD">
              <w:rPr>
                <w:szCs w:val="16"/>
              </w:rPr>
              <w:t>T-2 Return</w:t>
            </w:r>
          </w:p>
        </w:tc>
        <w:tc>
          <w:tcPr>
            <w:tcW w:w="700" w:type="pct"/>
            <w:tcBorders>
              <w:left w:val="single" w:sz="8" w:space="0" w:color="auto"/>
            </w:tcBorders>
            <w:shd w:val="clear" w:color="auto" w:fill="auto"/>
            <w:noWrap/>
            <w:vAlign w:val="center"/>
            <w:hideMark/>
          </w:tcPr>
          <w:p w14:paraId="7F1780AB" w14:textId="77777777" w:rsidR="00B856BD" w:rsidRPr="00B856BD" w:rsidRDefault="00B856BD" w:rsidP="00B856BD">
            <w:pPr>
              <w:pStyle w:val="af9"/>
              <w:jc w:val="right"/>
              <w:rPr>
                <w:szCs w:val="16"/>
              </w:rPr>
            </w:pPr>
            <w:r w:rsidRPr="00B856BD">
              <w:rPr>
                <w:szCs w:val="16"/>
              </w:rPr>
              <w:t>0.0624</w:t>
            </w:r>
          </w:p>
        </w:tc>
        <w:tc>
          <w:tcPr>
            <w:tcW w:w="550" w:type="pct"/>
            <w:shd w:val="clear" w:color="auto" w:fill="auto"/>
            <w:noWrap/>
            <w:vAlign w:val="center"/>
            <w:hideMark/>
          </w:tcPr>
          <w:p w14:paraId="43B01921" w14:textId="77777777" w:rsidR="00B856BD" w:rsidRPr="00B856BD" w:rsidRDefault="00B856BD" w:rsidP="00B856BD">
            <w:pPr>
              <w:pStyle w:val="af9"/>
              <w:jc w:val="right"/>
              <w:rPr>
                <w:szCs w:val="16"/>
              </w:rPr>
            </w:pPr>
            <w:r w:rsidRPr="00B856BD">
              <w:rPr>
                <w:szCs w:val="16"/>
              </w:rPr>
              <w:t>0.0724</w:t>
            </w:r>
          </w:p>
        </w:tc>
        <w:tc>
          <w:tcPr>
            <w:tcW w:w="637" w:type="pct"/>
            <w:shd w:val="clear" w:color="auto" w:fill="auto"/>
            <w:noWrap/>
            <w:vAlign w:val="center"/>
            <w:hideMark/>
          </w:tcPr>
          <w:p w14:paraId="55C0EE50"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65835F68" w14:textId="77777777" w:rsidR="00B856BD" w:rsidRPr="00B856BD" w:rsidRDefault="00B856BD" w:rsidP="00B856BD">
            <w:pPr>
              <w:pStyle w:val="af9"/>
              <w:jc w:val="right"/>
              <w:rPr>
                <w:szCs w:val="16"/>
              </w:rPr>
            </w:pPr>
            <w:r w:rsidRPr="00B856BD">
              <w:rPr>
                <w:szCs w:val="16"/>
              </w:rPr>
              <w:t>0.0298</w:t>
            </w:r>
          </w:p>
        </w:tc>
        <w:tc>
          <w:tcPr>
            <w:tcW w:w="498" w:type="pct"/>
            <w:shd w:val="clear" w:color="auto" w:fill="auto"/>
            <w:noWrap/>
            <w:vAlign w:val="center"/>
            <w:hideMark/>
          </w:tcPr>
          <w:p w14:paraId="7BF00BA5" w14:textId="77777777" w:rsidR="00B856BD" w:rsidRPr="00B856BD" w:rsidRDefault="00B856BD" w:rsidP="00B856BD">
            <w:pPr>
              <w:pStyle w:val="af9"/>
              <w:jc w:val="right"/>
              <w:rPr>
                <w:szCs w:val="16"/>
              </w:rPr>
            </w:pPr>
            <w:r w:rsidRPr="00B856BD">
              <w:rPr>
                <w:szCs w:val="16"/>
              </w:rPr>
              <w:t>0.3906</w:t>
            </w:r>
          </w:p>
        </w:tc>
        <w:tc>
          <w:tcPr>
            <w:tcW w:w="585" w:type="pct"/>
            <w:shd w:val="clear" w:color="auto" w:fill="auto"/>
            <w:noWrap/>
            <w:vAlign w:val="center"/>
            <w:hideMark/>
          </w:tcPr>
          <w:p w14:paraId="42FBA43D"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4AD89632" w14:textId="77777777" w:rsidR="00B856BD" w:rsidRPr="00B856BD" w:rsidRDefault="00B856BD" w:rsidP="00B856BD">
            <w:pPr>
              <w:pStyle w:val="af9"/>
              <w:jc w:val="right"/>
              <w:rPr>
                <w:szCs w:val="16"/>
              </w:rPr>
            </w:pPr>
            <w:r w:rsidRPr="00B856BD">
              <w:rPr>
                <w:szCs w:val="16"/>
              </w:rPr>
              <w:t>0.0046</w:t>
            </w:r>
          </w:p>
        </w:tc>
      </w:tr>
      <w:tr w:rsidR="00B856BD" w:rsidRPr="00B856BD" w14:paraId="475AA54F" w14:textId="77777777" w:rsidTr="00B856BD">
        <w:trPr>
          <w:trHeight w:val="310"/>
        </w:trPr>
        <w:tc>
          <w:tcPr>
            <w:tcW w:w="895" w:type="pct"/>
            <w:tcBorders>
              <w:right w:val="single" w:sz="8" w:space="0" w:color="auto"/>
            </w:tcBorders>
            <w:shd w:val="clear" w:color="auto" w:fill="auto"/>
            <w:noWrap/>
            <w:vAlign w:val="center"/>
            <w:hideMark/>
          </w:tcPr>
          <w:p w14:paraId="0D29A109" w14:textId="77777777" w:rsidR="00B856BD" w:rsidRPr="00B856BD" w:rsidRDefault="00B856BD" w:rsidP="00B856BD">
            <w:pPr>
              <w:pStyle w:val="af9"/>
              <w:rPr>
                <w:szCs w:val="16"/>
              </w:rPr>
            </w:pPr>
            <w:r w:rsidRPr="00B856BD">
              <w:rPr>
                <w:szCs w:val="16"/>
              </w:rPr>
              <w:t>T-3 Return</w:t>
            </w:r>
          </w:p>
        </w:tc>
        <w:tc>
          <w:tcPr>
            <w:tcW w:w="700" w:type="pct"/>
            <w:tcBorders>
              <w:left w:val="single" w:sz="8" w:space="0" w:color="auto"/>
            </w:tcBorders>
            <w:shd w:val="clear" w:color="auto" w:fill="auto"/>
            <w:noWrap/>
            <w:vAlign w:val="center"/>
            <w:hideMark/>
          </w:tcPr>
          <w:p w14:paraId="11137D3C" w14:textId="77777777" w:rsidR="00B856BD" w:rsidRPr="00B856BD" w:rsidRDefault="00B856BD" w:rsidP="00B856BD">
            <w:pPr>
              <w:pStyle w:val="af9"/>
              <w:jc w:val="right"/>
              <w:rPr>
                <w:szCs w:val="16"/>
              </w:rPr>
            </w:pPr>
            <w:r w:rsidRPr="00B856BD">
              <w:rPr>
                <w:szCs w:val="16"/>
              </w:rPr>
              <w:t>0.0615</w:t>
            </w:r>
          </w:p>
        </w:tc>
        <w:tc>
          <w:tcPr>
            <w:tcW w:w="550" w:type="pct"/>
            <w:shd w:val="clear" w:color="auto" w:fill="auto"/>
            <w:noWrap/>
            <w:vAlign w:val="center"/>
            <w:hideMark/>
          </w:tcPr>
          <w:p w14:paraId="33B82BA8" w14:textId="77777777" w:rsidR="00B856BD" w:rsidRPr="00B856BD" w:rsidRDefault="00B856BD" w:rsidP="00B856BD">
            <w:pPr>
              <w:pStyle w:val="af9"/>
              <w:jc w:val="right"/>
              <w:rPr>
                <w:szCs w:val="16"/>
              </w:rPr>
            </w:pPr>
            <w:r w:rsidRPr="00B856BD">
              <w:rPr>
                <w:szCs w:val="16"/>
              </w:rPr>
              <w:t>0.0765</w:t>
            </w:r>
          </w:p>
        </w:tc>
        <w:tc>
          <w:tcPr>
            <w:tcW w:w="637" w:type="pct"/>
            <w:shd w:val="clear" w:color="auto" w:fill="auto"/>
            <w:noWrap/>
            <w:vAlign w:val="center"/>
            <w:hideMark/>
          </w:tcPr>
          <w:p w14:paraId="3B6FA319" w14:textId="77777777" w:rsidR="00B856BD" w:rsidRPr="00B856BD" w:rsidRDefault="00B856BD" w:rsidP="00B856BD">
            <w:pPr>
              <w:pStyle w:val="af9"/>
              <w:rPr>
                <w:szCs w:val="16"/>
              </w:rPr>
            </w:pPr>
            <w:r w:rsidRPr="00B856BD">
              <w:rPr>
                <w:szCs w:val="16"/>
              </w:rPr>
              <w:t>*</w:t>
            </w:r>
          </w:p>
        </w:tc>
        <w:tc>
          <w:tcPr>
            <w:tcW w:w="648" w:type="pct"/>
            <w:shd w:val="clear" w:color="auto" w:fill="auto"/>
            <w:noWrap/>
            <w:vAlign w:val="center"/>
            <w:hideMark/>
          </w:tcPr>
          <w:p w14:paraId="44D0D278" w14:textId="77777777" w:rsidR="00B856BD" w:rsidRPr="00B856BD" w:rsidRDefault="00B856BD" w:rsidP="00B856BD">
            <w:pPr>
              <w:pStyle w:val="af9"/>
              <w:jc w:val="right"/>
              <w:rPr>
                <w:szCs w:val="16"/>
              </w:rPr>
            </w:pPr>
            <w:r w:rsidRPr="00B856BD">
              <w:rPr>
                <w:szCs w:val="16"/>
              </w:rPr>
              <w:t>0.0100</w:t>
            </w:r>
          </w:p>
        </w:tc>
        <w:tc>
          <w:tcPr>
            <w:tcW w:w="498" w:type="pct"/>
            <w:shd w:val="clear" w:color="auto" w:fill="auto"/>
            <w:noWrap/>
            <w:vAlign w:val="center"/>
            <w:hideMark/>
          </w:tcPr>
          <w:p w14:paraId="1A271E03" w14:textId="77777777" w:rsidR="00B856BD" w:rsidRPr="00B856BD" w:rsidRDefault="00B856BD" w:rsidP="00B856BD">
            <w:pPr>
              <w:pStyle w:val="af9"/>
              <w:jc w:val="right"/>
              <w:rPr>
                <w:szCs w:val="16"/>
              </w:rPr>
            </w:pPr>
            <w:r w:rsidRPr="00B856BD">
              <w:rPr>
                <w:szCs w:val="16"/>
              </w:rPr>
              <w:t>0.7722</w:t>
            </w:r>
          </w:p>
        </w:tc>
        <w:tc>
          <w:tcPr>
            <w:tcW w:w="585" w:type="pct"/>
            <w:shd w:val="clear" w:color="auto" w:fill="auto"/>
            <w:noWrap/>
            <w:vAlign w:val="center"/>
            <w:hideMark/>
          </w:tcPr>
          <w:p w14:paraId="69B71973" w14:textId="77777777" w:rsidR="00B856BD" w:rsidRPr="00B856BD" w:rsidRDefault="00B856BD" w:rsidP="00B856BD">
            <w:pPr>
              <w:pStyle w:val="af9"/>
              <w:rPr>
                <w:szCs w:val="16"/>
              </w:rPr>
            </w:pPr>
            <w:r w:rsidRPr="00B856BD">
              <w:rPr>
                <w:szCs w:val="16"/>
              </w:rPr>
              <w:t xml:space="preserve">　</w:t>
            </w:r>
          </w:p>
        </w:tc>
        <w:tc>
          <w:tcPr>
            <w:tcW w:w="487" w:type="pct"/>
            <w:shd w:val="clear" w:color="auto" w:fill="auto"/>
            <w:noWrap/>
            <w:vAlign w:val="center"/>
            <w:hideMark/>
          </w:tcPr>
          <w:p w14:paraId="3058521B" w14:textId="77777777" w:rsidR="00B856BD" w:rsidRPr="00B856BD" w:rsidRDefault="00B856BD" w:rsidP="00B856BD">
            <w:pPr>
              <w:pStyle w:val="af9"/>
              <w:jc w:val="right"/>
              <w:rPr>
                <w:szCs w:val="16"/>
              </w:rPr>
            </w:pPr>
            <w:r w:rsidRPr="00B856BD">
              <w:rPr>
                <w:szCs w:val="16"/>
              </w:rPr>
              <w:t>0.0039</w:t>
            </w:r>
          </w:p>
        </w:tc>
      </w:tr>
      <w:tr w:rsidR="00B856BD" w:rsidRPr="00B856BD" w14:paraId="0915F60F" w14:textId="77777777" w:rsidTr="00B856BD">
        <w:trPr>
          <w:trHeight w:val="310"/>
        </w:trPr>
        <w:tc>
          <w:tcPr>
            <w:tcW w:w="895" w:type="pct"/>
            <w:tcBorders>
              <w:bottom w:val="double" w:sz="4" w:space="0" w:color="auto"/>
              <w:right w:val="single" w:sz="8" w:space="0" w:color="auto"/>
            </w:tcBorders>
            <w:shd w:val="clear" w:color="auto" w:fill="auto"/>
            <w:noWrap/>
            <w:vAlign w:val="center"/>
            <w:hideMark/>
          </w:tcPr>
          <w:p w14:paraId="7B849B8A" w14:textId="77777777" w:rsidR="00B856BD" w:rsidRPr="00B856BD" w:rsidRDefault="00B856BD" w:rsidP="00B856BD">
            <w:pPr>
              <w:pStyle w:val="af9"/>
              <w:rPr>
                <w:b/>
                <w:bCs/>
                <w:szCs w:val="16"/>
              </w:rPr>
            </w:pPr>
            <w:r w:rsidRPr="00B856BD">
              <w:rPr>
                <w:b/>
                <w:bCs/>
                <w:szCs w:val="16"/>
              </w:rPr>
              <w:t>T-4 Return</w:t>
            </w:r>
          </w:p>
        </w:tc>
        <w:tc>
          <w:tcPr>
            <w:tcW w:w="700" w:type="pct"/>
            <w:tcBorders>
              <w:left w:val="single" w:sz="8" w:space="0" w:color="auto"/>
              <w:bottom w:val="double" w:sz="4" w:space="0" w:color="auto"/>
            </w:tcBorders>
            <w:shd w:val="clear" w:color="auto" w:fill="auto"/>
            <w:noWrap/>
            <w:vAlign w:val="center"/>
            <w:hideMark/>
          </w:tcPr>
          <w:p w14:paraId="29500727" w14:textId="77777777" w:rsidR="00B856BD" w:rsidRPr="00B856BD" w:rsidRDefault="00B856BD" w:rsidP="00B856BD">
            <w:pPr>
              <w:pStyle w:val="af9"/>
              <w:jc w:val="right"/>
              <w:rPr>
                <w:szCs w:val="16"/>
              </w:rPr>
            </w:pPr>
            <w:r w:rsidRPr="00B856BD">
              <w:rPr>
                <w:szCs w:val="16"/>
              </w:rPr>
              <w:t>0.0602</w:t>
            </w:r>
          </w:p>
        </w:tc>
        <w:tc>
          <w:tcPr>
            <w:tcW w:w="550" w:type="pct"/>
            <w:tcBorders>
              <w:bottom w:val="double" w:sz="4" w:space="0" w:color="auto"/>
            </w:tcBorders>
            <w:shd w:val="clear" w:color="auto" w:fill="auto"/>
            <w:noWrap/>
            <w:vAlign w:val="center"/>
            <w:hideMark/>
          </w:tcPr>
          <w:p w14:paraId="7E2F2D1E" w14:textId="77777777" w:rsidR="00B856BD" w:rsidRPr="00B856BD" w:rsidRDefault="00B856BD" w:rsidP="00B856BD">
            <w:pPr>
              <w:pStyle w:val="af9"/>
              <w:jc w:val="right"/>
              <w:rPr>
                <w:szCs w:val="16"/>
              </w:rPr>
            </w:pPr>
            <w:r w:rsidRPr="00B856BD">
              <w:rPr>
                <w:szCs w:val="16"/>
              </w:rPr>
              <w:t>0.0821</w:t>
            </w:r>
          </w:p>
        </w:tc>
        <w:tc>
          <w:tcPr>
            <w:tcW w:w="637" w:type="pct"/>
            <w:tcBorders>
              <w:bottom w:val="double" w:sz="4" w:space="0" w:color="auto"/>
            </w:tcBorders>
            <w:shd w:val="clear" w:color="auto" w:fill="auto"/>
            <w:noWrap/>
            <w:vAlign w:val="center"/>
            <w:hideMark/>
          </w:tcPr>
          <w:p w14:paraId="72E2E2D0" w14:textId="77777777" w:rsidR="00B856BD" w:rsidRPr="00B856BD" w:rsidRDefault="00B856BD" w:rsidP="00B856BD">
            <w:pPr>
              <w:pStyle w:val="af9"/>
              <w:rPr>
                <w:szCs w:val="16"/>
              </w:rPr>
            </w:pPr>
            <w:r w:rsidRPr="00B856BD">
              <w:rPr>
                <w:szCs w:val="16"/>
              </w:rPr>
              <w:t>*</w:t>
            </w:r>
          </w:p>
        </w:tc>
        <w:tc>
          <w:tcPr>
            <w:tcW w:w="648" w:type="pct"/>
            <w:tcBorders>
              <w:bottom w:val="double" w:sz="4" w:space="0" w:color="auto"/>
            </w:tcBorders>
            <w:shd w:val="clear" w:color="auto" w:fill="auto"/>
            <w:noWrap/>
            <w:vAlign w:val="center"/>
            <w:hideMark/>
          </w:tcPr>
          <w:p w14:paraId="05243CC7" w14:textId="77777777" w:rsidR="00B856BD" w:rsidRPr="00B856BD" w:rsidRDefault="00B856BD" w:rsidP="00B856BD">
            <w:pPr>
              <w:pStyle w:val="af9"/>
              <w:jc w:val="right"/>
              <w:rPr>
                <w:szCs w:val="16"/>
              </w:rPr>
            </w:pPr>
            <w:r w:rsidRPr="00B856BD">
              <w:rPr>
                <w:szCs w:val="16"/>
              </w:rPr>
              <w:t>0.0606</w:t>
            </w:r>
          </w:p>
        </w:tc>
        <w:tc>
          <w:tcPr>
            <w:tcW w:w="498" w:type="pct"/>
            <w:tcBorders>
              <w:bottom w:val="double" w:sz="4" w:space="0" w:color="auto"/>
            </w:tcBorders>
            <w:shd w:val="clear" w:color="auto" w:fill="auto"/>
            <w:noWrap/>
            <w:vAlign w:val="center"/>
            <w:hideMark/>
          </w:tcPr>
          <w:p w14:paraId="5A3C5178" w14:textId="77777777" w:rsidR="00B856BD" w:rsidRPr="00B856BD" w:rsidRDefault="00B856BD" w:rsidP="00B856BD">
            <w:pPr>
              <w:pStyle w:val="af9"/>
              <w:jc w:val="right"/>
              <w:rPr>
                <w:szCs w:val="16"/>
              </w:rPr>
            </w:pPr>
            <w:r w:rsidRPr="00B856BD">
              <w:rPr>
                <w:szCs w:val="16"/>
              </w:rPr>
              <w:t>0.0802</w:t>
            </w:r>
          </w:p>
        </w:tc>
        <w:tc>
          <w:tcPr>
            <w:tcW w:w="585" w:type="pct"/>
            <w:tcBorders>
              <w:bottom w:val="double" w:sz="4" w:space="0" w:color="auto"/>
            </w:tcBorders>
            <w:shd w:val="clear" w:color="auto" w:fill="auto"/>
            <w:noWrap/>
            <w:vAlign w:val="center"/>
            <w:hideMark/>
          </w:tcPr>
          <w:p w14:paraId="570E44C1" w14:textId="77777777" w:rsidR="00B856BD" w:rsidRPr="00B856BD" w:rsidRDefault="00B856BD" w:rsidP="00B856BD">
            <w:pPr>
              <w:pStyle w:val="af9"/>
              <w:rPr>
                <w:szCs w:val="16"/>
              </w:rPr>
            </w:pPr>
            <w:r w:rsidRPr="00B856BD">
              <w:rPr>
                <w:szCs w:val="16"/>
              </w:rPr>
              <w:t>*</w:t>
            </w:r>
          </w:p>
        </w:tc>
        <w:tc>
          <w:tcPr>
            <w:tcW w:w="487" w:type="pct"/>
            <w:tcBorders>
              <w:bottom w:val="double" w:sz="4" w:space="0" w:color="auto"/>
            </w:tcBorders>
            <w:shd w:val="clear" w:color="auto" w:fill="auto"/>
            <w:noWrap/>
            <w:vAlign w:val="center"/>
            <w:hideMark/>
          </w:tcPr>
          <w:p w14:paraId="597089FC" w14:textId="77777777" w:rsidR="00B856BD" w:rsidRPr="00B856BD" w:rsidRDefault="00B856BD" w:rsidP="00B856BD">
            <w:pPr>
              <w:pStyle w:val="af9"/>
              <w:jc w:val="right"/>
              <w:rPr>
                <w:szCs w:val="16"/>
              </w:rPr>
            </w:pPr>
            <w:r w:rsidRPr="00B856BD">
              <w:rPr>
                <w:szCs w:val="16"/>
              </w:rPr>
              <w:t>0.0074</w:t>
            </w:r>
          </w:p>
        </w:tc>
      </w:tr>
    </w:tbl>
    <w:p w14:paraId="6AE1EEEB" w14:textId="77777777" w:rsidR="00B856BD" w:rsidRDefault="00B856BD" w:rsidP="00B856BD">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48B325E" w14:textId="438BEE9F" w:rsidR="00142EA2" w:rsidRDefault="00987F37" w:rsidP="00142EA2">
      <w:pPr>
        <w:spacing w:before="180" w:after="180"/>
        <w:ind w:firstLine="480"/>
      </w:pPr>
      <w:r>
        <w:rPr>
          <w:rFonts w:hint="eastAsia"/>
        </w:rPr>
        <w:t>經多層次迴歸分析，本小節最終採用之迴歸模型變數為偏態（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）三個變數，模型結果如</w:t>
      </w:r>
      <w:r w:rsidR="00DB54B6">
        <w:fldChar w:fldCharType="begin"/>
      </w:r>
      <w:r w:rsidR="00DB54B6">
        <w:instrText xml:space="preserve"> </w:instrText>
      </w:r>
      <w:r w:rsidR="00DB54B6">
        <w:rPr>
          <w:rFonts w:hint="eastAsia"/>
        </w:rPr>
        <w:instrText>REF _Ref189449620 \h</w:instrText>
      </w:r>
      <w:r w:rsidR="00DB54B6">
        <w:instrText xml:space="preserve"> </w:instrText>
      </w:r>
      <w:r w:rsidR="00DB54B6">
        <w:fldChar w:fldCharType="separate"/>
      </w:r>
      <w:r w:rsidR="00B61526">
        <w:rPr>
          <w:rFonts w:hint="eastAsia"/>
        </w:rPr>
        <w:t>表</w:t>
      </w:r>
      <w:r w:rsidR="00B61526">
        <w:rPr>
          <w:rFonts w:hint="eastAsia"/>
        </w:rPr>
        <w:t>5-</w:t>
      </w:r>
      <w:r w:rsidR="00B61526">
        <w:rPr>
          <w:noProof/>
        </w:rPr>
        <w:t>5</w:t>
      </w:r>
      <w:r w:rsidR="00DB54B6">
        <w:fldChar w:fldCharType="end"/>
      </w:r>
      <w:r w:rsidR="00DB54B6">
        <w:rPr>
          <w:rFonts w:hint="eastAsia"/>
        </w:rPr>
        <w:t>，結果顯示偏態與前四期報酬率對於比特幣現貨報酬率預測具有正向影響，而中位數則具有負向影響；均方誤差（</w:t>
      </w:r>
      <w:r w:rsidR="00DB54B6">
        <w:rPr>
          <w:rFonts w:hint="eastAsia"/>
        </w:rPr>
        <w:t>MSE</w:t>
      </w:r>
      <w:r w:rsidR="00DB54B6">
        <w:rPr>
          <w:rFonts w:hint="eastAsia"/>
        </w:rPr>
        <w:t>）則顯示了比特幣之高波動性。本小節亦將此模型作為基礎，試圖加入第四個變數以找尋更具解釋力之模型，然</w:t>
      </w:r>
      <w:r w:rsidR="00925907">
        <w:rPr>
          <w:rFonts w:hint="eastAsia"/>
        </w:rPr>
        <w:t>而</w:t>
      </w:r>
      <w:r w:rsidR="00DB54B6">
        <w:rPr>
          <w:rFonts w:hint="eastAsia"/>
        </w:rPr>
        <w:t>加入之變數皆</w:t>
      </w:r>
      <w:r w:rsidR="00925907">
        <w:rPr>
          <w:rFonts w:hint="eastAsia"/>
        </w:rPr>
        <w:t>不具統計</w:t>
      </w:r>
      <w:r w:rsidR="00DB54B6">
        <w:rPr>
          <w:rFonts w:hint="eastAsia"/>
        </w:rPr>
        <w:t>顯著</w:t>
      </w:r>
      <w:r w:rsidR="00925907">
        <w:rPr>
          <w:rFonts w:hint="eastAsia"/>
        </w:rPr>
        <w:t>性</w:t>
      </w:r>
      <w:r w:rsidR="00080D79">
        <w:rPr>
          <w:rFonts w:hint="eastAsia"/>
        </w:rPr>
        <w:t>（</w:t>
      </w:r>
      <w:r w:rsidR="00080D79">
        <w:fldChar w:fldCharType="begin"/>
      </w:r>
      <w:r w:rsidR="00080D79">
        <w:instrText xml:space="preserve"> </w:instrText>
      </w:r>
      <w:r w:rsidR="00080D79">
        <w:rPr>
          <w:rFonts w:hint="eastAsia"/>
        </w:rPr>
        <w:instrText>REF _Ref189906000 \h</w:instrText>
      </w:r>
      <w:r w:rsidR="00080D79">
        <w:instrText xml:space="preserve"> </w:instrText>
      </w:r>
      <w:r w:rsidR="00080D79">
        <w:fldChar w:fldCharType="separate"/>
      </w:r>
      <w:r w:rsidR="00B61526">
        <w:rPr>
          <w:rFonts w:hint="eastAsia"/>
        </w:rPr>
        <w:t>附表</w:t>
      </w:r>
      <w:r w:rsidR="00B61526">
        <w:rPr>
          <w:noProof/>
        </w:rPr>
        <w:t>3</w:t>
      </w:r>
      <w:r w:rsidR="00080D79">
        <w:fldChar w:fldCharType="end"/>
      </w:r>
      <w:r w:rsidR="00080D79">
        <w:rPr>
          <w:rFonts w:hint="eastAsia"/>
        </w:rPr>
        <w:t>）</w:t>
      </w:r>
      <w:r w:rsidR="00DB54B6">
        <w:rPr>
          <w:rFonts w:hint="eastAsia"/>
        </w:rPr>
        <w:t>，可知此模型已</w:t>
      </w:r>
      <w:r w:rsidR="00925907">
        <w:rPr>
          <w:rFonts w:hint="eastAsia"/>
        </w:rPr>
        <w:t>展現出相對穩定之預測能力。</w:t>
      </w:r>
    </w:p>
    <w:p w14:paraId="7E16AC49" w14:textId="28D84610" w:rsidR="00DB54B6" w:rsidRDefault="00DB54B6" w:rsidP="00DB54B6">
      <w:pPr>
        <w:pStyle w:val="a9"/>
        <w:keepNext/>
        <w:spacing w:before="180" w:after="180"/>
      </w:pPr>
      <w:bookmarkStart w:id="34" w:name="_Ref18944962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5</w:t>
      </w:r>
      <w:r w:rsidR="002406B3">
        <w:fldChar w:fldCharType="end"/>
      </w:r>
      <w:bookmarkEnd w:id="34"/>
      <w:r>
        <w:rPr>
          <w:rFonts w:hint="eastAsia"/>
        </w:rPr>
        <w:t>：距到期日</w:t>
      </w:r>
      <w:r>
        <w:rPr>
          <w:rFonts w:hint="eastAsia"/>
        </w:rPr>
        <w:t>1</w:t>
      </w:r>
      <w:r>
        <w:rPr>
          <w:rFonts w:hint="eastAsia"/>
        </w:rPr>
        <w:t>日之</w:t>
      </w:r>
      <w:r>
        <w:rPr>
          <w:rFonts w:hint="eastAsia"/>
        </w:rPr>
        <w:t>RND</w:t>
      </w:r>
      <w:r>
        <w:rPr>
          <w:rFonts w:hint="eastAsia"/>
        </w:rPr>
        <w:t>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DB54B6" w:rsidRPr="00DB54B6" w14:paraId="67A7FE2E" w14:textId="77777777" w:rsidTr="00DB54B6">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4C5C603" w14:textId="77777777" w:rsidR="00DB54B6" w:rsidRPr="00DB54B6" w:rsidRDefault="00DB54B6" w:rsidP="00DB54B6">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024A1E63" w14:textId="77777777" w:rsidR="00DB54B6" w:rsidRPr="00DB54B6" w:rsidRDefault="00DB54B6" w:rsidP="00DB54B6">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707C5F67" w14:textId="77777777" w:rsidR="00DB54B6" w:rsidRPr="00DB54B6" w:rsidRDefault="00DB54B6" w:rsidP="00DB54B6">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6E64EF66" w14:textId="77777777" w:rsidR="00DB54B6" w:rsidRPr="00DB54B6" w:rsidRDefault="00DB54B6" w:rsidP="00DB54B6">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31410C13" w14:textId="77777777" w:rsidR="00DB54B6" w:rsidRPr="00DB54B6" w:rsidRDefault="00DB54B6" w:rsidP="00DB54B6">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2778FDA9" w14:textId="77777777" w:rsidR="00DB54B6" w:rsidRPr="00DB54B6" w:rsidRDefault="00DB54B6" w:rsidP="00DB54B6">
            <w:pPr>
              <w:pStyle w:val="af9"/>
              <w:jc w:val="center"/>
            </w:pPr>
            <w:r w:rsidRPr="00DB54B6">
              <w:t>MSE</w:t>
            </w:r>
          </w:p>
        </w:tc>
      </w:tr>
      <w:tr w:rsidR="00DB54B6" w:rsidRPr="00DB54B6" w14:paraId="54EEB003" w14:textId="77777777" w:rsidTr="00DB54B6">
        <w:trPr>
          <w:trHeight w:val="310"/>
        </w:trPr>
        <w:tc>
          <w:tcPr>
            <w:tcW w:w="935" w:type="pct"/>
            <w:tcBorders>
              <w:top w:val="single" w:sz="8" w:space="0" w:color="auto"/>
              <w:right w:val="single" w:sz="8" w:space="0" w:color="auto"/>
            </w:tcBorders>
            <w:shd w:val="clear" w:color="auto" w:fill="auto"/>
            <w:noWrap/>
            <w:vAlign w:val="center"/>
            <w:hideMark/>
          </w:tcPr>
          <w:p w14:paraId="32CF16FC" w14:textId="77777777" w:rsidR="00DB54B6" w:rsidRPr="00DB54B6" w:rsidRDefault="00DB54B6" w:rsidP="00DB54B6">
            <w:pPr>
              <w:pStyle w:val="af9"/>
            </w:pPr>
            <w:r w:rsidRPr="00DB54B6">
              <w:t>Skewness</w:t>
            </w:r>
          </w:p>
        </w:tc>
        <w:tc>
          <w:tcPr>
            <w:tcW w:w="891" w:type="pct"/>
            <w:tcBorders>
              <w:top w:val="single" w:sz="8" w:space="0" w:color="auto"/>
              <w:left w:val="single" w:sz="8" w:space="0" w:color="auto"/>
            </w:tcBorders>
            <w:shd w:val="clear" w:color="auto" w:fill="auto"/>
            <w:noWrap/>
            <w:vAlign w:val="center"/>
            <w:hideMark/>
          </w:tcPr>
          <w:p w14:paraId="4DB18714" w14:textId="77777777" w:rsidR="00DB54B6" w:rsidRPr="00DB54B6" w:rsidRDefault="00DB54B6" w:rsidP="00DB54B6">
            <w:pPr>
              <w:pStyle w:val="af9"/>
              <w:jc w:val="right"/>
            </w:pPr>
            <w:r w:rsidRPr="00DB54B6">
              <w:t>0.0629</w:t>
            </w:r>
          </w:p>
        </w:tc>
        <w:tc>
          <w:tcPr>
            <w:tcW w:w="774" w:type="pct"/>
            <w:tcBorders>
              <w:top w:val="single" w:sz="8" w:space="0" w:color="auto"/>
            </w:tcBorders>
            <w:shd w:val="clear" w:color="auto" w:fill="auto"/>
            <w:noWrap/>
            <w:vAlign w:val="center"/>
            <w:hideMark/>
          </w:tcPr>
          <w:p w14:paraId="2E97F9AF" w14:textId="77777777" w:rsidR="00DB54B6" w:rsidRPr="00DB54B6" w:rsidRDefault="00DB54B6" w:rsidP="00DB54B6">
            <w:pPr>
              <w:pStyle w:val="af9"/>
              <w:jc w:val="right"/>
            </w:pPr>
            <w:r w:rsidRPr="00DB54B6">
              <w:t>0.0690</w:t>
            </w:r>
          </w:p>
        </w:tc>
        <w:tc>
          <w:tcPr>
            <w:tcW w:w="807" w:type="pct"/>
            <w:tcBorders>
              <w:top w:val="single" w:sz="8" w:space="0" w:color="auto"/>
            </w:tcBorders>
            <w:shd w:val="clear" w:color="auto" w:fill="auto"/>
            <w:noWrap/>
            <w:vAlign w:val="center"/>
            <w:hideMark/>
          </w:tcPr>
          <w:p w14:paraId="17528C3D" w14:textId="77777777" w:rsidR="00DB54B6" w:rsidRPr="00DB54B6" w:rsidRDefault="00DB54B6" w:rsidP="00DB54B6">
            <w:pPr>
              <w:pStyle w:val="af9"/>
            </w:pPr>
            <w:r w:rsidRPr="00DB54B6">
              <w:t>*</w:t>
            </w:r>
          </w:p>
        </w:tc>
        <w:tc>
          <w:tcPr>
            <w:tcW w:w="818" w:type="pct"/>
            <w:tcBorders>
              <w:top w:val="single" w:sz="8" w:space="0" w:color="auto"/>
            </w:tcBorders>
            <w:shd w:val="clear" w:color="auto" w:fill="auto"/>
            <w:noWrap/>
            <w:vAlign w:val="center"/>
            <w:hideMark/>
          </w:tcPr>
          <w:p w14:paraId="54DAB595" w14:textId="77777777" w:rsidR="00DB54B6" w:rsidRPr="00DB54B6" w:rsidRDefault="00DB54B6" w:rsidP="00DB54B6">
            <w:pPr>
              <w:pStyle w:val="af9"/>
              <w:jc w:val="right"/>
            </w:pPr>
            <w:r w:rsidRPr="00DB54B6">
              <w:t>0.0130</w:t>
            </w:r>
          </w:p>
        </w:tc>
        <w:tc>
          <w:tcPr>
            <w:tcW w:w="774" w:type="pct"/>
            <w:tcBorders>
              <w:top w:val="single" w:sz="8" w:space="0" w:color="auto"/>
            </w:tcBorders>
            <w:shd w:val="clear" w:color="auto" w:fill="auto"/>
            <w:noWrap/>
            <w:vAlign w:val="center"/>
            <w:hideMark/>
          </w:tcPr>
          <w:p w14:paraId="65750286" w14:textId="77777777" w:rsidR="00DB54B6" w:rsidRPr="00DB54B6" w:rsidRDefault="00DB54B6" w:rsidP="00DB54B6">
            <w:pPr>
              <w:pStyle w:val="af9"/>
              <w:jc w:val="right"/>
            </w:pPr>
            <w:r w:rsidRPr="00DB54B6">
              <w:t>0.9858</w:t>
            </w:r>
          </w:p>
        </w:tc>
      </w:tr>
      <w:tr w:rsidR="00DB54B6" w:rsidRPr="00DB54B6" w14:paraId="592497A0" w14:textId="77777777" w:rsidTr="00DB54B6">
        <w:trPr>
          <w:trHeight w:val="310"/>
        </w:trPr>
        <w:tc>
          <w:tcPr>
            <w:tcW w:w="935" w:type="pct"/>
            <w:tcBorders>
              <w:right w:val="single" w:sz="8" w:space="0" w:color="auto"/>
            </w:tcBorders>
            <w:shd w:val="clear" w:color="auto" w:fill="auto"/>
            <w:noWrap/>
            <w:vAlign w:val="center"/>
            <w:hideMark/>
          </w:tcPr>
          <w:p w14:paraId="63E33B0E" w14:textId="77777777" w:rsidR="00DB54B6" w:rsidRPr="00DB54B6" w:rsidRDefault="00DB54B6" w:rsidP="00DB54B6">
            <w:pPr>
              <w:pStyle w:val="af9"/>
            </w:pPr>
            <w:r w:rsidRPr="00DB54B6">
              <w:t>Median</w:t>
            </w:r>
          </w:p>
        </w:tc>
        <w:tc>
          <w:tcPr>
            <w:tcW w:w="891" w:type="pct"/>
            <w:tcBorders>
              <w:left w:val="single" w:sz="8" w:space="0" w:color="auto"/>
            </w:tcBorders>
            <w:shd w:val="clear" w:color="auto" w:fill="auto"/>
            <w:noWrap/>
            <w:vAlign w:val="center"/>
            <w:hideMark/>
          </w:tcPr>
          <w:p w14:paraId="1F5D6B5E" w14:textId="77777777" w:rsidR="00DB54B6" w:rsidRPr="00DB54B6" w:rsidRDefault="00DB54B6" w:rsidP="00DB54B6">
            <w:pPr>
              <w:pStyle w:val="af9"/>
              <w:jc w:val="right"/>
            </w:pPr>
            <w:r w:rsidRPr="00DB54B6">
              <w:t>-0.0746</w:t>
            </w:r>
          </w:p>
        </w:tc>
        <w:tc>
          <w:tcPr>
            <w:tcW w:w="774" w:type="pct"/>
            <w:shd w:val="clear" w:color="auto" w:fill="auto"/>
            <w:noWrap/>
            <w:vAlign w:val="center"/>
            <w:hideMark/>
          </w:tcPr>
          <w:p w14:paraId="5DECC279" w14:textId="77777777" w:rsidR="00DB54B6" w:rsidRPr="00DB54B6" w:rsidRDefault="00DB54B6" w:rsidP="00DB54B6">
            <w:pPr>
              <w:pStyle w:val="af9"/>
              <w:jc w:val="right"/>
            </w:pPr>
            <w:r w:rsidRPr="00DB54B6">
              <w:t>0.0311</w:t>
            </w:r>
          </w:p>
        </w:tc>
        <w:tc>
          <w:tcPr>
            <w:tcW w:w="807" w:type="pct"/>
            <w:shd w:val="clear" w:color="auto" w:fill="auto"/>
            <w:noWrap/>
            <w:vAlign w:val="center"/>
            <w:hideMark/>
          </w:tcPr>
          <w:p w14:paraId="5EED872E" w14:textId="77777777" w:rsidR="00DB54B6" w:rsidRPr="00DB54B6" w:rsidRDefault="00DB54B6" w:rsidP="00DB54B6">
            <w:pPr>
              <w:pStyle w:val="af9"/>
            </w:pPr>
            <w:r w:rsidRPr="00DB54B6">
              <w:t>**</w:t>
            </w:r>
          </w:p>
        </w:tc>
        <w:tc>
          <w:tcPr>
            <w:tcW w:w="818" w:type="pct"/>
            <w:shd w:val="clear" w:color="auto" w:fill="auto"/>
            <w:noWrap/>
            <w:vAlign w:val="center"/>
            <w:hideMark/>
          </w:tcPr>
          <w:p w14:paraId="5967C6C7" w14:textId="77777777" w:rsidR="00DB54B6" w:rsidRPr="00DB54B6" w:rsidRDefault="00DB54B6" w:rsidP="00DB54B6">
            <w:pPr>
              <w:pStyle w:val="af9"/>
            </w:pPr>
            <w:r w:rsidRPr="00DB54B6">
              <w:t xml:space="preserve">　</w:t>
            </w:r>
          </w:p>
        </w:tc>
        <w:tc>
          <w:tcPr>
            <w:tcW w:w="774" w:type="pct"/>
            <w:shd w:val="clear" w:color="auto" w:fill="auto"/>
            <w:noWrap/>
            <w:vAlign w:val="center"/>
            <w:hideMark/>
          </w:tcPr>
          <w:p w14:paraId="7D419CAD" w14:textId="77777777" w:rsidR="00DB54B6" w:rsidRPr="00DB54B6" w:rsidRDefault="00DB54B6" w:rsidP="00DB54B6">
            <w:pPr>
              <w:pStyle w:val="af9"/>
            </w:pPr>
            <w:r w:rsidRPr="00DB54B6">
              <w:t xml:space="preserve">　</w:t>
            </w:r>
          </w:p>
        </w:tc>
      </w:tr>
      <w:tr w:rsidR="00DB54B6" w:rsidRPr="00DB54B6" w14:paraId="0BC3AEAE" w14:textId="77777777" w:rsidTr="00DB54B6">
        <w:trPr>
          <w:trHeight w:val="310"/>
        </w:trPr>
        <w:tc>
          <w:tcPr>
            <w:tcW w:w="935" w:type="pct"/>
            <w:tcBorders>
              <w:bottom w:val="double" w:sz="4" w:space="0" w:color="auto"/>
              <w:right w:val="single" w:sz="8" w:space="0" w:color="auto"/>
            </w:tcBorders>
            <w:shd w:val="clear" w:color="auto" w:fill="auto"/>
            <w:noWrap/>
            <w:vAlign w:val="center"/>
            <w:hideMark/>
          </w:tcPr>
          <w:p w14:paraId="6BD9BBD9" w14:textId="77777777" w:rsidR="00DB54B6" w:rsidRPr="00DB54B6" w:rsidRDefault="00DB54B6" w:rsidP="00DB54B6">
            <w:pPr>
              <w:pStyle w:val="af9"/>
            </w:pPr>
            <w:r w:rsidRPr="00DB54B6">
              <w:t>T-4 Return</w:t>
            </w:r>
          </w:p>
        </w:tc>
        <w:tc>
          <w:tcPr>
            <w:tcW w:w="891" w:type="pct"/>
            <w:tcBorders>
              <w:left w:val="single" w:sz="8" w:space="0" w:color="auto"/>
              <w:bottom w:val="double" w:sz="4" w:space="0" w:color="auto"/>
            </w:tcBorders>
            <w:shd w:val="clear" w:color="auto" w:fill="auto"/>
            <w:noWrap/>
            <w:vAlign w:val="center"/>
            <w:hideMark/>
          </w:tcPr>
          <w:p w14:paraId="1B087529" w14:textId="77777777" w:rsidR="00DB54B6" w:rsidRPr="00DB54B6" w:rsidRDefault="00DB54B6" w:rsidP="00DB54B6">
            <w:pPr>
              <w:pStyle w:val="af9"/>
              <w:jc w:val="right"/>
            </w:pPr>
            <w:r w:rsidRPr="00DB54B6">
              <w:t>0.0626</w:t>
            </w:r>
          </w:p>
        </w:tc>
        <w:tc>
          <w:tcPr>
            <w:tcW w:w="774" w:type="pct"/>
            <w:tcBorders>
              <w:bottom w:val="double" w:sz="4" w:space="0" w:color="auto"/>
            </w:tcBorders>
            <w:shd w:val="clear" w:color="auto" w:fill="auto"/>
            <w:noWrap/>
            <w:vAlign w:val="center"/>
            <w:hideMark/>
          </w:tcPr>
          <w:p w14:paraId="2E836D27" w14:textId="77777777" w:rsidR="00DB54B6" w:rsidRPr="00DB54B6" w:rsidRDefault="00DB54B6" w:rsidP="00DB54B6">
            <w:pPr>
              <w:pStyle w:val="af9"/>
              <w:jc w:val="right"/>
            </w:pPr>
            <w:r w:rsidRPr="00DB54B6">
              <w:t>0.0705</w:t>
            </w:r>
          </w:p>
        </w:tc>
        <w:tc>
          <w:tcPr>
            <w:tcW w:w="807" w:type="pct"/>
            <w:tcBorders>
              <w:bottom w:val="double" w:sz="4" w:space="0" w:color="auto"/>
            </w:tcBorders>
            <w:shd w:val="clear" w:color="auto" w:fill="auto"/>
            <w:noWrap/>
            <w:vAlign w:val="center"/>
            <w:hideMark/>
          </w:tcPr>
          <w:p w14:paraId="02FF410C" w14:textId="77777777" w:rsidR="00DB54B6" w:rsidRPr="00DB54B6" w:rsidRDefault="00DB54B6" w:rsidP="00DB54B6">
            <w:pPr>
              <w:pStyle w:val="af9"/>
            </w:pPr>
            <w:r w:rsidRPr="00DB54B6">
              <w:t>*</w:t>
            </w:r>
          </w:p>
        </w:tc>
        <w:tc>
          <w:tcPr>
            <w:tcW w:w="818" w:type="pct"/>
            <w:tcBorders>
              <w:bottom w:val="double" w:sz="4" w:space="0" w:color="auto"/>
            </w:tcBorders>
            <w:shd w:val="clear" w:color="auto" w:fill="auto"/>
            <w:noWrap/>
            <w:vAlign w:val="center"/>
            <w:hideMark/>
          </w:tcPr>
          <w:p w14:paraId="156F0E9A" w14:textId="77777777" w:rsidR="00DB54B6" w:rsidRPr="00DB54B6" w:rsidRDefault="00DB54B6" w:rsidP="00DB54B6">
            <w:pPr>
              <w:pStyle w:val="af9"/>
            </w:pPr>
            <w:r w:rsidRPr="00DB54B6">
              <w:t xml:space="preserve">　</w:t>
            </w:r>
          </w:p>
        </w:tc>
        <w:tc>
          <w:tcPr>
            <w:tcW w:w="774" w:type="pct"/>
            <w:tcBorders>
              <w:bottom w:val="double" w:sz="4" w:space="0" w:color="auto"/>
            </w:tcBorders>
            <w:shd w:val="clear" w:color="auto" w:fill="auto"/>
            <w:noWrap/>
            <w:vAlign w:val="center"/>
            <w:hideMark/>
          </w:tcPr>
          <w:p w14:paraId="608FE7FD" w14:textId="77777777" w:rsidR="00DB54B6" w:rsidRPr="00DB54B6" w:rsidRDefault="00DB54B6" w:rsidP="00DB54B6">
            <w:pPr>
              <w:pStyle w:val="af9"/>
            </w:pPr>
            <w:r w:rsidRPr="00DB54B6">
              <w:t xml:space="preserve">　</w:t>
            </w:r>
          </w:p>
        </w:tc>
      </w:tr>
    </w:tbl>
    <w:p w14:paraId="576ACDAA" w14:textId="77777777" w:rsidR="00DB54B6" w:rsidRDefault="00DB54B6" w:rsidP="00DB54B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7EAD42F1" w14:textId="77777777" w:rsidR="00DB54B6" w:rsidRPr="00DB54B6" w:rsidRDefault="00DB54B6" w:rsidP="00142EA2">
      <w:pPr>
        <w:spacing w:before="180" w:after="180"/>
        <w:ind w:firstLine="480"/>
      </w:pPr>
    </w:p>
    <w:p w14:paraId="1CC9AA72" w14:textId="1149D8F9" w:rsidR="00F008C1" w:rsidRDefault="00F008C1" w:rsidP="00F008C1">
      <w:pPr>
        <w:pStyle w:val="3"/>
        <w:spacing w:before="180" w:after="180"/>
      </w:pPr>
      <w:r>
        <w:rPr>
          <w:rFonts w:hint="eastAsia"/>
        </w:rPr>
        <w:lastRenderedPageBreak/>
        <w:t>5.</w:t>
      </w:r>
      <w:r w:rsidR="008771A3">
        <w:rPr>
          <w:rFonts w:hint="eastAsia"/>
        </w:rPr>
        <w:t>2</w:t>
      </w:r>
      <w:r>
        <w:rPr>
          <w:rFonts w:hint="eastAsia"/>
        </w:rPr>
        <w:t>.2</w:t>
      </w:r>
      <w:r>
        <w:rPr>
          <w:rFonts w:hint="eastAsia"/>
        </w:rPr>
        <w:t>尾部</w:t>
      </w:r>
      <w:r>
        <w:rPr>
          <w:rFonts w:hint="eastAsia"/>
        </w:rPr>
        <w:t>GPD</w:t>
      </w:r>
      <w:r>
        <w:rPr>
          <w:rFonts w:hint="eastAsia"/>
        </w:rPr>
        <w:t>雙點配適法</w:t>
      </w:r>
    </w:p>
    <w:p w14:paraId="55C1E466" w14:textId="4B27D81C" w:rsidR="00F36EA6" w:rsidRDefault="00F36EA6" w:rsidP="00F36EA6">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10</w:t>
      </w:r>
      <w:r>
        <w:rPr>
          <w:rFonts w:hint="eastAsia"/>
        </w:rPr>
        <w:t>日至</w:t>
      </w:r>
      <w:r>
        <w:rPr>
          <w:rFonts w:hint="eastAsia"/>
        </w:rPr>
        <w:t>2024</w:t>
      </w:r>
      <w:r>
        <w:rPr>
          <w:rFonts w:hint="eastAsia"/>
        </w:rPr>
        <w:t>年</w:t>
      </w:r>
      <w:r>
        <w:rPr>
          <w:rFonts w:hint="eastAsia"/>
        </w:rPr>
        <w:t>4</w:t>
      </w:r>
      <w:r>
        <w:rPr>
          <w:rFonts w:hint="eastAsia"/>
        </w:rPr>
        <w:t>月</w:t>
      </w:r>
      <w:r>
        <w:rPr>
          <w:rFonts w:hint="eastAsia"/>
        </w:rPr>
        <w:t>30</w:t>
      </w:r>
      <w:r>
        <w:rPr>
          <w:rFonts w:hint="eastAsia"/>
        </w:rPr>
        <w:t>日間每日到期之選擇權商品，以到期日前</w:t>
      </w:r>
      <w:r>
        <w:rPr>
          <w:rFonts w:hint="eastAsia"/>
        </w:rPr>
        <w:t>1</w:t>
      </w:r>
      <w:r>
        <w:rPr>
          <w:rFonts w:hint="eastAsia"/>
        </w:rPr>
        <w:t>日作為觀察日導出</w:t>
      </w:r>
      <w:r>
        <w:rPr>
          <w:rFonts w:hint="eastAsia"/>
        </w:rPr>
        <w:t>RND</w:t>
      </w:r>
      <w:r>
        <w:rPr>
          <w:rFonts w:hint="eastAsia"/>
        </w:rPr>
        <w:t>，並使用</w:t>
      </w:r>
      <w:r w:rsidR="006A1E80">
        <w:rPr>
          <w:rFonts w:hint="eastAsia"/>
        </w:rPr>
        <w:t>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A1E80">
        <w:fldChar w:fldCharType="begin"/>
      </w:r>
      <w:r w:rsidR="006A1E80">
        <w:instrText xml:space="preserve"> </w:instrText>
      </w:r>
      <w:r w:rsidR="006A1E80">
        <w:rPr>
          <w:rFonts w:hint="eastAsia"/>
        </w:rPr>
        <w:instrText>REF _Ref189450814 \h</w:instrText>
      </w:r>
      <w:r w:rsidR="006A1E80">
        <w:instrText xml:space="preserve"> </w:instrText>
      </w:r>
      <w:r w:rsidR="006A1E80">
        <w:fldChar w:fldCharType="separate"/>
      </w:r>
      <w:r w:rsidR="00B61526">
        <w:rPr>
          <w:rFonts w:hint="eastAsia"/>
        </w:rPr>
        <w:t>表</w:t>
      </w:r>
      <w:r w:rsidR="00B61526">
        <w:rPr>
          <w:rFonts w:hint="eastAsia"/>
        </w:rPr>
        <w:t>5-</w:t>
      </w:r>
      <w:r w:rsidR="00B61526">
        <w:rPr>
          <w:noProof/>
        </w:rPr>
        <w:t>6</w:t>
      </w:r>
      <w:r w:rsidR="006A1E80">
        <w:fldChar w:fldCharType="end"/>
      </w:r>
      <w:r>
        <w:rPr>
          <w:rFonts w:hint="eastAsia"/>
        </w:rPr>
        <w:t>，樣本數總計</w:t>
      </w:r>
      <w:r>
        <w:rPr>
          <w:rFonts w:hint="eastAsia"/>
        </w:rPr>
        <w:t>83</w:t>
      </w:r>
      <w:r w:rsidR="006A1E80">
        <w:rPr>
          <w:rFonts w:hint="eastAsia"/>
        </w:rPr>
        <w:t>1</w:t>
      </w:r>
      <w:r>
        <w:rPr>
          <w:rFonts w:hint="eastAsia"/>
        </w:rPr>
        <w:t>個，</w:t>
      </w:r>
      <w:r w:rsidR="006A1E80">
        <w:rPr>
          <w:rFonts w:hint="eastAsia"/>
        </w:rPr>
        <w:t>較單點配適法少</w:t>
      </w:r>
      <w:r w:rsidR="006A1E80">
        <w:rPr>
          <w:rFonts w:hint="eastAsia"/>
        </w:rPr>
        <w:t>1</w:t>
      </w:r>
      <w:r w:rsidR="006A1E80">
        <w:rPr>
          <w:rFonts w:hint="eastAsia"/>
        </w:rPr>
        <w:t>個樣本，原因為使用雙點配適法時出現無法配適之問題，顯示單點配適法較為穩定。</w:t>
      </w:r>
      <w:r>
        <w:rPr>
          <w:rFonts w:hint="eastAsia"/>
        </w:rPr>
        <w:t>觀察偏態（</w:t>
      </w:r>
      <w:r>
        <w:rPr>
          <w:rFonts w:hint="eastAsia"/>
        </w:rPr>
        <w:t>Skewness</w:t>
      </w:r>
      <w:r>
        <w:rPr>
          <w:rFonts w:hint="eastAsia"/>
        </w:rPr>
        <w:t>）與超額峰態（</w:t>
      </w:r>
      <w:r>
        <w:rPr>
          <w:rFonts w:hint="eastAsia"/>
        </w:rPr>
        <w:t>Kurtosis</w:t>
      </w:r>
      <w:r>
        <w:rPr>
          <w:rFonts w:hint="eastAsia"/>
        </w:rPr>
        <w:t>）可發現，以</w:t>
      </w:r>
      <w:r w:rsidR="006A1E80">
        <w:rPr>
          <w:rFonts w:hint="eastAsia"/>
        </w:rPr>
        <w:t>雙</w:t>
      </w:r>
      <w:r>
        <w:rPr>
          <w:rFonts w:hint="eastAsia"/>
        </w:rPr>
        <w:t>點配適法建構</w:t>
      </w:r>
      <w:r w:rsidR="006A1E80">
        <w:rPr>
          <w:rFonts w:hint="eastAsia"/>
        </w:rPr>
        <w:t>計算之統計特徵數據</w:t>
      </w:r>
      <w:r>
        <w:rPr>
          <w:rFonts w:hint="eastAsia"/>
        </w:rPr>
        <w:t>，</w:t>
      </w:r>
      <w:r w:rsidR="006A1E80">
        <w:rPr>
          <w:rFonts w:hint="eastAsia"/>
        </w:rPr>
        <w:t>受離群值影響較小</w:t>
      </w:r>
      <w:r>
        <w:rPr>
          <w:rFonts w:hint="eastAsia"/>
        </w:rPr>
        <w:t>。</w:t>
      </w:r>
    </w:p>
    <w:p w14:paraId="0A63F121" w14:textId="786C3575" w:rsidR="00F36EA6" w:rsidRDefault="00F36EA6" w:rsidP="00F36EA6">
      <w:pPr>
        <w:pStyle w:val="a9"/>
        <w:keepNext/>
        <w:spacing w:before="180" w:after="180"/>
      </w:pPr>
      <w:bookmarkStart w:id="35" w:name="_Ref18945081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6</w:t>
      </w:r>
      <w:r w:rsidR="002406B3">
        <w:fldChar w:fldCharType="end"/>
      </w:r>
      <w:bookmarkEnd w:id="35"/>
      <w:r>
        <w:rPr>
          <w:rFonts w:hint="eastAsia"/>
        </w:rPr>
        <w:t>：距到期日</w:t>
      </w:r>
      <w:r>
        <w:rPr>
          <w:rFonts w:hint="eastAsia"/>
        </w:rPr>
        <w:t>1</w:t>
      </w:r>
      <w:r>
        <w:rPr>
          <w:rFonts w:hint="eastAsia"/>
        </w:rPr>
        <w:t>日之</w:t>
      </w:r>
      <w:r>
        <w:rPr>
          <w:rFonts w:hint="eastAsia"/>
        </w:rPr>
        <w:t>RND</w:t>
      </w:r>
      <w:r>
        <w:rPr>
          <w:rFonts w:hint="eastAsia"/>
        </w:rPr>
        <w:t>統計特徵與比特幣報酬率的敘述統計量（</w:t>
      </w:r>
      <w:r w:rsidR="006A1E80">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F36EA6" w:rsidRPr="00DB4B95" w14:paraId="60A83205" w14:textId="77777777" w:rsidTr="006A1E80">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372641D3" w14:textId="77777777" w:rsidR="00F36EA6" w:rsidRPr="00DB4B95" w:rsidRDefault="00F36EA6"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51B81664" w14:textId="77777777" w:rsidR="00F36EA6" w:rsidRPr="00DB4B95" w:rsidRDefault="00F36EA6"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E3FD2E5" w14:textId="77777777" w:rsidR="00F36EA6" w:rsidRPr="00DB4B95" w:rsidRDefault="00F36EA6"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118A697F" w14:textId="77777777" w:rsidR="00F36EA6" w:rsidRPr="00DB4B95" w:rsidRDefault="00F36EA6"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05FDD980" w14:textId="77777777" w:rsidR="00F36EA6" w:rsidRPr="00DB4B95" w:rsidRDefault="00F36EA6"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68DA4FD" w14:textId="77777777" w:rsidR="00F36EA6" w:rsidRPr="00DB4B95" w:rsidRDefault="00F36EA6"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32FF8588" w14:textId="77777777" w:rsidR="00F36EA6" w:rsidRPr="00DB4B95" w:rsidRDefault="00F36EA6"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FB2838F" w14:textId="77777777" w:rsidR="00F36EA6" w:rsidRPr="00DB4B95" w:rsidRDefault="00F36EA6"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4E6DAD8F" w14:textId="77777777" w:rsidR="00F36EA6" w:rsidRPr="00DB4B95" w:rsidRDefault="00F36EA6" w:rsidP="007E4761">
            <w:pPr>
              <w:pStyle w:val="af9"/>
              <w:jc w:val="center"/>
              <w:rPr>
                <w:szCs w:val="16"/>
              </w:rPr>
            </w:pPr>
            <w:r w:rsidRPr="00DB4B95">
              <w:rPr>
                <w:szCs w:val="16"/>
              </w:rPr>
              <w:t>Max</w:t>
            </w:r>
          </w:p>
        </w:tc>
      </w:tr>
      <w:tr w:rsidR="006A1E80" w:rsidRPr="00DB4B95" w14:paraId="3216C34E" w14:textId="77777777" w:rsidTr="006A1E80">
        <w:trPr>
          <w:trHeight w:val="283"/>
        </w:trPr>
        <w:tc>
          <w:tcPr>
            <w:tcW w:w="887" w:type="pct"/>
            <w:tcBorders>
              <w:top w:val="single" w:sz="8" w:space="0" w:color="auto"/>
              <w:right w:val="single" w:sz="8" w:space="0" w:color="auto"/>
            </w:tcBorders>
            <w:shd w:val="clear" w:color="auto" w:fill="auto"/>
            <w:noWrap/>
            <w:vAlign w:val="center"/>
            <w:hideMark/>
          </w:tcPr>
          <w:p w14:paraId="2F93D950" w14:textId="77777777" w:rsidR="006A1E80" w:rsidRPr="00DB4B95" w:rsidRDefault="006A1E80" w:rsidP="006A1E80">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56049054" w14:textId="46AE53A9" w:rsidR="006A1E80" w:rsidRPr="00DB4B95" w:rsidRDefault="006A1E80" w:rsidP="006A1E80">
            <w:pPr>
              <w:pStyle w:val="af9"/>
              <w:jc w:val="right"/>
              <w:rPr>
                <w:szCs w:val="16"/>
              </w:rPr>
            </w:pPr>
            <w:r w:rsidRPr="00355878">
              <w:t>831</w:t>
            </w:r>
          </w:p>
        </w:tc>
        <w:tc>
          <w:tcPr>
            <w:tcW w:w="514" w:type="pct"/>
            <w:tcBorders>
              <w:top w:val="single" w:sz="8" w:space="0" w:color="auto"/>
            </w:tcBorders>
            <w:shd w:val="clear" w:color="auto" w:fill="auto"/>
            <w:noWrap/>
            <w:hideMark/>
          </w:tcPr>
          <w:p w14:paraId="0821BE2F" w14:textId="443257AA" w:rsidR="006A1E80" w:rsidRPr="00DB4B95" w:rsidRDefault="006A1E80" w:rsidP="006A1E80">
            <w:pPr>
              <w:pStyle w:val="af9"/>
              <w:jc w:val="right"/>
              <w:rPr>
                <w:szCs w:val="16"/>
              </w:rPr>
            </w:pPr>
            <w:r w:rsidRPr="00355878">
              <w:t>-0.0003</w:t>
            </w:r>
          </w:p>
        </w:tc>
        <w:tc>
          <w:tcPr>
            <w:tcW w:w="514" w:type="pct"/>
            <w:tcBorders>
              <w:top w:val="single" w:sz="8" w:space="0" w:color="auto"/>
            </w:tcBorders>
            <w:shd w:val="clear" w:color="auto" w:fill="auto"/>
            <w:noWrap/>
            <w:hideMark/>
          </w:tcPr>
          <w:p w14:paraId="1189D87C" w14:textId="46851C5E" w:rsidR="006A1E80" w:rsidRPr="00DB4B95" w:rsidRDefault="006A1E80" w:rsidP="006A1E80">
            <w:pPr>
              <w:pStyle w:val="af9"/>
              <w:jc w:val="right"/>
              <w:rPr>
                <w:szCs w:val="16"/>
              </w:rPr>
            </w:pPr>
            <w:r w:rsidRPr="00355878">
              <w:t>0.0336</w:t>
            </w:r>
          </w:p>
        </w:tc>
        <w:tc>
          <w:tcPr>
            <w:tcW w:w="467" w:type="pct"/>
            <w:tcBorders>
              <w:top w:val="single" w:sz="8" w:space="0" w:color="auto"/>
            </w:tcBorders>
            <w:shd w:val="clear" w:color="auto" w:fill="auto"/>
            <w:noWrap/>
            <w:hideMark/>
          </w:tcPr>
          <w:p w14:paraId="7042C47E" w14:textId="7B0C316F" w:rsidR="006A1E80" w:rsidRPr="00DB4B95" w:rsidRDefault="006A1E80" w:rsidP="006A1E80">
            <w:pPr>
              <w:pStyle w:val="af9"/>
              <w:jc w:val="right"/>
              <w:rPr>
                <w:szCs w:val="16"/>
              </w:rPr>
            </w:pPr>
            <w:r w:rsidRPr="00355878">
              <w:t>-0.1670</w:t>
            </w:r>
          </w:p>
        </w:tc>
        <w:tc>
          <w:tcPr>
            <w:tcW w:w="514" w:type="pct"/>
            <w:tcBorders>
              <w:top w:val="single" w:sz="8" w:space="0" w:color="auto"/>
            </w:tcBorders>
            <w:shd w:val="clear" w:color="auto" w:fill="auto"/>
            <w:noWrap/>
            <w:hideMark/>
          </w:tcPr>
          <w:p w14:paraId="4C78FF7F" w14:textId="04DEB4BF" w:rsidR="006A1E80" w:rsidRPr="00DB4B95" w:rsidRDefault="006A1E80" w:rsidP="006A1E80">
            <w:pPr>
              <w:pStyle w:val="af9"/>
              <w:jc w:val="right"/>
              <w:rPr>
                <w:szCs w:val="16"/>
              </w:rPr>
            </w:pPr>
            <w:r w:rsidRPr="00355878">
              <w:t>-0.0156</w:t>
            </w:r>
          </w:p>
        </w:tc>
        <w:tc>
          <w:tcPr>
            <w:tcW w:w="514" w:type="pct"/>
            <w:tcBorders>
              <w:top w:val="single" w:sz="8" w:space="0" w:color="auto"/>
            </w:tcBorders>
            <w:shd w:val="clear" w:color="auto" w:fill="auto"/>
            <w:noWrap/>
            <w:hideMark/>
          </w:tcPr>
          <w:p w14:paraId="58EE905D" w14:textId="22A68A48" w:rsidR="006A1E80" w:rsidRPr="00DB4B95" w:rsidRDefault="006A1E80" w:rsidP="006A1E80">
            <w:pPr>
              <w:pStyle w:val="af9"/>
              <w:jc w:val="right"/>
              <w:rPr>
                <w:szCs w:val="16"/>
              </w:rPr>
            </w:pPr>
            <w:r w:rsidRPr="00355878">
              <w:t>-0.0004</w:t>
            </w:r>
          </w:p>
        </w:tc>
        <w:tc>
          <w:tcPr>
            <w:tcW w:w="545" w:type="pct"/>
            <w:tcBorders>
              <w:top w:val="single" w:sz="8" w:space="0" w:color="auto"/>
            </w:tcBorders>
            <w:shd w:val="clear" w:color="auto" w:fill="auto"/>
            <w:noWrap/>
            <w:hideMark/>
          </w:tcPr>
          <w:p w14:paraId="532528D5" w14:textId="10D6B962" w:rsidR="006A1E80" w:rsidRPr="00DB4B95" w:rsidRDefault="006A1E80" w:rsidP="006A1E80">
            <w:pPr>
              <w:pStyle w:val="af9"/>
              <w:jc w:val="right"/>
              <w:rPr>
                <w:szCs w:val="16"/>
              </w:rPr>
            </w:pPr>
            <w:r w:rsidRPr="00355878">
              <w:t>0.0155</w:t>
            </w:r>
          </w:p>
        </w:tc>
        <w:tc>
          <w:tcPr>
            <w:tcW w:w="514" w:type="pct"/>
            <w:tcBorders>
              <w:top w:val="single" w:sz="8" w:space="0" w:color="auto"/>
            </w:tcBorders>
            <w:shd w:val="clear" w:color="auto" w:fill="auto"/>
            <w:noWrap/>
            <w:hideMark/>
          </w:tcPr>
          <w:p w14:paraId="539C668B" w14:textId="4E7E9F4B" w:rsidR="006A1E80" w:rsidRPr="00DB4B95" w:rsidRDefault="006A1E80" w:rsidP="006A1E80">
            <w:pPr>
              <w:pStyle w:val="af9"/>
              <w:jc w:val="right"/>
              <w:rPr>
                <w:szCs w:val="16"/>
              </w:rPr>
            </w:pPr>
            <w:r w:rsidRPr="00355878">
              <w:t>0.1353</w:t>
            </w:r>
          </w:p>
        </w:tc>
      </w:tr>
      <w:tr w:rsidR="006A1E80" w:rsidRPr="00DB4B95" w14:paraId="077381AF" w14:textId="77777777" w:rsidTr="006A1E80">
        <w:trPr>
          <w:trHeight w:val="283"/>
        </w:trPr>
        <w:tc>
          <w:tcPr>
            <w:tcW w:w="887" w:type="pct"/>
            <w:tcBorders>
              <w:right w:val="single" w:sz="8" w:space="0" w:color="auto"/>
            </w:tcBorders>
            <w:shd w:val="clear" w:color="auto" w:fill="auto"/>
            <w:noWrap/>
            <w:vAlign w:val="center"/>
            <w:hideMark/>
          </w:tcPr>
          <w:p w14:paraId="2E4F54E3" w14:textId="77777777" w:rsidR="006A1E80" w:rsidRPr="00DB4B95" w:rsidRDefault="006A1E80" w:rsidP="006A1E80">
            <w:pPr>
              <w:pStyle w:val="af9"/>
              <w:rPr>
                <w:szCs w:val="16"/>
              </w:rPr>
            </w:pPr>
            <w:r w:rsidRPr="00DB4B95">
              <w:rPr>
                <w:szCs w:val="16"/>
              </w:rPr>
              <w:t>Mean</w:t>
            </w:r>
          </w:p>
        </w:tc>
        <w:tc>
          <w:tcPr>
            <w:tcW w:w="529" w:type="pct"/>
            <w:tcBorders>
              <w:left w:val="single" w:sz="8" w:space="0" w:color="auto"/>
            </w:tcBorders>
            <w:shd w:val="clear" w:color="auto" w:fill="auto"/>
            <w:noWrap/>
            <w:hideMark/>
          </w:tcPr>
          <w:p w14:paraId="3478623B" w14:textId="4652B548" w:rsidR="006A1E80" w:rsidRPr="00DB4B95" w:rsidRDefault="006A1E80" w:rsidP="006A1E80">
            <w:pPr>
              <w:pStyle w:val="af9"/>
              <w:jc w:val="right"/>
              <w:rPr>
                <w:szCs w:val="16"/>
              </w:rPr>
            </w:pPr>
            <w:r w:rsidRPr="00355878">
              <w:t>831</w:t>
            </w:r>
          </w:p>
        </w:tc>
        <w:tc>
          <w:tcPr>
            <w:tcW w:w="514" w:type="pct"/>
            <w:shd w:val="clear" w:color="auto" w:fill="auto"/>
            <w:noWrap/>
            <w:hideMark/>
          </w:tcPr>
          <w:p w14:paraId="095D3C24" w14:textId="46F99765" w:rsidR="006A1E80" w:rsidRPr="00DB4B95" w:rsidRDefault="006A1E80" w:rsidP="006A1E80">
            <w:pPr>
              <w:pStyle w:val="af9"/>
              <w:jc w:val="right"/>
              <w:rPr>
                <w:szCs w:val="16"/>
              </w:rPr>
            </w:pPr>
            <w:r w:rsidRPr="00355878">
              <w:t>36049.7626</w:t>
            </w:r>
          </w:p>
        </w:tc>
        <w:tc>
          <w:tcPr>
            <w:tcW w:w="514" w:type="pct"/>
            <w:shd w:val="clear" w:color="auto" w:fill="auto"/>
            <w:noWrap/>
            <w:hideMark/>
          </w:tcPr>
          <w:p w14:paraId="58D8E839" w14:textId="429C5449" w:rsidR="006A1E80" w:rsidRPr="00DB4B95" w:rsidRDefault="006A1E80" w:rsidP="006A1E80">
            <w:pPr>
              <w:pStyle w:val="af9"/>
              <w:jc w:val="right"/>
              <w:rPr>
                <w:szCs w:val="16"/>
              </w:rPr>
            </w:pPr>
            <w:r w:rsidRPr="00355878">
              <w:t>13917.9793</w:t>
            </w:r>
          </w:p>
        </w:tc>
        <w:tc>
          <w:tcPr>
            <w:tcW w:w="467" w:type="pct"/>
            <w:shd w:val="clear" w:color="auto" w:fill="auto"/>
            <w:noWrap/>
            <w:hideMark/>
          </w:tcPr>
          <w:p w14:paraId="1451C6EC" w14:textId="5E576743" w:rsidR="006A1E80" w:rsidRPr="00DB4B95" w:rsidRDefault="006A1E80" w:rsidP="006A1E80">
            <w:pPr>
              <w:pStyle w:val="af9"/>
              <w:jc w:val="right"/>
              <w:rPr>
                <w:szCs w:val="16"/>
              </w:rPr>
            </w:pPr>
            <w:r w:rsidRPr="00355878">
              <w:t>771.3413</w:t>
            </w:r>
          </w:p>
        </w:tc>
        <w:tc>
          <w:tcPr>
            <w:tcW w:w="514" w:type="pct"/>
            <w:shd w:val="clear" w:color="auto" w:fill="auto"/>
            <w:noWrap/>
            <w:hideMark/>
          </w:tcPr>
          <w:p w14:paraId="20491B03" w14:textId="4FA489CF" w:rsidR="006A1E80" w:rsidRPr="00DB4B95" w:rsidRDefault="006A1E80" w:rsidP="006A1E80">
            <w:pPr>
              <w:pStyle w:val="af9"/>
              <w:jc w:val="right"/>
              <w:rPr>
                <w:szCs w:val="16"/>
              </w:rPr>
            </w:pPr>
            <w:r w:rsidRPr="00355878">
              <w:t>25159.9872</w:t>
            </w:r>
          </w:p>
        </w:tc>
        <w:tc>
          <w:tcPr>
            <w:tcW w:w="514" w:type="pct"/>
            <w:shd w:val="clear" w:color="auto" w:fill="auto"/>
            <w:noWrap/>
            <w:hideMark/>
          </w:tcPr>
          <w:p w14:paraId="2F9DFC4F" w14:textId="37D6E980" w:rsidR="006A1E80" w:rsidRPr="00DB4B95" w:rsidRDefault="006A1E80" w:rsidP="006A1E80">
            <w:pPr>
              <w:pStyle w:val="af9"/>
              <w:jc w:val="right"/>
              <w:rPr>
                <w:szCs w:val="16"/>
              </w:rPr>
            </w:pPr>
            <w:r w:rsidRPr="00355878">
              <w:t>34158.9645</w:t>
            </w:r>
          </w:p>
        </w:tc>
        <w:tc>
          <w:tcPr>
            <w:tcW w:w="545" w:type="pct"/>
            <w:shd w:val="clear" w:color="auto" w:fill="auto"/>
            <w:noWrap/>
            <w:hideMark/>
          </w:tcPr>
          <w:p w14:paraId="5AE541B5" w14:textId="0F137B44" w:rsidR="006A1E80" w:rsidRPr="00DB4B95" w:rsidRDefault="006A1E80" w:rsidP="006A1E80">
            <w:pPr>
              <w:pStyle w:val="af9"/>
              <w:jc w:val="right"/>
              <w:rPr>
                <w:szCs w:val="16"/>
              </w:rPr>
            </w:pPr>
            <w:r w:rsidRPr="00355878">
              <w:t>46118.6419</w:t>
            </w:r>
          </w:p>
        </w:tc>
        <w:tc>
          <w:tcPr>
            <w:tcW w:w="514" w:type="pct"/>
            <w:shd w:val="clear" w:color="auto" w:fill="auto"/>
            <w:noWrap/>
            <w:hideMark/>
          </w:tcPr>
          <w:p w14:paraId="2816A2E2" w14:textId="5420AB59" w:rsidR="006A1E80" w:rsidRPr="00DB4B95" w:rsidRDefault="006A1E80" w:rsidP="006A1E80">
            <w:pPr>
              <w:pStyle w:val="af9"/>
              <w:jc w:val="right"/>
              <w:rPr>
                <w:szCs w:val="16"/>
              </w:rPr>
            </w:pPr>
            <w:r w:rsidRPr="00355878">
              <w:t>72614.4638</w:t>
            </w:r>
          </w:p>
        </w:tc>
      </w:tr>
      <w:tr w:rsidR="006A1E80" w:rsidRPr="00DB4B95" w14:paraId="5223775A" w14:textId="77777777" w:rsidTr="006A1E80">
        <w:trPr>
          <w:trHeight w:val="283"/>
        </w:trPr>
        <w:tc>
          <w:tcPr>
            <w:tcW w:w="887" w:type="pct"/>
            <w:tcBorders>
              <w:right w:val="single" w:sz="8" w:space="0" w:color="auto"/>
            </w:tcBorders>
            <w:shd w:val="clear" w:color="auto" w:fill="auto"/>
            <w:noWrap/>
            <w:vAlign w:val="center"/>
            <w:hideMark/>
          </w:tcPr>
          <w:p w14:paraId="7542D849" w14:textId="77777777" w:rsidR="006A1E80" w:rsidRPr="00DB4B95" w:rsidRDefault="006A1E80" w:rsidP="006A1E80">
            <w:pPr>
              <w:pStyle w:val="af9"/>
              <w:rPr>
                <w:szCs w:val="16"/>
              </w:rPr>
            </w:pPr>
            <w:r w:rsidRPr="00DB4B95">
              <w:rPr>
                <w:szCs w:val="16"/>
              </w:rPr>
              <w:t>Std</w:t>
            </w:r>
          </w:p>
        </w:tc>
        <w:tc>
          <w:tcPr>
            <w:tcW w:w="529" w:type="pct"/>
            <w:tcBorders>
              <w:left w:val="single" w:sz="8" w:space="0" w:color="auto"/>
            </w:tcBorders>
            <w:shd w:val="clear" w:color="auto" w:fill="auto"/>
            <w:noWrap/>
            <w:hideMark/>
          </w:tcPr>
          <w:p w14:paraId="20704DD3" w14:textId="1B05F558" w:rsidR="006A1E80" w:rsidRPr="00DB4B95" w:rsidRDefault="006A1E80" w:rsidP="006A1E80">
            <w:pPr>
              <w:pStyle w:val="af9"/>
              <w:jc w:val="right"/>
              <w:rPr>
                <w:szCs w:val="16"/>
              </w:rPr>
            </w:pPr>
            <w:r w:rsidRPr="00355878">
              <w:t>831</w:t>
            </w:r>
          </w:p>
        </w:tc>
        <w:tc>
          <w:tcPr>
            <w:tcW w:w="514" w:type="pct"/>
            <w:shd w:val="clear" w:color="auto" w:fill="auto"/>
            <w:noWrap/>
            <w:hideMark/>
          </w:tcPr>
          <w:p w14:paraId="0F66614F" w14:textId="35AE651A" w:rsidR="006A1E80" w:rsidRPr="00DB4B95" w:rsidRDefault="006A1E80" w:rsidP="006A1E80">
            <w:pPr>
              <w:pStyle w:val="af9"/>
              <w:jc w:val="right"/>
              <w:rPr>
                <w:szCs w:val="16"/>
              </w:rPr>
            </w:pPr>
            <w:r w:rsidRPr="00355878">
              <w:t>1733.1035</w:t>
            </w:r>
          </w:p>
        </w:tc>
        <w:tc>
          <w:tcPr>
            <w:tcW w:w="514" w:type="pct"/>
            <w:shd w:val="clear" w:color="auto" w:fill="auto"/>
            <w:noWrap/>
            <w:hideMark/>
          </w:tcPr>
          <w:p w14:paraId="65AFDC61" w14:textId="2C73044C" w:rsidR="006A1E80" w:rsidRPr="00DB4B95" w:rsidRDefault="006A1E80" w:rsidP="006A1E80">
            <w:pPr>
              <w:pStyle w:val="af9"/>
              <w:jc w:val="right"/>
              <w:rPr>
                <w:szCs w:val="16"/>
              </w:rPr>
            </w:pPr>
            <w:r w:rsidRPr="00355878">
              <w:t>1173.4002</w:t>
            </w:r>
          </w:p>
        </w:tc>
        <w:tc>
          <w:tcPr>
            <w:tcW w:w="467" w:type="pct"/>
            <w:shd w:val="clear" w:color="auto" w:fill="auto"/>
            <w:noWrap/>
            <w:hideMark/>
          </w:tcPr>
          <w:p w14:paraId="26A6566C" w14:textId="586A5861" w:rsidR="006A1E80" w:rsidRPr="00DB4B95" w:rsidRDefault="006A1E80" w:rsidP="006A1E80">
            <w:pPr>
              <w:pStyle w:val="af9"/>
              <w:jc w:val="right"/>
              <w:rPr>
                <w:szCs w:val="16"/>
              </w:rPr>
            </w:pPr>
            <w:r w:rsidRPr="00355878">
              <w:t>179.8905</w:t>
            </w:r>
          </w:p>
        </w:tc>
        <w:tc>
          <w:tcPr>
            <w:tcW w:w="514" w:type="pct"/>
            <w:shd w:val="clear" w:color="auto" w:fill="auto"/>
            <w:noWrap/>
            <w:hideMark/>
          </w:tcPr>
          <w:p w14:paraId="564E3743" w14:textId="1CB88E18" w:rsidR="006A1E80" w:rsidRPr="00DB4B95" w:rsidRDefault="006A1E80" w:rsidP="006A1E80">
            <w:pPr>
              <w:pStyle w:val="af9"/>
              <w:jc w:val="right"/>
              <w:rPr>
                <w:szCs w:val="16"/>
              </w:rPr>
            </w:pPr>
            <w:r w:rsidRPr="00355878">
              <w:t>854.8143</w:t>
            </w:r>
          </w:p>
        </w:tc>
        <w:tc>
          <w:tcPr>
            <w:tcW w:w="514" w:type="pct"/>
            <w:shd w:val="clear" w:color="auto" w:fill="auto"/>
            <w:noWrap/>
            <w:hideMark/>
          </w:tcPr>
          <w:p w14:paraId="11AAF0DD" w14:textId="1BF6F5FA" w:rsidR="006A1E80" w:rsidRPr="00DB4B95" w:rsidRDefault="006A1E80" w:rsidP="006A1E80">
            <w:pPr>
              <w:pStyle w:val="af9"/>
              <w:jc w:val="right"/>
              <w:rPr>
                <w:szCs w:val="16"/>
              </w:rPr>
            </w:pPr>
            <w:r w:rsidRPr="00355878">
              <w:t>1502.1723</w:t>
            </w:r>
          </w:p>
        </w:tc>
        <w:tc>
          <w:tcPr>
            <w:tcW w:w="545" w:type="pct"/>
            <w:shd w:val="clear" w:color="auto" w:fill="auto"/>
            <w:noWrap/>
            <w:hideMark/>
          </w:tcPr>
          <w:p w14:paraId="65E71ADC" w14:textId="0587E3EB" w:rsidR="006A1E80" w:rsidRPr="00DB4B95" w:rsidRDefault="006A1E80" w:rsidP="006A1E80">
            <w:pPr>
              <w:pStyle w:val="af9"/>
              <w:jc w:val="right"/>
              <w:rPr>
                <w:szCs w:val="16"/>
              </w:rPr>
            </w:pPr>
            <w:r w:rsidRPr="00355878">
              <w:t>2276.4792</w:t>
            </w:r>
          </w:p>
        </w:tc>
        <w:tc>
          <w:tcPr>
            <w:tcW w:w="514" w:type="pct"/>
            <w:shd w:val="clear" w:color="auto" w:fill="auto"/>
            <w:noWrap/>
            <w:hideMark/>
          </w:tcPr>
          <w:p w14:paraId="6DFE5C2F" w14:textId="1E859FEC" w:rsidR="006A1E80" w:rsidRPr="00DB4B95" w:rsidRDefault="006A1E80" w:rsidP="006A1E80">
            <w:pPr>
              <w:pStyle w:val="af9"/>
              <w:jc w:val="right"/>
              <w:rPr>
                <w:szCs w:val="16"/>
              </w:rPr>
            </w:pPr>
            <w:r w:rsidRPr="00355878">
              <w:t>10729.4925</w:t>
            </w:r>
          </w:p>
        </w:tc>
      </w:tr>
      <w:tr w:rsidR="006A1E80" w:rsidRPr="00DB4B95" w14:paraId="71C2F4F6" w14:textId="77777777" w:rsidTr="006A1E80">
        <w:trPr>
          <w:trHeight w:val="283"/>
        </w:trPr>
        <w:tc>
          <w:tcPr>
            <w:tcW w:w="887" w:type="pct"/>
            <w:tcBorders>
              <w:right w:val="single" w:sz="8" w:space="0" w:color="auto"/>
            </w:tcBorders>
            <w:shd w:val="clear" w:color="auto" w:fill="auto"/>
            <w:noWrap/>
            <w:vAlign w:val="center"/>
            <w:hideMark/>
          </w:tcPr>
          <w:p w14:paraId="35A69056" w14:textId="77777777" w:rsidR="006A1E80" w:rsidRPr="00DB4B95" w:rsidRDefault="006A1E80" w:rsidP="006A1E80">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51FC0883" w14:textId="5E18995F" w:rsidR="006A1E80" w:rsidRPr="00DB4B95" w:rsidRDefault="006A1E80" w:rsidP="006A1E80">
            <w:pPr>
              <w:pStyle w:val="af9"/>
              <w:jc w:val="right"/>
              <w:rPr>
                <w:szCs w:val="16"/>
              </w:rPr>
            </w:pPr>
            <w:r w:rsidRPr="00355878">
              <w:t>831</w:t>
            </w:r>
          </w:p>
        </w:tc>
        <w:tc>
          <w:tcPr>
            <w:tcW w:w="514" w:type="pct"/>
            <w:shd w:val="clear" w:color="auto" w:fill="auto"/>
            <w:noWrap/>
            <w:hideMark/>
          </w:tcPr>
          <w:p w14:paraId="4CDF5830" w14:textId="2D09CFE2" w:rsidR="006A1E80" w:rsidRPr="00DB4B95" w:rsidRDefault="006A1E80" w:rsidP="006A1E80">
            <w:pPr>
              <w:pStyle w:val="af9"/>
              <w:jc w:val="right"/>
              <w:rPr>
                <w:szCs w:val="16"/>
              </w:rPr>
            </w:pPr>
            <w:r w:rsidRPr="00355878">
              <w:t>0.3140</w:t>
            </w:r>
          </w:p>
        </w:tc>
        <w:tc>
          <w:tcPr>
            <w:tcW w:w="514" w:type="pct"/>
            <w:shd w:val="clear" w:color="auto" w:fill="auto"/>
            <w:noWrap/>
            <w:hideMark/>
          </w:tcPr>
          <w:p w14:paraId="2F471808" w14:textId="72FA1254" w:rsidR="006A1E80" w:rsidRPr="00DB4B95" w:rsidRDefault="006A1E80" w:rsidP="006A1E80">
            <w:pPr>
              <w:pStyle w:val="af9"/>
              <w:jc w:val="right"/>
              <w:rPr>
                <w:szCs w:val="16"/>
              </w:rPr>
            </w:pPr>
            <w:r w:rsidRPr="00355878">
              <w:t>1.7155</w:t>
            </w:r>
          </w:p>
        </w:tc>
        <w:tc>
          <w:tcPr>
            <w:tcW w:w="467" w:type="pct"/>
            <w:shd w:val="clear" w:color="auto" w:fill="auto"/>
            <w:noWrap/>
            <w:hideMark/>
          </w:tcPr>
          <w:p w14:paraId="5571C8A4" w14:textId="106EA638" w:rsidR="006A1E80" w:rsidRPr="00DB4B95" w:rsidRDefault="006A1E80" w:rsidP="006A1E80">
            <w:pPr>
              <w:pStyle w:val="af9"/>
              <w:jc w:val="right"/>
              <w:rPr>
                <w:szCs w:val="16"/>
              </w:rPr>
            </w:pPr>
            <w:r w:rsidRPr="00355878">
              <w:t>-12.5062</w:t>
            </w:r>
          </w:p>
        </w:tc>
        <w:tc>
          <w:tcPr>
            <w:tcW w:w="514" w:type="pct"/>
            <w:shd w:val="clear" w:color="auto" w:fill="auto"/>
            <w:noWrap/>
            <w:hideMark/>
          </w:tcPr>
          <w:p w14:paraId="092B1E56" w14:textId="0543743D" w:rsidR="006A1E80" w:rsidRPr="00DB4B95" w:rsidRDefault="006A1E80" w:rsidP="006A1E80">
            <w:pPr>
              <w:pStyle w:val="af9"/>
              <w:jc w:val="right"/>
              <w:rPr>
                <w:szCs w:val="16"/>
              </w:rPr>
            </w:pPr>
            <w:r w:rsidRPr="00355878">
              <w:t>-0.5639</w:t>
            </w:r>
          </w:p>
        </w:tc>
        <w:tc>
          <w:tcPr>
            <w:tcW w:w="514" w:type="pct"/>
            <w:shd w:val="clear" w:color="auto" w:fill="auto"/>
            <w:noWrap/>
            <w:hideMark/>
          </w:tcPr>
          <w:p w14:paraId="56378C27" w14:textId="2CEE52FD" w:rsidR="006A1E80" w:rsidRPr="00DB4B95" w:rsidRDefault="006A1E80" w:rsidP="006A1E80">
            <w:pPr>
              <w:pStyle w:val="af9"/>
              <w:jc w:val="right"/>
              <w:rPr>
                <w:szCs w:val="16"/>
              </w:rPr>
            </w:pPr>
            <w:r w:rsidRPr="00355878">
              <w:t>0.5011</w:t>
            </w:r>
          </w:p>
        </w:tc>
        <w:tc>
          <w:tcPr>
            <w:tcW w:w="545" w:type="pct"/>
            <w:shd w:val="clear" w:color="auto" w:fill="auto"/>
            <w:noWrap/>
            <w:hideMark/>
          </w:tcPr>
          <w:p w14:paraId="2C0895E0" w14:textId="6B29A7F5" w:rsidR="006A1E80" w:rsidRPr="00DB4B95" w:rsidRDefault="006A1E80" w:rsidP="006A1E80">
            <w:pPr>
              <w:pStyle w:val="af9"/>
              <w:jc w:val="right"/>
              <w:rPr>
                <w:szCs w:val="16"/>
              </w:rPr>
            </w:pPr>
            <w:r w:rsidRPr="00355878">
              <w:t>1.1725</w:t>
            </w:r>
          </w:p>
        </w:tc>
        <w:tc>
          <w:tcPr>
            <w:tcW w:w="514" w:type="pct"/>
            <w:shd w:val="clear" w:color="auto" w:fill="auto"/>
            <w:noWrap/>
            <w:hideMark/>
          </w:tcPr>
          <w:p w14:paraId="606A86D1" w14:textId="57A6FB85" w:rsidR="006A1E80" w:rsidRPr="00DB4B95" w:rsidRDefault="006A1E80" w:rsidP="006A1E80">
            <w:pPr>
              <w:pStyle w:val="af9"/>
              <w:jc w:val="right"/>
              <w:rPr>
                <w:szCs w:val="16"/>
              </w:rPr>
            </w:pPr>
            <w:r w:rsidRPr="00355878">
              <w:t>16.9925</w:t>
            </w:r>
          </w:p>
        </w:tc>
      </w:tr>
      <w:tr w:rsidR="006A1E80" w:rsidRPr="00DB4B95" w14:paraId="10CFC342" w14:textId="77777777" w:rsidTr="006A1E80">
        <w:trPr>
          <w:trHeight w:val="283"/>
        </w:trPr>
        <w:tc>
          <w:tcPr>
            <w:tcW w:w="887" w:type="pct"/>
            <w:tcBorders>
              <w:right w:val="single" w:sz="8" w:space="0" w:color="auto"/>
            </w:tcBorders>
            <w:shd w:val="clear" w:color="auto" w:fill="auto"/>
            <w:noWrap/>
            <w:vAlign w:val="center"/>
            <w:hideMark/>
          </w:tcPr>
          <w:p w14:paraId="5F3C76EE" w14:textId="77777777" w:rsidR="006A1E80" w:rsidRPr="00DB4B95" w:rsidRDefault="006A1E80" w:rsidP="006A1E80">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DAB6227" w14:textId="351508AD" w:rsidR="006A1E80" w:rsidRPr="00DB4B95" w:rsidRDefault="006A1E80" w:rsidP="006A1E80">
            <w:pPr>
              <w:pStyle w:val="af9"/>
              <w:jc w:val="right"/>
              <w:rPr>
                <w:szCs w:val="16"/>
              </w:rPr>
            </w:pPr>
            <w:r w:rsidRPr="00355878">
              <w:t>831</w:t>
            </w:r>
          </w:p>
        </w:tc>
        <w:tc>
          <w:tcPr>
            <w:tcW w:w="514" w:type="pct"/>
            <w:shd w:val="clear" w:color="auto" w:fill="auto"/>
            <w:noWrap/>
            <w:hideMark/>
          </w:tcPr>
          <w:p w14:paraId="22E135E8" w14:textId="620FF585" w:rsidR="006A1E80" w:rsidRPr="00DB4B95" w:rsidRDefault="006A1E80" w:rsidP="006A1E80">
            <w:pPr>
              <w:pStyle w:val="af9"/>
              <w:jc w:val="right"/>
              <w:rPr>
                <w:szCs w:val="16"/>
              </w:rPr>
            </w:pPr>
            <w:r w:rsidRPr="00355878">
              <w:t>2.9968</w:t>
            </w:r>
          </w:p>
        </w:tc>
        <w:tc>
          <w:tcPr>
            <w:tcW w:w="514" w:type="pct"/>
            <w:shd w:val="clear" w:color="auto" w:fill="auto"/>
            <w:noWrap/>
            <w:hideMark/>
          </w:tcPr>
          <w:p w14:paraId="34DDC08D" w14:textId="65C9040E" w:rsidR="006A1E80" w:rsidRPr="00DB4B95" w:rsidRDefault="006A1E80" w:rsidP="006A1E80">
            <w:pPr>
              <w:pStyle w:val="af9"/>
              <w:jc w:val="right"/>
              <w:rPr>
                <w:szCs w:val="16"/>
              </w:rPr>
            </w:pPr>
            <w:r w:rsidRPr="00355878">
              <w:t>9.4980</w:t>
            </w:r>
          </w:p>
        </w:tc>
        <w:tc>
          <w:tcPr>
            <w:tcW w:w="467" w:type="pct"/>
            <w:shd w:val="clear" w:color="auto" w:fill="auto"/>
            <w:noWrap/>
            <w:hideMark/>
          </w:tcPr>
          <w:p w14:paraId="3A30AEB3" w14:textId="7BFB2296" w:rsidR="006A1E80" w:rsidRPr="00DB4B95" w:rsidRDefault="006A1E80" w:rsidP="006A1E80">
            <w:pPr>
              <w:pStyle w:val="af9"/>
              <w:jc w:val="right"/>
              <w:rPr>
                <w:szCs w:val="16"/>
              </w:rPr>
            </w:pPr>
            <w:r w:rsidRPr="00355878">
              <w:t>-140.8251</w:t>
            </w:r>
          </w:p>
        </w:tc>
        <w:tc>
          <w:tcPr>
            <w:tcW w:w="514" w:type="pct"/>
            <w:shd w:val="clear" w:color="auto" w:fill="auto"/>
            <w:noWrap/>
            <w:hideMark/>
          </w:tcPr>
          <w:p w14:paraId="78AADBD2" w14:textId="58940C3D" w:rsidR="006A1E80" w:rsidRPr="00DB4B95" w:rsidRDefault="006A1E80" w:rsidP="006A1E80">
            <w:pPr>
              <w:pStyle w:val="af9"/>
              <w:jc w:val="right"/>
              <w:rPr>
                <w:szCs w:val="16"/>
              </w:rPr>
            </w:pPr>
            <w:r w:rsidRPr="00355878">
              <w:t>-0.7554</w:t>
            </w:r>
          </w:p>
        </w:tc>
        <w:tc>
          <w:tcPr>
            <w:tcW w:w="514" w:type="pct"/>
            <w:shd w:val="clear" w:color="auto" w:fill="auto"/>
            <w:noWrap/>
            <w:hideMark/>
          </w:tcPr>
          <w:p w14:paraId="4DBFFC7A" w14:textId="04C5ED6F" w:rsidR="006A1E80" w:rsidRPr="00DB4B95" w:rsidRDefault="006A1E80" w:rsidP="006A1E80">
            <w:pPr>
              <w:pStyle w:val="af9"/>
              <w:jc w:val="right"/>
              <w:rPr>
                <w:szCs w:val="16"/>
              </w:rPr>
            </w:pPr>
            <w:r w:rsidRPr="00355878">
              <w:t>1.3626</w:t>
            </w:r>
          </w:p>
        </w:tc>
        <w:tc>
          <w:tcPr>
            <w:tcW w:w="545" w:type="pct"/>
            <w:shd w:val="clear" w:color="auto" w:fill="auto"/>
            <w:noWrap/>
            <w:hideMark/>
          </w:tcPr>
          <w:p w14:paraId="5945B174" w14:textId="7F02E079" w:rsidR="006A1E80" w:rsidRPr="00DB4B95" w:rsidRDefault="006A1E80" w:rsidP="006A1E80">
            <w:pPr>
              <w:pStyle w:val="af9"/>
              <w:jc w:val="right"/>
              <w:rPr>
                <w:szCs w:val="16"/>
              </w:rPr>
            </w:pPr>
            <w:r w:rsidRPr="00355878">
              <w:t>3.6404</w:t>
            </w:r>
          </w:p>
        </w:tc>
        <w:tc>
          <w:tcPr>
            <w:tcW w:w="514" w:type="pct"/>
            <w:shd w:val="clear" w:color="auto" w:fill="auto"/>
            <w:noWrap/>
            <w:hideMark/>
          </w:tcPr>
          <w:p w14:paraId="61B5A6E0" w14:textId="0C2A3AFE" w:rsidR="006A1E80" w:rsidRPr="00DB4B95" w:rsidRDefault="006A1E80" w:rsidP="006A1E80">
            <w:pPr>
              <w:pStyle w:val="af9"/>
              <w:jc w:val="right"/>
              <w:rPr>
                <w:szCs w:val="16"/>
              </w:rPr>
            </w:pPr>
            <w:r w:rsidRPr="00355878">
              <w:t>61.3908</w:t>
            </w:r>
          </w:p>
        </w:tc>
      </w:tr>
      <w:tr w:rsidR="006A1E80" w:rsidRPr="00DB4B95" w14:paraId="3D2E0E38" w14:textId="77777777" w:rsidTr="006A1E80">
        <w:trPr>
          <w:trHeight w:val="283"/>
        </w:trPr>
        <w:tc>
          <w:tcPr>
            <w:tcW w:w="887" w:type="pct"/>
            <w:tcBorders>
              <w:right w:val="single" w:sz="8" w:space="0" w:color="auto"/>
            </w:tcBorders>
            <w:shd w:val="clear" w:color="auto" w:fill="auto"/>
            <w:noWrap/>
            <w:vAlign w:val="center"/>
            <w:hideMark/>
          </w:tcPr>
          <w:p w14:paraId="0D827353" w14:textId="77777777" w:rsidR="006A1E80" w:rsidRPr="00DB4B95" w:rsidRDefault="006A1E80" w:rsidP="006A1E80">
            <w:pPr>
              <w:pStyle w:val="af9"/>
              <w:rPr>
                <w:szCs w:val="16"/>
              </w:rPr>
            </w:pPr>
            <w:r w:rsidRPr="00DB4B95">
              <w:rPr>
                <w:szCs w:val="16"/>
              </w:rPr>
              <w:t>Median</w:t>
            </w:r>
          </w:p>
        </w:tc>
        <w:tc>
          <w:tcPr>
            <w:tcW w:w="529" w:type="pct"/>
            <w:tcBorders>
              <w:left w:val="single" w:sz="8" w:space="0" w:color="auto"/>
            </w:tcBorders>
            <w:shd w:val="clear" w:color="auto" w:fill="auto"/>
            <w:noWrap/>
            <w:hideMark/>
          </w:tcPr>
          <w:p w14:paraId="608F0168" w14:textId="042A2813" w:rsidR="006A1E80" w:rsidRPr="00DB4B95" w:rsidRDefault="006A1E80" w:rsidP="006A1E80">
            <w:pPr>
              <w:pStyle w:val="af9"/>
              <w:jc w:val="right"/>
              <w:rPr>
                <w:szCs w:val="16"/>
              </w:rPr>
            </w:pPr>
            <w:r w:rsidRPr="00355878">
              <w:t>831</w:t>
            </w:r>
          </w:p>
        </w:tc>
        <w:tc>
          <w:tcPr>
            <w:tcW w:w="514" w:type="pct"/>
            <w:shd w:val="clear" w:color="auto" w:fill="auto"/>
            <w:noWrap/>
            <w:hideMark/>
          </w:tcPr>
          <w:p w14:paraId="6935CCD8" w14:textId="7B167FD0" w:rsidR="006A1E80" w:rsidRPr="00DB4B95" w:rsidRDefault="006A1E80" w:rsidP="006A1E80">
            <w:pPr>
              <w:pStyle w:val="af9"/>
              <w:jc w:val="right"/>
              <w:rPr>
                <w:szCs w:val="16"/>
              </w:rPr>
            </w:pPr>
            <w:r w:rsidRPr="00355878">
              <w:t>37010.3730</w:t>
            </w:r>
          </w:p>
        </w:tc>
        <w:tc>
          <w:tcPr>
            <w:tcW w:w="514" w:type="pct"/>
            <w:shd w:val="clear" w:color="auto" w:fill="auto"/>
            <w:noWrap/>
            <w:hideMark/>
          </w:tcPr>
          <w:p w14:paraId="5000610C" w14:textId="0886383B" w:rsidR="006A1E80" w:rsidRPr="00DB4B95" w:rsidRDefault="006A1E80" w:rsidP="006A1E80">
            <w:pPr>
              <w:pStyle w:val="af9"/>
              <w:jc w:val="right"/>
              <w:rPr>
                <w:szCs w:val="16"/>
              </w:rPr>
            </w:pPr>
            <w:r w:rsidRPr="00355878">
              <w:t>14027.0369</w:t>
            </w:r>
          </w:p>
        </w:tc>
        <w:tc>
          <w:tcPr>
            <w:tcW w:w="467" w:type="pct"/>
            <w:shd w:val="clear" w:color="auto" w:fill="auto"/>
            <w:noWrap/>
            <w:hideMark/>
          </w:tcPr>
          <w:p w14:paraId="3997D663" w14:textId="33250E3E" w:rsidR="006A1E80" w:rsidRPr="00DB4B95" w:rsidRDefault="006A1E80" w:rsidP="006A1E80">
            <w:pPr>
              <w:pStyle w:val="af9"/>
              <w:jc w:val="right"/>
              <w:rPr>
                <w:szCs w:val="16"/>
              </w:rPr>
            </w:pPr>
            <w:r w:rsidRPr="00355878">
              <w:t>15890.6000</w:t>
            </w:r>
          </w:p>
        </w:tc>
        <w:tc>
          <w:tcPr>
            <w:tcW w:w="514" w:type="pct"/>
            <w:shd w:val="clear" w:color="auto" w:fill="auto"/>
            <w:noWrap/>
            <w:hideMark/>
          </w:tcPr>
          <w:p w14:paraId="11086351" w14:textId="301FBCA4" w:rsidR="006A1E80" w:rsidRPr="00DB4B95" w:rsidRDefault="006A1E80" w:rsidP="006A1E80">
            <w:pPr>
              <w:pStyle w:val="af9"/>
              <w:jc w:val="right"/>
              <w:rPr>
                <w:szCs w:val="16"/>
              </w:rPr>
            </w:pPr>
            <w:r w:rsidRPr="00355878">
              <w:t>25859.8500</w:t>
            </w:r>
          </w:p>
        </w:tc>
        <w:tc>
          <w:tcPr>
            <w:tcW w:w="514" w:type="pct"/>
            <w:shd w:val="clear" w:color="auto" w:fill="auto"/>
            <w:noWrap/>
            <w:hideMark/>
          </w:tcPr>
          <w:p w14:paraId="09D6DB9E" w14:textId="7E63C904" w:rsidR="006A1E80" w:rsidRPr="00DB4B95" w:rsidRDefault="006A1E80" w:rsidP="006A1E80">
            <w:pPr>
              <w:pStyle w:val="af9"/>
              <w:jc w:val="right"/>
              <w:rPr>
                <w:szCs w:val="16"/>
              </w:rPr>
            </w:pPr>
            <w:r w:rsidRPr="00355878">
              <w:t>35717.4000</w:t>
            </w:r>
          </w:p>
        </w:tc>
        <w:tc>
          <w:tcPr>
            <w:tcW w:w="545" w:type="pct"/>
            <w:shd w:val="clear" w:color="auto" w:fill="auto"/>
            <w:noWrap/>
            <w:hideMark/>
          </w:tcPr>
          <w:p w14:paraId="12B3F0ED" w14:textId="5367BABE" w:rsidR="006A1E80" w:rsidRPr="00DB4B95" w:rsidRDefault="006A1E80" w:rsidP="006A1E80">
            <w:pPr>
              <w:pStyle w:val="af9"/>
              <w:jc w:val="right"/>
              <w:rPr>
                <w:szCs w:val="16"/>
              </w:rPr>
            </w:pPr>
            <w:r w:rsidRPr="00355878">
              <w:t>46934.7000</w:t>
            </w:r>
          </w:p>
        </w:tc>
        <w:tc>
          <w:tcPr>
            <w:tcW w:w="514" w:type="pct"/>
            <w:shd w:val="clear" w:color="auto" w:fill="auto"/>
            <w:noWrap/>
            <w:hideMark/>
          </w:tcPr>
          <w:p w14:paraId="1C2E743D" w14:textId="763EB47E" w:rsidR="006A1E80" w:rsidRPr="00DB4B95" w:rsidRDefault="006A1E80" w:rsidP="006A1E80">
            <w:pPr>
              <w:pStyle w:val="af9"/>
              <w:jc w:val="right"/>
              <w:rPr>
                <w:szCs w:val="16"/>
              </w:rPr>
            </w:pPr>
            <w:r w:rsidRPr="00355878">
              <w:t>72597.4000</w:t>
            </w:r>
          </w:p>
        </w:tc>
      </w:tr>
      <w:tr w:rsidR="006A1E80" w:rsidRPr="00DB4B95" w14:paraId="01E17338" w14:textId="77777777" w:rsidTr="006A1E80">
        <w:trPr>
          <w:trHeight w:val="283"/>
        </w:trPr>
        <w:tc>
          <w:tcPr>
            <w:tcW w:w="887" w:type="pct"/>
            <w:tcBorders>
              <w:right w:val="single" w:sz="8" w:space="0" w:color="auto"/>
            </w:tcBorders>
            <w:shd w:val="clear" w:color="auto" w:fill="auto"/>
            <w:noWrap/>
            <w:vAlign w:val="center"/>
            <w:hideMark/>
          </w:tcPr>
          <w:p w14:paraId="2AE44DD1" w14:textId="77777777" w:rsidR="006A1E80" w:rsidRPr="00DB4B95" w:rsidRDefault="006A1E80" w:rsidP="006A1E80">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38A0BBE" w14:textId="1CCB5656" w:rsidR="006A1E80" w:rsidRPr="00DB4B95" w:rsidRDefault="006A1E80" w:rsidP="006A1E80">
            <w:pPr>
              <w:pStyle w:val="af9"/>
              <w:jc w:val="right"/>
              <w:rPr>
                <w:szCs w:val="16"/>
              </w:rPr>
            </w:pPr>
            <w:r w:rsidRPr="00355878">
              <w:t>831</w:t>
            </w:r>
          </w:p>
        </w:tc>
        <w:tc>
          <w:tcPr>
            <w:tcW w:w="514" w:type="pct"/>
            <w:shd w:val="clear" w:color="auto" w:fill="auto"/>
            <w:noWrap/>
            <w:hideMark/>
          </w:tcPr>
          <w:p w14:paraId="31F13012" w14:textId="23890C45" w:rsidR="006A1E80" w:rsidRPr="00DB4B95" w:rsidRDefault="006A1E80" w:rsidP="006A1E80">
            <w:pPr>
              <w:pStyle w:val="af9"/>
              <w:jc w:val="right"/>
              <w:rPr>
                <w:szCs w:val="16"/>
              </w:rPr>
            </w:pPr>
            <w:r w:rsidRPr="00355878">
              <w:t>47.0253</w:t>
            </w:r>
          </w:p>
        </w:tc>
        <w:tc>
          <w:tcPr>
            <w:tcW w:w="514" w:type="pct"/>
            <w:shd w:val="clear" w:color="auto" w:fill="auto"/>
            <w:noWrap/>
            <w:hideMark/>
          </w:tcPr>
          <w:p w14:paraId="0CCDF749" w14:textId="670B0D50" w:rsidR="006A1E80" w:rsidRPr="00DB4B95" w:rsidRDefault="006A1E80" w:rsidP="006A1E80">
            <w:pPr>
              <w:pStyle w:val="af9"/>
              <w:jc w:val="right"/>
              <w:rPr>
                <w:szCs w:val="16"/>
              </w:rPr>
            </w:pPr>
            <w:r w:rsidRPr="00355878">
              <w:t>22.4806</w:t>
            </w:r>
          </w:p>
        </w:tc>
        <w:tc>
          <w:tcPr>
            <w:tcW w:w="467" w:type="pct"/>
            <w:shd w:val="clear" w:color="auto" w:fill="auto"/>
            <w:noWrap/>
            <w:hideMark/>
          </w:tcPr>
          <w:p w14:paraId="54946FB4" w14:textId="67F16F0F" w:rsidR="006A1E80" w:rsidRPr="00DB4B95" w:rsidRDefault="006A1E80" w:rsidP="006A1E80">
            <w:pPr>
              <w:pStyle w:val="af9"/>
              <w:jc w:val="right"/>
              <w:rPr>
                <w:szCs w:val="16"/>
              </w:rPr>
            </w:pPr>
            <w:r w:rsidRPr="00355878">
              <w:t>6.0000</w:t>
            </w:r>
          </w:p>
        </w:tc>
        <w:tc>
          <w:tcPr>
            <w:tcW w:w="514" w:type="pct"/>
            <w:shd w:val="clear" w:color="auto" w:fill="auto"/>
            <w:noWrap/>
            <w:hideMark/>
          </w:tcPr>
          <w:p w14:paraId="5D8E3178" w14:textId="5E36D1BA" w:rsidR="006A1E80" w:rsidRPr="00DB4B95" w:rsidRDefault="006A1E80" w:rsidP="006A1E80">
            <w:pPr>
              <w:pStyle w:val="af9"/>
              <w:jc w:val="right"/>
              <w:rPr>
                <w:szCs w:val="16"/>
              </w:rPr>
            </w:pPr>
            <w:r w:rsidRPr="00355878">
              <w:t>26.0000</w:t>
            </w:r>
          </w:p>
        </w:tc>
        <w:tc>
          <w:tcPr>
            <w:tcW w:w="514" w:type="pct"/>
            <w:shd w:val="clear" w:color="auto" w:fill="auto"/>
            <w:noWrap/>
            <w:hideMark/>
          </w:tcPr>
          <w:p w14:paraId="330CA3B5" w14:textId="692448BB" w:rsidR="006A1E80" w:rsidRPr="00DB4B95" w:rsidRDefault="006A1E80" w:rsidP="006A1E80">
            <w:pPr>
              <w:pStyle w:val="af9"/>
              <w:jc w:val="right"/>
              <w:rPr>
                <w:szCs w:val="16"/>
              </w:rPr>
            </w:pPr>
            <w:r w:rsidRPr="00355878">
              <w:t>49.0000</w:t>
            </w:r>
          </w:p>
        </w:tc>
        <w:tc>
          <w:tcPr>
            <w:tcW w:w="545" w:type="pct"/>
            <w:shd w:val="clear" w:color="auto" w:fill="auto"/>
            <w:noWrap/>
            <w:hideMark/>
          </w:tcPr>
          <w:p w14:paraId="06F12BCD" w14:textId="1BF8239E" w:rsidR="006A1E80" w:rsidRPr="00DB4B95" w:rsidRDefault="006A1E80" w:rsidP="006A1E80">
            <w:pPr>
              <w:pStyle w:val="af9"/>
              <w:jc w:val="right"/>
              <w:rPr>
                <w:szCs w:val="16"/>
              </w:rPr>
            </w:pPr>
            <w:r w:rsidRPr="00355878">
              <w:t>68.5000</w:t>
            </w:r>
          </w:p>
        </w:tc>
        <w:tc>
          <w:tcPr>
            <w:tcW w:w="514" w:type="pct"/>
            <w:shd w:val="clear" w:color="auto" w:fill="auto"/>
            <w:noWrap/>
            <w:hideMark/>
          </w:tcPr>
          <w:p w14:paraId="6D2A112A" w14:textId="23D6AC76" w:rsidR="006A1E80" w:rsidRPr="00DB4B95" w:rsidRDefault="006A1E80" w:rsidP="006A1E80">
            <w:pPr>
              <w:pStyle w:val="af9"/>
              <w:jc w:val="right"/>
              <w:rPr>
                <w:szCs w:val="16"/>
              </w:rPr>
            </w:pPr>
            <w:r w:rsidRPr="00355878">
              <w:t>95.0000</w:t>
            </w:r>
          </w:p>
        </w:tc>
      </w:tr>
      <w:tr w:rsidR="006A1E80" w:rsidRPr="00DB4B95" w14:paraId="7A6FDAF3" w14:textId="77777777" w:rsidTr="006A1E80">
        <w:trPr>
          <w:trHeight w:val="283"/>
        </w:trPr>
        <w:tc>
          <w:tcPr>
            <w:tcW w:w="887" w:type="pct"/>
            <w:tcBorders>
              <w:right w:val="single" w:sz="8" w:space="0" w:color="auto"/>
            </w:tcBorders>
            <w:shd w:val="clear" w:color="auto" w:fill="auto"/>
            <w:noWrap/>
            <w:vAlign w:val="center"/>
            <w:hideMark/>
          </w:tcPr>
          <w:p w14:paraId="410DE1AB" w14:textId="77777777" w:rsidR="006A1E80" w:rsidRPr="00DB4B95" w:rsidRDefault="006A1E80" w:rsidP="006A1E80">
            <w:pPr>
              <w:pStyle w:val="af9"/>
              <w:rPr>
                <w:szCs w:val="16"/>
              </w:rPr>
            </w:pPr>
            <w:r w:rsidRPr="00DB4B95">
              <w:rPr>
                <w:szCs w:val="16"/>
              </w:rPr>
              <w:t>VIX</w:t>
            </w:r>
          </w:p>
        </w:tc>
        <w:tc>
          <w:tcPr>
            <w:tcW w:w="529" w:type="pct"/>
            <w:tcBorders>
              <w:left w:val="single" w:sz="8" w:space="0" w:color="auto"/>
            </w:tcBorders>
            <w:shd w:val="clear" w:color="auto" w:fill="auto"/>
            <w:noWrap/>
            <w:hideMark/>
          </w:tcPr>
          <w:p w14:paraId="4C972B0C" w14:textId="6E664E8D" w:rsidR="006A1E80" w:rsidRPr="00DB4B95" w:rsidRDefault="006A1E80" w:rsidP="006A1E80">
            <w:pPr>
              <w:pStyle w:val="af9"/>
              <w:jc w:val="right"/>
              <w:rPr>
                <w:szCs w:val="16"/>
              </w:rPr>
            </w:pPr>
            <w:r w:rsidRPr="00355878">
              <w:t>831</w:t>
            </w:r>
          </w:p>
        </w:tc>
        <w:tc>
          <w:tcPr>
            <w:tcW w:w="514" w:type="pct"/>
            <w:shd w:val="clear" w:color="auto" w:fill="auto"/>
            <w:noWrap/>
            <w:hideMark/>
          </w:tcPr>
          <w:p w14:paraId="5E5B589A" w14:textId="6A6D1ABA" w:rsidR="006A1E80" w:rsidRPr="00DB4B95" w:rsidRDefault="006A1E80" w:rsidP="006A1E80">
            <w:pPr>
              <w:pStyle w:val="af9"/>
              <w:jc w:val="right"/>
              <w:rPr>
                <w:szCs w:val="16"/>
              </w:rPr>
            </w:pPr>
            <w:r w:rsidRPr="00355878">
              <w:t>20.0818</w:t>
            </w:r>
          </w:p>
        </w:tc>
        <w:tc>
          <w:tcPr>
            <w:tcW w:w="514" w:type="pct"/>
            <w:shd w:val="clear" w:color="auto" w:fill="auto"/>
            <w:noWrap/>
            <w:hideMark/>
          </w:tcPr>
          <w:p w14:paraId="716305B3" w14:textId="0C018A38" w:rsidR="006A1E80" w:rsidRPr="00DB4B95" w:rsidRDefault="006A1E80" w:rsidP="006A1E80">
            <w:pPr>
              <w:pStyle w:val="af9"/>
              <w:jc w:val="right"/>
              <w:rPr>
                <w:szCs w:val="16"/>
              </w:rPr>
            </w:pPr>
            <w:r w:rsidRPr="00355878">
              <w:t>5.2947</w:t>
            </w:r>
          </w:p>
        </w:tc>
        <w:tc>
          <w:tcPr>
            <w:tcW w:w="467" w:type="pct"/>
            <w:shd w:val="clear" w:color="auto" w:fill="auto"/>
            <w:noWrap/>
            <w:hideMark/>
          </w:tcPr>
          <w:p w14:paraId="7EDEAA98" w14:textId="176E54F3" w:rsidR="006A1E80" w:rsidRPr="00DB4B95" w:rsidRDefault="006A1E80" w:rsidP="006A1E80">
            <w:pPr>
              <w:pStyle w:val="af9"/>
              <w:jc w:val="right"/>
              <w:rPr>
                <w:szCs w:val="16"/>
              </w:rPr>
            </w:pPr>
            <w:r w:rsidRPr="00355878">
              <w:t>12.0700</w:t>
            </w:r>
          </w:p>
        </w:tc>
        <w:tc>
          <w:tcPr>
            <w:tcW w:w="514" w:type="pct"/>
            <w:shd w:val="clear" w:color="auto" w:fill="auto"/>
            <w:noWrap/>
            <w:hideMark/>
          </w:tcPr>
          <w:p w14:paraId="3F43921D" w14:textId="4D632A3B" w:rsidR="006A1E80" w:rsidRPr="00DB4B95" w:rsidRDefault="006A1E80" w:rsidP="006A1E80">
            <w:pPr>
              <w:pStyle w:val="af9"/>
              <w:jc w:val="right"/>
              <w:rPr>
                <w:szCs w:val="16"/>
              </w:rPr>
            </w:pPr>
            <w:r w:rsidRPr="00355878">
              <w:t>16.1800</w:t>
            </w:r>
          </w:p>
        </w:tc>
        <w:tc>
          <w:tcPr>
            <w:tcW w:w="514" w:type="pct"/>
            <w:shd w:val="clear" w:color="auto" w:fill="auto"/>
            <w:noWrap/>
            <w:hideMark/>
          </w:tcPr>
          <w:p w14:paraId="1E4936FB" w14:textId="7A810610" w:rsidR="006A1E80" w:rsidRPr="00DB4B95" w:rsidRDefault="006A1E80" w:rsidP="006A1E80">
            <w:pPr>
              <w:pStyle w:val="af9"/>
              <w:jc w:val="right"/>
              <w:rPr>
                <w:szCs w:val="16"/>
              </w:rPr>
            </w:pPr>
            <w:r w:rsidRPr="00355878">
              <w:t>19.2000</w:t>
            </w:r>
          </w:p>
        </w:tc>
        <w:tc>
          <w:tcPr>
            <w:tcW w:w="545" w:type="pct"/>
            <w:shd w:val="clear" w:color="auto" w:fill="auto"/>
            <w:noWrap/>
            <w:hideMark/>
          </w:tcPr>
          <w:p w14:paraId="79CF09DB" w14:textId="21A244EE" w:rsidR="006A1E80" w:rsidRPr="00DB4B95" w:rsidRDefault="006A1E80" w:rsidP="006A1E80">
            <w:pPr>
              <w:pStyle w:val="af9"/>
              <w:jc w:val="right"/>
              <w:rPr>
                <w:szCs w:val="16"/>
              </w:rPr>
            </w:pPr>
            <w:r w:rsidRPr="00355878">
              <w:t>23.0300</w:t>
            </w:r>
          </w:p>
        </w:tc>
        <w:tc>
          <w:tcPr>
            <w:tcW w:w="514" w:type="pct"/>
            <w:shd w:val="clear" w:color="auto" w:fill="auto"/>
            <w:noWrap/>
            <w:hideMark/>
          </w:tcPr>
          <w:p w14:paraId="16BA0C20" w14:textId="1B6B0782" w:rsidR="006A1E80" w:rsidRPr="00DB4B95" w:rsidRDefault="006A1E80" w:rsidP="006A1E80">
            <w:pPr>
              <w:pStyle w:val="af9"/>
              <w:jc w:val="right"/>
              <w:rPr>
                <w:szCs w:val="16"/>
              </w:rPr>
            </w:pPr>
            <w:r w:rsidRPr="00355878">
              <w:t>37.2100</w:t>
            </w:r>
          </w:p>
        </w:tc>
      </w:tr>
      <w:tr w:rsidR="006A1E80" w:rsidRPr="00DB4B95" w14:paraId="2087247E" w14:textId="77777777" w:rsidTr="006A1E80">
        <w:trPr>
          <w:trHeight w:val="283"/>
        </w:trPr>
        <w:tc>
          <w:tcPr>
            <w:tcW w:w="887" w:type="pct"/>
            <w:tcBorders>
              <w:right w:val="single" w:sz="8" w:space="0" w:color="auto"/>
            </w:tcBorders>
            <w:shd w:val="clear" w:color="auto" w:fill="auto"/>
            <w:noWrap/>
            <w:vAlign w:val="center"/>
            <w:hideMark/>
          </w:tcPr>
          <w:p w14:paraId="302F8661" w14:textId="77777777" w:rsidR="006A1E80" w:rsidRPr="00DB4B95" w:rsidRDefault="006A1E80" w:rsidP="006A1E80">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2A42F282" w14:textId="013EDBCD" w:rsidR="006A1E80" w:rsidRPr="00DB4B95" w:rsidRDefault="006A1E80" w:rsidP="006A1E80">
            <w:pPr>
              <w:pStyle w:val="af9"/>
              <w:jc w:val="right"/>
              <w:rPr>
                <w:szCs w:val="16"/>
              </w:rPr>
            </w:pPr>
            <w:r w:rsidRPr="00355878">
              <w:t>831</w:t>
            </w:r>
          </w:p>
        </w:tc>
        <w:tc>
          <w:tcPr>
            <w:tcW w:w="514" w:type="pct"/>
            <w:shd w:val="clear" w:color="auto" w:fill="auto"/>
            <w:noWrap/>
            <w:hideMark/>
          </w:tcPr>
          <w:p w14:paraId="655E32B3" w14:textId="2FB1B2AE" w:rsidR="006A1E80" w:rsidRPr="00DB4B95" w:rsidRDefault="006A1E80" w:rsidP="006A1E80">
            <w:pPr>
              <w:pStyle w:val="af9"/>
              <w:jc w:val="right"/>
              <w:rPr>
                <w:szCs w:val="16"/>
              </w:rPr>
            </w:pPr>
            <w:r w:rsidRPr="00355878">
              <w:t>-0.0001</w:t>
            </w:r>
          </w:p>
        </w:tc>
        <w:tc>
          <w:tcPr>
            <w:tcW w:w="514" w:type="pct"/>
            <w:shd w:val="clear" w:color="auto" w:fill="auto"/>
            <w:noWrap/>
            <w:hideMark/>
          </w:tcPr>
          <w:p w14:paraId="69CBF62F" w14:textId="2F21CCFA" w:rsidR="006A1E80" w:rsidRPr="00DB4B95" w:rsidRDefault="006A1E80" w:rsidP="006A1E80">
            <w:pPr>
              <w:pStyle w:val="af9"/>
              <w:jc w:val="right"/>
              <w:rPr>
                <w:szCs w:val="16"/>
              </w:rPr>
            </w:pPr>
            <w:r w:rsidRPr="00355878">
              <w:t>0.0337</w:t>
            </w:r>
          </w:p>
        </w:tc>
        <w:tc>
          <w:tcPr>
            <w:tcW w:w="467" w:type="pct"/>
            <w:shd w:val="clear" w:color="auto" w:fill="auto"/>
            <w:noWrap/>
            <w:hideMark/>
          </w:tcPr>
          <w:p w14:paraId="50B05E43" w14:textId="193C7191" w:rsidR="006A1E80" w:rsidRPr="00DB4B95" w:rsidRDefault="006A1E80" w:rsidP="006A1E80">
            <w:pPr>
              <w:pStyle w:val="af9"/>
              <w:jc w:val="right"/>
              <w:rPr>
                <w:szCs w:val="16"/>
              </w:rPr>
            </w:pPr>
            <w:r w:rsidRPr="00355878">
              <w:t>-0.1670</w:t>
            </w:r>
          </w:p>
        </w:tc>
        <w:tc>
          <w:tcPr>
            <w:tcW w:w="514" w:type="pct"/>
            <w:shd w:val="clear" w:color="auto" w:fill="auto"/>
            <w:noWrap/>
            <w:hideMark/>
          </w:tcPr>
          <w:p w14:paraId="191D0D7A" w14:textId="5359E6DD" w:rsidR="006A1E80" w:rsidRPr="00DB4B95" w:rsidRDefault="006A1E80" w:rsidP="006A1E80">
            <w:pPr>
              <w:pStyle w:val="af9"/>
              <w:jc w:val="right"/>
              <w:rPr>
                <w:szCs w:val="16"/>
              </w:rPr>
            </w:pPr>
            <w:r w:rsidRPr="00355878">
              <w:t>-0.0156</w:t>
            </w:r>
          </w:p>
        </w:tc>
        <w:tc>
          <w:tcPr>
            <w:tcW w:w="514" w:type="pct"/>
            <w:shd w:val="clear" w:color="auto" w:fill="auto"/>
            <w:noWrap/>
            <w:hideMark/>
          </w:tcPr>
          <w:p w14:paraId="0A9AD2B2" w14:textId="384BA78C" w:rsidR="006A1E80" w:rsidRPr="00DB4B95" w:rsidRDefault="006A1E80" w:rsidP="006A1E80">
            <w:pPr>
              <w:pStyle w:val="af9"/>
              <w:jc w:val="right"/>
              <w:rPr>
                <w:szCs w:val="16"/>
              </w:rPr>
            </w:pPr>
            <w:r w:rsidRPr="00355878">
              <w:t>-0.0003</w:t>
            </w:r>
          </w:p>
        </w:tc>
        <w:tc>
          <w:tcPr>
            <w:tcW w:w="545" w:type="pct"/>
            <w:shd w:val="clear" w:color="auto" w:fill="auto"/>
            <w:noWrap/>
            <w:hideMark/>
          </w:tcPr>
          <w:p w14:paraId="7091B42D" w14:textId="21DFF01C" w:rsidR="006A1E80" w:rsidRPr="00DB4B95" w:rsidRDefault="006A1E80" w:rsidP="006A1E80">
            <w:pPr>
              <w:pStyle w:val="af9"/>
              <w:jc w:val="right"/>
              <w:rPr>
                <w:szCs w:val="16"/>
              </w:rPr>
            </w:pPr>
            <w:r w:rsidRPr="00355878">
              <w:t>0.0157</w:t>
            </w:r>
          </w:p>
        </w:tc>
        <w:tc>
          <w:tcPr>
            <w:tcW w:w="514" w:type="pct"/>
            <w:shd w:val="clear" w:color="auto" w:fill="auto"/>
            <w:noWrap/>
            <w:hideMark/>
          </w:tcPr>
          <w:p w14:paraId="20BA276C" w14:textId="6F1F34EA" w:rsidR="006A1E80" w:rsidRPr="00DB4B95" w:rsidRDefault="006A1E80" w:rsidP="006A1E80">
            <w:pPr>
              <w:pStyle w:val="af9"/>
              <w:jc w:val="right"/>
              <w:rPr>
                <w:szCs w:val="16"/>
              </w:rPr>
            </w:pPr>
            <w:r w:rsidRPr="00355878">
              <w:t>0.1353</w:t>
            </w:r>
          </w:p>
        </w:tc>
      </w:tr>
      <w:tr w:rsidR="006A1E80" w:rsidRPr="00DB4B95" w14:paraId="7C250B46" w14:textId="77777777" w:rsidTr="006A1E80">
        <w:trPr>
          <w:trHeight w:val="283"/>
        </w:trPr>
        <w:tc>
          <w:tcPr>
            <w:tcW w:w="887" w:type="pct"/>
            <w:tcBorders>
              <w:right w:val="single" w:sz="8" w:space="0" w:color="auto"/>
            </w:tcBorders>
            <w:shd w:val="clear" w:color="auto" w:fill="auto"/>
            <w:noWrap/>
            <w:vAlign w:val="center"/>
            <w:hideMark/>
          </w:tcPr>
          <w:p w14:paraId="7B8FA978" w14:textId="77777777" w:rsidR="006A1E80" w:rsidRPr="00DB4B95" w:rsidRDefault="006A1E80" w:rsidP="006A1E80">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51656D88" w14:textId="30A7A4F4" w:rsidR="006A1E80" w:rsidRPr="00DB4B95" w:rsidRDefault="006A1E80" w:rsidP="006A1E80">
            <w:pPr>
              <w:pStyle w:val="af9"/>
              <w:jc w:val="right"/>
              <w:rPr>
                <w:szCs w:val="16"/>
              </w:rPr>
            </w:pPr>
            <w:r w:rsidRPr="00355878">
              <w:t>831</w:t>
            </w:r>
          </w:p>
        </w:tc>
        <w:tc>
          <w:tcPr>
            <w:tcW w:w="514" w:type="pct"/>
            <w:shd w:val="clear" w:color="auto" w:fill="auto"/>
            <w:noWrap/>
            <w:hideMark/>
          </w:tcPr>
          <w:p w14:paraId="3B27EDDF" w14:textId="21E7CFDF" w:rsidR="006A1E80" w:rsidRPr="00DB4B95" w:rsidRDefault="006A1E80" w:rsidP="006A1E80">
            <w:pPr>
              <w:pStyle w:val="af9"/>
              <w:jc w:val="right"/>
              <w:rPr>
                <w:szCs w:val="16"/>
              </w:rPr>
            </w:pPr>
            <w:r w:rsidRPr="00355878">
              <w:t>-0.0001</w:t>
            </w:r>
          </w:p>
        </w:tc>
        <w:tc>
          <w:tcPr>
            <w:tcW w:w="514" w:type="pct"/>
            <w:shd w:val="clear" w:color="auto" w:fill="auto"/>
            <w:noWrap/>
            <w:hideMark/>
          </w:tcPr>
          <w:p w14:paraId="05DD5A55" w14:textId="09DDBAEB" w:rsidR="006A1E80" w:rsidRPr="00DB4B95" w:rsidRDefault="006A1E80" w:rsidP="006A1E80">
            <w:pPr>
              <w:pStyle w:val="af9"/>
              <w:jc w:val="right"/>
              <w:rPr>
                <w:szCs w:val="16"/>
              </w:rPr>
            </w:pPr>
            <w:r w:rsidRPr="00355878">
              <w:t>0.0337</w:t>
            </w:r>
          </w:p>
        </w:tc>
        <w:tc>
          <w:tcPr>
            <w:tcW w:w="467" w:type="pct"/>
            <w:shd w:val="clear" w:color="auto" w:fill="auto"/>
            <w:noWrap/>
            <w:hideMark/>
          </w:tcPr>
          <w:p w14:paraId="17DF2BF3" w14:textId="504CFBE8" w:rsidR="006A1E80" w:rsidRPr="00DB4B95" w:rsidRDefault="006A1E80" w:rsidP="006A1E80">
            <w:pPr>
              <w:pStyle w:val="af9"/>
              <w:jc w:val="right"/>
              <w:rPr>
                <w:szCs w:val="16"/>
              </w:rPr>
            </w:pPr>
            <w:r w:rsidRPr="00355878">
              <w:t>-0.1670</w:t>
            </w:r>
          </w:p>
        </w:tc>
        <w:tc>
          <w:tcPr>
            <w:tcW w:w="514" w:type="pct"/>
            <w:shd w:val="clear" w:color="auto" w:fill="auto"/>
            <w:noWrap/>
            <w:hideMark/>
          </w:tcPr>
          <w:p w14:paraId="67A5BE2D" w14:textId="36802E2E" w:rsidR="006A1E80" w:rsidRPr="00DB4B95" w:rsidRDefault="006A1E80" w:rsidP="006A1E80">
            <w:pPr>
              <w:pStyle w:val="af9"/>
              <w:jc w:val="right"/>
              <w:rPr>
                <w:szCs w:val="16"/>
              </w:rPr>
            </w:pPr>
            <w:r w:rsidRPr="00355878">
              <w:t>-0.0153</w:t>
            </w:r>
          </w:p>
        </w:tc>
        <w:tc>
          <w:tcPr>
            <w:tcW w:w="514" w:type="pct"/>
            <w:shd w:val="clear" w:color="auto" w:fill="auto"/>
            <w:noWrap/>
            <w:hideMark/>
          </w:tcPr>
          <w:p w14:paraId="5C7DA754" w14:textId="1DD43A21" w:rsidR="006A1E80" w:rsidRPr="00DB4B95" w:rsidRDefault="006A1E80" w:rsidP="006A1E80">
            <w:pPr>
              <w:pStyle w:val="af9"/>
              <w:jc w:val="right"/>
              <w:rPr>
                <w:szCs w:val="16"/>
              </w:rPr>
            </w:pPr>
            <w:r w:rsidRPr="00355878">
              <w:t>-0.0003</w:t>
            </w:r>
          </w:p>
        </w:tc>
        <w:tc>
          <w:tcPr>
            <w:tcW w:w="545" w:type="pct"/>
            <w:shd w:val="clear" w:color="auto" w:fill="auto"/>
            <w:noWrap/>
            <w:hideMark/>
          </w:tcPr>
          <w:p w14:paraId="5B891955" w14:textId="735BB527" w:rsidR="006A1E80" w:rsidRPr="00DB4B95" w:rsidRDefault="006A1E80" w:rsidP="006A1E80">
            <w:pPr>
              <w:pStyle w:val="af9"/>
              <w:jc w:val="right"/>
              <w:rPr>
                <w:szCs w:val="16"/>
              </w:rPr>
            </w:pPr>
            <w:r w:rsidRPr="00355878">
              <w:t>0.0160</w:t>
            </w:r>
          </w:p>
        </w:tc>
        <w:tc>
          <w:tcPr>
            <w:tcW w:w="514" w:type="pct"/>
            <w:shd w:val="clear" w:color="auto" w:fill="auto"/>
            <w:noWrap/>
            <w:hideMark/>
          </w:tcPr>
          <w:p w14:paraId="359DA739" w14:textId="0E9D2F29" w:rsidR="006A1E80" w:rsidRPr="00DB4B95" w:rsidRDefault="006A1E80" w:rsidP="006A1E80">
            <w:pPr>
              <w:pStyle w:val="af9"/>
              <w:jc w:val="right"/>
              <w:rPr>
                <w:szCs w:val="16"/>
              </w:rPr>
            </w:pPr>
            <w:r w:rsidRPr="00355878">
              <w:t>0.1353</w:t>
            </w:r>
          </w:p>
        </w:tc>
      </w:tr>
      <w:tr w:rsidR="006A1E80" w:rsidRPr="00DB4B95" w14:paraId="22A6A3B5" w14:textId="77777777" w:rsidTr="006A1E80">
        <w:trPr>
          <w:trHeight w:val="283"/>
        </w:trPr>
        <w:tc>
          <w:tcPr>
            <w:tcW w:w="887" w:type="pct"/>
            <w:tcBorders>
              <w:right w:val="single" w:sz="8" w:space="0" w:color="auto"/>
            </w:tcBorders>
            <w:shd w:val="clear" w:color="auto" w:fill="auto"/>
            <w:noWrap/>
            <w:vAlign w:val="center"/>
            <w:hideMark/>
          </w:tcPr>
          <w:p w14:paraId="342E66E7" w14:textId="77777777" w:rsidR="006A1E80" w:rsidRPr="00DB4B95" w:rsidRDefault="006A1E80" w:rsidP="006A1E80">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732E8A1A" w14:textId="536E09B1" w:rsidR="006A1E80" w:rsidRPr="00DB4B95" w:rsidRDefault="006A1E80" w:rsidP="006A1E80">
            <w:pPr>
              <w:pStyle w:val="af9"/>
              <w:jc w:val="right"/>
              <w:rPr>
                <w:szCs w:val="16"/>
              </w:rPr>
            </w:pPr>
            <w:r w:rsidRPr="00355878">
              <w:t>831</w:t>
            </w:r>
          </w:p>
        </w:tc>
        <w:tc>
          <w:tcPr>
            <w:tcW w:w="514" w:type="pct"/>
            <w:shd w:val="clear" w:color="auto" w:fill="auto"/>
            <w:noWrap/>
            <w:hideMark/>
          </w:tcPr>
          <w:p w14:paraId="5B74EDA5" w14:textId="462B81EE" w:rsidR="006A1E80" w:rsidRPr="00DB4B95" w:rsidRDefault="006A1E80" w:rsidP="006A1E80">
            <w:pPr>
              <w:pStyle w:val="af9"/>
              <w:jc w:val="right"/>
              <w:rPr>
                <w:szCs w:val="16"/>
              </w:rPr>
            </w:pPr>
            <w:r w:rsidRPr="00355878">
              <w:t>-0.0001</w:t>
            </w:r>
          </w:p>
        </w:tc>
        <w:tc>
          <w:tcPr>
            <w:tcW w:w="514" w:type="pct"/>
            <w:shd w:val="clear" w:color="auto" w:fill="auto"/>
            <w:noWrap/>
            <w:hideMark/>
          </w:tcPr>
          <w:p w14:paraId="2FCDC9DB" w14:textId="2598AE6E" w:rsidR="006A1E80" w:rsidRPr="00DB4B95" w:rsidRDefault="006A1E80" w:rsidP="006A1E80">
            <w:pPr>
              <w:pStyle w:val="af9"/>
              <w:jc w:val="right"/>
              <w:rPr>
                <w:szCs w:val="16"/>
              </w:rPr>
            </w:pPr>
            <w:r w:rsidRPr="00355878">
              <w:t>0.0337</w:t>
            </w:r>
          </w:p>
        </w:tc>
        <w:tc>
          <w:tcPr>
            <w:tcW w:w="467" w:type="pct"/>
            <w:shd w:val="clear" w:color="auto" w:fill="auto"/>
            <w:noWrap/>
            <w:hideMark/>
          </w:tcPr>
          <w:p w14:paraId="04C59427" w14:textId="5BEB0A1F" w:rsidR="006A1E80" w:rsidRPr="00DB4B95" w:rsidRDefault="006A1E80" w:rsidP="006A1E80">
            <w:pPr>
              <w:pStyle w:val="af9"/>
              <w:jc w:val="right"/>
              <w:rPr>
                <w:szCs w:val="16"/>
              </w:rPr>
            </w:pPr>
            <w:r w:rsidRPr="00355878">
              <w:t>-0.1670</w:t>
            </w:r>
          </w:p>
        </w:tc>
        <w:tc>
          <w:tcPr>
            <w:tcW w:w="514" w:type="pct"/>
            <w:shd w:val="clear" w:color="auto" w:fill="auto"/>
            <w:noWrap/>
            <w:hideMark/>
          </w:tcPr>
          <w:p w14:paraId="2AD15B7C" w14:textId="33661AC5" w:rsidR="006A1E80" w:rsidRPr="00DB4B95" w:rsidRDefault="006A1E80" w:rsidP="006A1E80">
            <w:pPr>
              <w:pStyle w:val="af9"/>
              <w:jc w:val="right"/>
              <w:rPr>
                <w:szCs w:val="16"/>
              </w:rPr>
            </w:pPr>
            <w:r w:rsidRPr="00355878">
              <w:t>-0.0153</w:t>
            </w:r>
          </w:p>
        </w:tc>
        <w:tc>
          <w:tcPr>
            <w:tcW w:w="514" w:type="pct"/>
            <w:shd w:val="clear" w:color="auto" w:fill="auto"/>
            <w:noWrap/>
            <w:hideMark/>
          </w:tcPr>
          <w:p w14:paraId="3CAF6A2E" w14:textId="659598D9" w:rsidR="006A1E80" w:rsidRPr="00DB4B95" w:rsidRDefault="006A1E80" w:rsidP="006A1E80">
            <w:pPr>
              <w:pStyle w:val="af9"/>
              <w:jc w:val="right"/>
              <w:rPr>
                <w:szCs w:val="16"/>
              </w:rPr>
            </w:pPr>
            <w:r w:rsidRPr="00355878">
              <w:t>-0.0003</w:t>
            </w:r>
          </w:p>
        </w:tc>
        <w:tc>
          <w:tcPr>
            <w:tcW w:w="545" w:type="pct"/>
            <w:shd w:val="clear" w:color="auto" w:fill="auto"/>
            <w:noWrap/>
            <w:hideMark/>
          </w:tcPr>
          <w:p w14:paraId="30894127" w14:textId="55F0EBBC" w:rsidR="006A1E80" w:rsidRPr="00DB4B95" w:rsidRDefault="006A1E80" w:rsidP="006A1E80">
            <w:pPr>
              <w:pStyle w:val="af9"/>
              <w:jc w:val="right"/>
              <w:rPr>
                <w:szCs w:val="16"/>
              </w:rPr>
            </w:pPr>
            <w:r w:rsidRPr="00355878">
              <w:t>0.0160</w:t>
            </w:r>
          </w:p>
        </w:tc>
        <w:tc>
          <w:tcPr>
            <w:tcW w:w="514" w:type="pct"/>
            <w:shd w:val="clear" w:color="auto" w:fill="auto"/>
            <w:noWrap/>
            <w:hideMark/>
          </w:tcPr>
          <w:p w14:paraId="1C9531DD" w14:textId="40DA4F78" w:rsidR="006A1E80" w:rsidRPr="00DB4B95" w:rsidRDefault="006A1E80" w:rsidP="006A1E80">
            <w:pPr>
              <w:pStyle w:val="af9"/>
              <w:jc w:val="right"/>
              <w:rPr>
                <w:szCs w:val="16"/>
              </w:rPr>
            </w:pPr>
            <w:r w:rsidRPr="00355878">
              <w:t>0.1353</w:t>
            </w:r>
          </w:p>
        </w:tc>
      </w:tr>
      <w:tr w:rsidR="006A1E80" w:rsidRPr="00DB4B95" w14:paraId="4AC22125" w14:textId="77777777" w:rsidTr="006A1E80">
        <w:trPr>
          <w:trHeight w:val="283"/>
        </w:trPr>
        <w:tc>
          <w:tcPr>
            <w:tcW w:w="887" w:type="pct"/>
            <w:tcBorders>
              <w:bottom w:val="double" w:sz="4" w:space="0" w:color="auto"/>
              <w:right w:val="single" w:sz="8" w:space="0" w:color="auto"/>
            </w:tcBorders>
            <w:shd w:val="clear" w:color="auto" w:fill="auto"/>
            <w:noWrap/>
            <w:vAlign w:val="center"/>
            <w:hideMark/>
          </w:tcPr>
          <w:p w14:paraId="6DE327F9" w14:textId="77777777" w:rsidR="006A1E80" w:rsidRPr="00DB4B95" w:rsidRDefault="006A1E80" w:rsidP="006A1E80">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3E8177C3" w14:textId="0EEC7B8E" w:rsidR="006A1E80" w:rsidRPr="00DB4B95" w:rsidRDefault="006A1E80" w:rsidP="006A1E80">
            <w:pPr>
              <w:pStyle w:val="af9"/>
              <w:jc w:val="right"/>
              <w:rPr>
                <w:szCs w:val="16"/>
              </w:rPr>
            </w:pPr>
            <w:r w:rsidRPr="00355878">
              <w:t>831</w:t>
            </w:r>
          </w:p>
        </w:tc>
        <w:tc>
          <w:tcPr>
            <w:tcW w:w="514" w:type="pct"/>
            <w:tcBorders>
              <w:bottom w:val="double" w:sz="4" w:space="0" w:color="auto"/>
            </w:tcBorders>
            <w:shd w:val="clear" w:color="auto" w:fill="auto"/>
            <w:noWrap/>
            <w:hideMark/>
          </w:tcPr>
          <w:p w14:paraId="07DC5ADF" w14:textId="164A2C4C" w:rsidR="006A1E80" w:rsidRPr="00DB4B95" w:rsidRDefault="006A1E80" w:rsidP="006A1E80">
            <w:pPr>
              <w:pStyle w:val="af9"/>
              <w:jc w:val="right"/>
              <w:rPr>
                <w:szCs w:val="16"/>
              </w:rPr>
            </w:pPr>
            <w:r w:rsidRPr="00355878">
              <w:t>-0.0003</w:t>
            </w:r>
          </w:p>
        </w:tc>
        <w:tc>
          <w:tcPr>
            <w:tcW w:w="514" w:type="pct"/>
            <w:tcBorders>
              <w:bottom w:val="double" w:sz="4" w:space="0" w:color="auto"/>
            </w:tcBorders>
            <w:shd w:val="clear" w:color="auto" w:fill="auto"/>
            <w:noWrap/>
            <w:hideMark/>
          </w:tcPr>
          <w:p w14:paraId="2B96C71F" w14:textId="1D210299" w:rsidR="006A1E80" w:rsidRPr="00DB4B95" w:rsidRDefault="006A1E80" w:rsidP="006A1E80">
            <w:pPr>
              <w:pStyle w:val="af9"/>
              <w:jc w:val="right"/>
              <w:rPr>
                <w:szCs w:val="16"/>
              </w:rPr>
            </w:pPr>
            <w:r w:rsidRPr="00355878">
              <w:t>0.0337</w:t>
            </w:r>
          </w:p>
        </w:tc>
        <w:tc>
          <w:tcPr>
            <w:tcW w:w="467" w:type="pct"/>
            <w:tcBorders>
              <w:bottom w:val="double" w:sz="4" w:space="0" w:color="auto"/>
            </w:tcBorders>
            <w:shd w:val="clear" w:color="auto" w:fill="auto"/>
            <w:noWrap/>
            <w:hideMark/>
          </w:tcPr>
          <w:p w14:paraId="5261CD3F" w14:textId="7DD7CE45" w:rsidR="006A1E80" w:rsidRPr="00DB4B95" w:rsidRDefault="006A1E80" w:rsidP="006A1E80">
            <w:pPr>
              <w:pStyle w:val="af9"/>
              <w:jc w:val="right"/>
              <w:rPr>
                <w:szCs w:val="16"/>
              </w:rPr>
            </w:pPr>
            <w:r w:rsidRPr="00355878">
              <w:t>-0.1670</w:t>
            </w:r>
          </w:p>
        </w:tc>
        <w:tc>
          <w:tcPr>
            <w:tcW w:w="514" w:type="pct"/>
            <w:tcBorders>
              <w:bottom w:val="double" w:sz="4" w:space="0" w:color="auto"/>
            </w:tcBorders>
            <w:shd w:val="clear" w:color="auto" w:fill="auto"/>
            <w:noWrap/>
            <w:hideMark/>
          </w:tcPr>
          <w:p w14:paraId="0D0BD3B0" w14:textId="3DF3F6F3"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9C4CCB3" w14:textId="1810C0E0" w:rsidR="006A1E80" w:rsidRPr="00DB4B95" w:rsidRDefault="006A1E80" w:rsidP="006A1E80">
            <w:pPr>
              <w:pStyle w:val="af9"/>
              <w:jc w:val="right"/>
              <w:rPr>
                <w:szCs w:val="16"/>
              </w:rPr>
            </w:pPr>
            <w:r w:rsidRPr="00355878">
              <w:t>-0.0004</w:t>
            </w:r>
          </w:p>
        </w:tc>
        <w:tc>
          <w:tcPr>
            <w:tcW w:w="545" w:type="pct"/>
            <w:tcBorders>
              <w:bottom w:val="double" w:sz="4" w:space="0" w:color="auto"/>
            </w:tcBorders>
            <w:shd w:val="clear" w:color="auto" w:fill="auto"/>
            <w:noWrap/>
            <w:hideMark/>
          </w:tcPr>
          <w:p w14:paraId="2DEDA6A0" w14:textId="5B965564" w:rsidR="006A1E80" w:rsidRPr="00DB4B95" w:rsidRDefault="006A1E80" w:rsidP="006A1E80">
            <w:pPr>
              <w:pStyle w:val="af9"/>
              <w:jc w:val="right"/>
              <w:rPr>
                <w:szCs w:val="16"/>
              </w:rPr>
            </w:pPr>
            <w:r w:rsidRPr="00355878">
              <w:t>0.0157</w:t>
            </w:r>
          </w:p>
        </w:tc>
        <w:tc>
          <w:tcPr>
            <w:tcW w:w="514" w:type="pct"/>
            <w:tcBorders>
              <w:bottom w:val="double" w:sz="4" w:space="0" w:color="auto"/>
            </w:tcBorders>
            <w:shd w:val="clear" w:color="auto" w:fill="auto"/>
            <w:noWrap/>
            <w:hideMark/>
          </w:tcPr>
          <w:p w14:paraId="111E196D" w14:textId="6B0AACC2" w:rsidR="006A1E80" w:rsidRPr="00DB4B95" w:rsidRDefault="006A1E80" w:rsidP="006A1E80">
            <w:pPr>
              <w:pStyle w:val="af9"/>
              <w:jc w:val="right"/>
              <w:rPr>
                <w:szCs w:val="16"/>
              </w:rPr>
            </w:pPr>
            <w:r w:rsidRPr="00355878">
              <w:t>0.1353</w:t>
            </w:r>
          </w:p>
        </w:tc>
      </w:tr>
    </w:tbl>
    <w:p w14:paraId="147E6B46" w14:textId="295DDC63" w:rsidR="00F36EA6" w:rsidRDefault="00F36EA6" w:rsidP="00F36EA6">
      <w:pPr>
        <w:spacing w:before="180" w:after="180"/>
        <w:ind w:firstLine="480"/>
      </w:pPr>
      <w:r>
        <w:rPr>
          <w:rFonts w:hint="eastAsia"/>
        </w:rPr>
        <w:t>依</w:t>
      </w:r>
      <w:r>
        <w:rPr>
          <w:rFonts w:hint="eastAsia"/>
        </w:rPr>
        <w:t>4.5</w:t>
      </w:r>
      <w:r>
        <w:rPr>
          <w:rFonts w:hint="eastAsia"/>
        </w:rPr>
        <w:t>小節設定之迴歸分析方法，單變數迴歸分析結果如</w:t>
      </w:r>
      <w:r w:rsidR="006A1E80">
        <w:fldChar w:fldCharType="begin"/>
      </w:r>
      <w:r w:rsidR="006A1E80">
        <w:instrText xml:space="preserve"> </w:instrText>
      </w:r>
      <w:r w:rsidR="006A1E80">
        <w:rPr>
          <w:rFonts w:hint="eastAsia"/>
        </w:rPr>
        <w:instrText>REF _Ref189451054 \h</w:instrText>
      </w:r>
      <w:r w:rsidR="006A1E80">
        <w:instrText xml:space="preserve"> </w:instrText>
      </w:r>
      <w:r w:rsidR="006A1E80">
        <w:fldChar w:fldCharType="separate"/>
      </w:r>
      <w:r w:rsidR="00B61526">
        <w:rPr>
          <w:rFonts w:hint="eastAsia"/>
        </w:rPr>
        <w:t>表</w:t>
      </w:r>
      <w:r w:rsidR="00B61526">
        <w:rPr>
          <w:rFonts w:hint="eastAsia"/>
        </w:rPr>
        <w:t>5-</w:t>
      </w:r>
      <w:r w:rsidR="00B61526">
        <w:rPr>
          <w:noProof/>
        </w:rPr>
        <w:t>7</w:t>
      </w:r>
      <w:r w:rsidR="006A1E80">
        <w:fldChar w:fldCharType="end"/>
      </w:r>
      <w:r>
        <w:rPr>
          <w:rFonts w:hint="eastAsia"/>
        </w:rPr>
        <w:t>，可觀察平均數（</w:t>
      </w:r>
      <w:r>
        <w:rPr>
          <w:rFonts w:hint="eastAsia"/>
        </w:rPr>
        <w:t>Mean</w:t>
      </w:r>
      <w:r>
        <w:rPr>
          <w:rFonts w:hint="eastAsia"/>
        </w:rPr>
        <w:t>）、中位數（</w:t>
      </w:r>
      <w:r>
        <w:rPr>
          <w:rFonts w:hint="eastAsia"/>
        </w:rPr>
        <w:t>Median</w:t>
      </w:r>
      <w:r>
        <w:rPr>
          <w:rFonts w:hint="eastAsia"/>
        </w:rPr>
        <w:t>）及前四期報酬率（</w:t>
      </w:r>
      <w:r>
        <w:rPr>
          <w:rFonts w:hint="eastAsia"/>
        </w:rPr>
        <w:t>T-4 Return</w:t>
      </w:r>
      <w:r>
        <w:rPr>
          <w:rFonts w:hint="eastAsia"/>
        </w:rPr>
        <w:t>）具有顯著性。</w:t>
      </w:r>
    </w:p>
    <w:p w14:paraId="50E6264F" w14:textId="32A2E943" w:rsidR="00F36EA6" w:rsidRDefault="00F36EA6" w:rsidP="00F36EA6">
      <w:pPr>
        <w:pStyle w:val="a9"/>
        <w:keepNext/>
        <w:spacing w:before="180" w:after="180"/>
      </w:pPr>
      <w:bookmarkStart w:id="36" w:name="_Ref189451054"/>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7</w:t>
      </w:r>
      <w:r w:rsidR="002406B3">
        <w:fldChar w:fldCharType="end"/>
      </w:r>
      <w:bookmarkEnd w:id="36"/>
      <w:r>
        <w:rPr>
          <w:rFonts w:hint="eastAsia"/>
        </w:rPr>
        <w:t>：距到期日</w:t>
      </w:r>
      <w:r>
        <w:rPr>
          <w:rFonts w:hint="eastAsia"/>
        </w:rPr>
        <w:t>1</w:t>
      </w:r>
      <w:r>
        <w:rPr>
          <w:rFonts w:hint="eastAsia"/>
        </w:rPr>
        <w:t>日之</w:t>
      </w:r>
      <w:r>
        <w:rPr>
          <w:rFonts w:hint="eastAsia"/>
        </w:rPr>
        <w:t>RND</w:t>
      </w:r>
      <w:r>
        <w:rPr>
          <w:rFonts w:hint="eastAsia"/>
        </w:rPr>
        <w:t>單變數迴歸分析結果（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F36EA6" w:rsidRPr="00987DA1" w14:paraId="640143D3"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8588249" w14:textId="77777777" w:rsidR="00F36EA6" w:rsidRPr="00987DA1" w:rsidRDefault="00F36EA6"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668AFF56" w14:textId="77777777" w:rsidR="00F36EA6" w:rsidRPr="00987DA1" w:rsidRDefault="00F36EA6"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7D7277C1" w14:textId="77777777" w:rsidR="00F36EA6" w:rsidRPr="00987DA1" w:rsidRDefault="00F36EA6"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2B692E6F" w14:textId="77777777" w:rsidR="00F36EA6" w:rsidRPr="00987DA1" w:rsidRDefault="00F36EA6"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7D2733F5" w14:textId="77777777" w:rsidR="00F36EA6" w:rsidRPr="00987DA1" w:rsidRDefault="00F36EA6" w:rsidP="007E4761">
            <w:pPr>
              <w:pStyle w:val="af9"/>
              <w:jc w:val="center"/>
              <w:rPr>
                <w:szCs w:val="16"/>
              </w:rPr>
            </w:pPr>
            <w:r w:rsidRPr="00987DA1">
              <w:rPr>
                <w:szCs w:val="16"/>
              </w:rPr>
              <w:t>R-squared</w:t>
            </w:r>
          </w:p>
        </w:tc>
      </w:tr>
      <w:tr w:rsidR="006A1E80" w:rsidRPr="00987DA1" w14:paraId="1FE6FCD2" w14:textId="77777777" w:rsidTr="00ED0627">
        <w:trPr>
          <w:trHeight w:val="310"/>
        </w:trPr>
        <w:tc>
          <w:tcPr>
            <w:tcW w:w="892" w:type="pct"/>
            <w:tcBorders>
              <w:top w:val="single" w:sz="8" w:space="0" w:color="auto"/>
              <w:right w:val="single" w:sz="8" w:space="0" w:color="auto"/>
            </w:tcBorders>
            <w:shd w:val="clear" w:color="auto" w:fill="auto"/>
            <w:noWrap/>
            <w:vAlign w:val="center"/>
            <w:hideMark/>
          </w:tcPr>
          <w:p w14:paraId="1F93DF61" w14:textId="77777777" w:rsidR="006A1E80" w:rsidRPr="006A1E80" w:rsidRDefault="006A1E80" w:rsidP="006A1E80">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06ED4B08" w14:textId="39F5351F" w:rsidR="006A1E80" w:rsidRPr="00987DA1" w:rsidRDefault="006A1E80" w:rsidP="006A1E80">
            <w:pPr>
              <w:pStyle w:val="af9"/>
              <w:jc w:val="right"/>
              <w:rPr>
                <w:szCs w:val="16"/>
              </w:rPr>
            </w:pPr>
            <w:r w:rsidRPr="001914B6">
              <w:t>-0.0707</w:t>
            </w:r>
          </w:p>
        </w:tc>
        <w:tc>
          <w:tcPr>
            <w:tcW w:w="1027" w:type="pct"/>
            <w:tcBorders>
              <w:top w:val="single" w:sz="8" w:space="0" w:color="auto"/>
            </w:tcBorders>
            <w:shd w:val="clear" w:color="auto" w:fill="auto"/>
            <w:noWrap/>
            <w:hideMark/>
          </w:tcPr>
          <w:p w14:paraId="58642D9F" w14:textId="1F324881" w:rsidR="006A1E80" w:rsidRPr="00987DA1" w:rsidRDefault="006A1E80" w:rsidP="006A1E80">
            <w:pPr>
              <w:pStyle w:val="af9"/>
              <w:jc w:val="right"/>
              <w:rPr>
                <w:szCs w:val="16"/>
              </w:rPr>
            </w:pPr>
            <w:r w:rsidRPr="001914B6">
              <w:t>0.0415</w:t>
            </w:r>
          </w:p>
        </w:tc>
        <w:tc>
          <w:tcPr>
            <w:tcW w:w="1027" w:type="pct"/>
            <w:tcBorders>
              <w:top w:val="single" w:sz="8" w:space="0" w:color="auto"/>
            </w:tcBorders>
            <w:shd w:val="clear" w:color="auto" w:fill="auto"/>
            <w:noWrap/>
            <w:hideMark/>
          </w:tcPr>
          <w:p w14:paraId="1637240D" w14:textId="1171B306" w:rsidR="006A1E80" w:rsidRPr="00987DA1" w:rsidRDefault="006A1E80" w:rsidP="006A1E80">
            <w:pPr>
              <w:pStyle w:val="af9"/>
              <w:rPr>
                <w:szCs w:val="16"/>
              </w:rPr>
            </w:pPr>
            <w:r w:rsidRPr="001914B6">
              <w:t>**</w:t>
            </w:r>
          </w:p>
        </w:tc>
        <w:tc>
          <w:tcPr>
            <w:tcW w:w="1026" w:type="pct"/>
            <w:tcBorders>
              <w:top w:val="single" w:sz="8" w:space="0" w:color="auto"/>
            </w:tcBorders>
            <w:shd w:val="clear" w:color="auto" w:fill="auto"/>
            <w:noWrap/>
            <w:hideMark/>
          </w:tcPr>
          <w:p w14:paraId="5C6EC0CA" w14:textId="25B76D81" w:rsidR="006A1E80" w:rsidRPr="00987DA1" w:rsidRDefault="006A1E80" w:rsidP="006A1E80">
            <w:pPr>
              <w:pStyle w:val="af9"/>
              <w:jc w:val="right"/>
              <w:rPr>
                <w:szCs w:val="16"/>
              </w:rPr>
            </w:pPr>
            <w:r w:rsidRPr="001914B6">
              <w:t>0.0050</w:t>
            </w:r>
          </w:p>
        </w:tc>
      </w:tr>
      <w:tr w:rsidR="006A1E80" w:rsidRPr="00987DA1" w14:paraId="2C5EA1D3" w14:textId="77777777" w:rsidTr="00ED0627">
        <w:trPr>
          <w:trHeight w:val="310"/>
        </w:trPr>
        <w:tc>
          <w:tcPr>
            <w:tcW w:w="892" w:type="pct"/>
            <w:tcBorders>
              <w:right w:val="single" w:sz="8" w:space="0" w:color="auto"/>
            </w:tcBorders>
            <w:shd w:val="clear" w:color="auto" w:fill="auto"/>
            <w:noWrap/>
            <w:vAlign w:val="center"/>
            <w:hideMark/>
          </w:tcPr>
          <w:p w14:paraId="7B7DCC4B" w14:textId="77777777" w:rsidR="006A1E80" w:rsidRPr="00987DA1" w:rsidRDefault="006A1E80" w:rsidP="006A1E80">
            <w:pPr>
              <w:pStyle w:val="af9"/>
              <w:rPr>
                <w:szCs w:val="16"/>
              </w:rPr>
            </w:pPr>
            <w:r w:rsidRPr="00987DA1">
              <w:rPr>
                <w:szCs w:val="16"/>
              </w:rPr>
              <w:t>Std</w:t>
            </w:r>
          </w:p>
        </w:tc>
        <w:tc>
          <w:tcPr>
            <w:tcW w:w="1028" w:type="pct"/>
            <w:tcBorders>
              <w:left w:val="single" w:sz="8" w:space="0" w:color="auto"/>
            </w:tcBorders>
            <w:shd w:val="clear" w:color="auto" w:fill="auto"/>
            <w:noWrap/>
            <w:hideMark/>
          </w:tcPr>
          <w:p w14:paraId="24134871" w14:textId="167249DA" w:rsidR="006A1E80" w:rsidRPr="00987DA1" w:rsidRDefault="006A1E80" w:rsidP="006A1E80">
            <w:pPr>
              <w:pStyle w:val="af9"/>
              <w:jc w:val="right"/>
              <w:rPr>
                <w:szCs w:val="16"/>
              </w:rPr>
            </w:pPr>
            <w:r w:rsidRPr="001914B6">
              <w:t>-0.0179</w:t>
            </w:r>
          </w:p>
        </w:tc>
        <w:tc>
          <w:tcPr>
            <w:tcW w:w="1027" w:type="pct"/>
            <w:shd w:val="clear" w:color="auto" w:fill="auto"/>
            <w:noWrap/>
            <w:hideMark/>
          </w:tcPr>
          <w:p w14:paraId="12CEDFCF" w14:textId="2FA5D318" w:rsidR="006A1E80" w:rsidRPr="00987DA1" w:rsidRDefault="006A1E80" w:rsidP="006A1E80">
            <w:pPr>
              <w:pStyle w:val="af9"/>
              <w:jc w:val="right"/>
              <w:rPr>
                <w:szCs w:val="16"/>
              </w:rPr>
            </w:pPr>
            <w:r w:rsidRPr="001914B6">
              <w:t>0.6054</w:t>
            </w:r>
          </w:p>
        </w:tc>
        <w:tc>
          <w:tcPr>
            <w:tcW w:w="1027" w:type="pct"/>
            <w:shd w:val="clear" w:color="auto" w:fill="auto"/>
            <w:noWrap/>
            <w:hideMark/>
          </w:tcPr>
          <w:p w14:paraId="256CC9FD" w14:textId="07A00D33" w:rsidR="006A1E80" w:rsidRPr="00987DA1" w:rsidRDefault="006A1E80" w:rsidP="006A1E80">
            <w:pPr>
              <w:pStyle w:val="af9"/>
              <w:rPr>
                <w:szCs w:val="16"/>
              </w:rPr>
            </w:pPr>
          </w:p>
        </w:tc>
        <w:tc>
          <w:tcPr>
            <w:tcW w:w="1026" w:type="pct"/>
            <w:shd w:val="clear" w:color="auto" w:fill="auto"/>
            <w:noWrap/>
            <w:hideMark/>
          </w:tcPr>
          <w:p w14:paraId="598DB4D1" w14:textId="4EB5F131" w:rsidR="006A1E80" w:rsidRPr="00987DA1" w:rsidRDefault="006A1E80" w:rsidP="006A1E80">
            <w:pPr>
              <w:pStyle w:val="af9"/>
              <w:jc w:val="right"/>
              <w:rPr>
                <w:szCs w:val="16"/>
              </w:rPr>
            </w:pPr>
            <w:r w:rsidRPr="001914B6">
              <w:t>0.0003</w:t>
            </w:r>
          </w:p>
        </w:tc>
      </w:tr>
      <w:tr w:rsidR="006A1E80" w:rsidRPr="00987DA1" w14:paraId="153B379D" w14:textId="77777777" w:rsidTr="00ED0627">
        <w:trPr>
          <w:trHeight w:val="310"/>
        </w:trPr>
        <w:tc>
          <w:tcPr>
            <w:tcW w:w="892" w:type="pct"/>
            <w:tcBorders>
              <w:right w:val="single" w:sz="8" w:space="0" w:color="auto"/>
            </w:tcBorders>
            <w:shd w:val="clear" w:color="auto" w:fill="auto"/>
            <w:noWrap/>
            <w:vAlign w:val="center"/>
            <w:hideMark/>
          </w:tcPr>
          <w:p w14:paraId="4572E4B5" w14:textId="77777777" w:rsidR="006A1E80" w:rsidRPr="00987DA1" w:rsidRDefault="006A1E80" w:rsidP="006A1E80">
            <w:pPr>
              <w:pStyle w:val="af9"/>
              <w:rPr>
                <w:szCs w:val="16"/>
              </w:rPr>
            </w:pPr>
            <w:r w:rsidRPr="00987DA1">
              <w:rPr>
                <w:szCs w:val="16"/>
              </w:rPr>
              <w:lastRenderedPageBreak/>
              <w:t>Skewness</w:t>
            </w:r>
          </w:p>
        </w:tc>
        <w:tc>
          <w:tcPr>
            <w:tcW w:w="1028" w:type="pct"/>
            <w:tcBorders>
              <w:left w:val="single" w:sz="8" w:space="0" w:color="auto"/>
            </w:tcBorders>
            <w:shd w:val="clear" w:color="auto" w:fill="auto"/>
            <w:noWrap/>
            <w:hideMark/>
          </w:tcPr>
          <w:p w14:paraId="63BCD16A" w14:textId="6006E58F" w:rsidR="006A1E80" w:rsidRPr="00987DA1" w:rsidRDefault="006A1E80" w:rsidP="006A1E80">
            <w:pPr>
              <w:pStyle w:val="af9"/>
              <w:jc w:val="right"/>
              <w:rPr>
                <w:szCs w:val="16"/>
              </w:rPr>
            </w:pPr>
            <w:r w:rsidRPr="001914B6">
              <w:t>-0.0250</w:t>
            </w:r>
          </w:p>
        </w:tc>
        <w:tc>
          <w:tcPr>
            <w:tcW w:w="1027" w:type="pct"/>
            <w:shd w:val="clear" w:color="auto" w:fill="auto"/>
            <w:noWrap/>
            <w:hideMark/>
          </w:tcPr>
          <w:p w14:paraId="5DBAAB4B" w14:textId="6624DDB9" w:rsidR="006A1E80" w:rsidRPr="00987DA1" w:rsidRDefault="006A1E80" w:rsidP="006A1E80">
            <w:pPr>
              <w:pStyle w:val="af9"/>
              <w:jc w:val="right"/>
              <w:rPr>
                <w:szCs w:val="16"/>
              </w:rPr>
            </w:pPr>
            <w:r w:rsidRPr="001914B6">
              <w:t>0.4718</w:t>
            </w:r>
          </w:p>
        </w:tc>
        <w:tc>
          <w:tcPr>
            <w:tcW w:w="1027" w:type="pct"/>
            <w:shd w:val="clear" w:color="auto" w:fill="auto"/>
            <w:noWrap/>
            <w:hideMark/>
          </w:tcPr>
          <w:p w14:paraId="5D4A49A4" w14:textId="2F5AF2D3" w:rsidR="006A1E80" w:rsidRPr="00987DA1" w:rsidRDefault="006A1E80" w:rsidP="006A1E80">
            <w:pPr>
              <w:pStyle w:val="af9"/>
              <w:rPr>
                <w:szCs w:val="16"/>
              </w:rPr>
            </w:pPr>
          </w:p>
        </w:tc>
        <w:tc>
          <w:tcPr>
            <w:tcW w:w="1026" w:type="pct"/>
            <w:shd w:val="clear" w:color="auto" w:fill="auto"/>
            <w:noWrap/>
            <w:hideMark/>
          </w:tcPr>
          <w:p w14:paraId="05F7F9EA" w14:textId="7531ED0E" w:rsidR="006A1E80" w:rsidRPr="00987DA1" w:rsidRDefault="006A1E80" w:rsidP="006A1E80">
            <w:pPr>
              <w:pStyle w:val="af9"/>
              <w:jc w:val="right"/>
              <w:rPr>
                <w:szCs w:val="16"/>
              </w:rPr>
            </w:pPr>
            <w:r w:rsidRPr="001914B6">
              <w:t>0.0006</w:t>
            </w:r>
          </w:p>
        </w:tc>
      </w:tr>
      <w:tr w:rsidR="006A1E80" w:rsidRPr="00987DA1" w14:paraId="05B5A17F" w14:textId="77777777" w:rsidTr="00ED0627">
        <w:trPr>
          <w:trHeight w:val="310"/>
        </w:trPr>
        <w:tc>
          <w:tcPr>
            <w:tcW w:w="892" w:type="pct"/>
            <w:tcBorders>
              <w:right w:val="single" w:sz="8" w:space="0" w:color="auto"/>
            </w:tcBorders>
            <w:shd w:val="clear" w:color="auto" w:fill="auto"/>
            <w:noWrap/>
            <w:vAlign w:val="center"/>
            <w:hideMark/>
          </w:tcPr>
          <w:p w14:paraId="1BD13EF4" w14:textId="77777777" w:rsidR="006A1E80" w:rsidRPr="00987DA1" w:rsidRDefault="006A1E80" w:rsidP="006A1E80">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4568E3F7" w14:textId="5E8A88AB" w:rsidR="006A1E80" w:rsidRPr="00987DA1" w:rsidRDefault="006A1E80" w:rsidP="006A1E80">
            <w:pPr>
              <w:pStyle w:val="af9"/>
              <w:jc w:val="right"/>
              <w:rPr>
                <w:szCs w:val="16"/>
              </w:rPr>
            </w:pPr>
            <w:r w:rsidRPr="001914B6">
              <w:t>0.0297</w:t>
            </w:r>
          </w:p>
        </w:tc>
        <w:tc>
          <w:tcPr>
            <w:tcW w:w="1027" w:type="pct"/>
            <w:shd w:val="clear" w:color="auto" w:fill="auto"/>
            <w:noWrap/>
            <w:hideMark/>
          </w:tcPr>
          <w:p w14:paraId="63FE65F3" w14:textId="295C7460" w:rsidR="006A1E80" w:rsidRPr="00987DA1" w:rsidRDefault="006A1E80" w:rsidP="006A1E80">
            <w:pPr>
              <w:pStyle w:val="af9"/>
              <w:jc w:val="right"/>
              <w:rPr>
                <w:szCs w:val="16"/>
              </w:rPr>
            </w:pPr>
            <w:r w:rsidRPr="001914B6">
              <w:t>0.3922</w:t>
            </w:r>
          </w:p>
        </w:tc>
        <w:tc>
          <w:tcPr>
            <w:tcW w:w="1027" w:type="pct"/>
            <w:shd w:val="clear" w:color="auto" w:fill="auto"/>
            <w:noWrap/>
            <w:hideMark/>
          </w:tcPr>
          <w:p w14:paraId="319A18B5" w14:textId="5AE94703" w:rsidR="006A1E80" w:rsidRPr="00987DA1" w:rsidRDefault="006A1E80" w:rsidP="006A1E80">
            <w:pPr>
              <w:pStyle w:val="af9"/>
              <w:rPr>
                <w:szCs w:val="16"/>
              </w:rPr>
            </w:pPr>
          </w:p>
        </w:tc>
        <w:tc>
          <w:tcPr>
            <w:tcW w:w="1026" w:type="pct"/>
            <w:shd w:val="clear" w:color="auto" w:fill="auto"/>
            <w:noWrap/>
            <w:hideMark/>
          </w:tcPr>
          <w:p w14:paraId="7FB2B423" w14:textId="7EA9B70E" w:rsidR="006A1E80" w:rsidRPr="00987DA1" w:rsidRDefault="006A1E80" w:rsidP="006A1E80">
            <w:pPr>
              <w:pStyle w:val="af9"/>
              <w:jc w:val="right"/>
              <w:rPr>
                <w:szCs w:val="16"/>
              </w:rPr>
            </w:pPr>
            <w:r w:rsidRPr="001914B6">
              <w:t>0.0009</w:t>
            </w:r>
          </w:p>
        </w:tc>
      </w:tr>
      <w:tr w:rsidR="006A1E80" w:rsidRPr="00987DA1" w14:paraId="147B9E43" w14:textId="77777777" w:rsidTr="00ED0627">
        <w:trPr>
          <w:trHeight w:val="310"/>
        </w:trPr>
        <w:tc>
          <w:tcPr>
            <w:tcW w:w="892" w:type="pct"/>
            <w:tcBorders>
              <w:right w:val="single" w:sz="8" w:space="0" w:color="auto"/>
            </w:tcBorders>
            <w:shd w:val="clear" w:color="auto" w:fill="auto"/>
            <w:noWrap/>
            <w:vAlign w:val="center"/>
            <w:hideMark/>
          </w:tcPr>
          <w:p w14:paraId="24014581" w14:textId="77777777" w:rsidR="006A1E80" w:rsidRPr="006A1E80" w:rsidRDefault="006A1E80" w:rsidP="006A1E80">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FD41A76" w14:textId="77A5559B" w:rsidR="006A1E80" w:rsidRPr="00987DA1" w:rsidRDefault="006A1E80" w:rsidP="006A1E80">
            <w:pPr>
              <w:pStyle w:val="af9"/>
              <w:jc w:val="right"/>
              <w:rPr>
                <w:szCs w:val="16"/>
              </w:rPr>
            </w:pPr>
            <w:r w:rsidRPr="001914B6">
              <w:t>-0.0703</w:t>
            </w:r>
          </w:p>
        </w:tc>
        <w:tc>
          <w:tcPr>
            <w:tcW w:w="1027" w:type="pct"/>
            <w:shd w:val="clear" w:color="auto" w:fill="auto"/>
            <w:noWrap/>
            <w:hideMark/>
          </w:tcPr>
          <w:p w14:paraId="67080E56" w14:textId="43BE1F07" w:rsidR="006A1E80" w:rsidRPr="00987DA1" w:rsidRDefault="006A1E80" w:rsidP="006A1E80">
            <w:pPr>
              <w:pStyle w:val="af9"/>
              <w:jc w:val="right"/>
              <w:rPr>
                <w:szCs w:val="16"/>
              </w:rPr>
            </w:pPr>
            <w:r w:rsidRPr="001914B6">
              <w:t>0.0428</w:t>
            </w:r>
          </w:p>
        </w:tc>
        <w:tc>
          <w:tcPr>
            <w:tcW w:w="1027" w:type="pct"/>
            <w:shd w:val="clear" w:color="auto" w:fill="auto"/>
            <w:noWrap/>
            <w:hideMark/>
          </w:tcPr>
          <w:p w14:paraId="3B1AE18B" w14:textId="2F32F23B" w:rsidR="006A1E80" w:rsidRPr="00987DA1" w:rsidRDefault="006A1E80" w:rsidP="006A1E80">
            <w:pPr>
              <w:pStyle w:val="af9"/>
              <w:rPr>
                <w:szCs w:val="16"/>
              </w:rPr>
            </w:pPr>
            <w:r w:rsidRPr="001914B6">
              <w:t>**</w:t>
            </w:r>
          </w:p>
        </w:tc>
        <w:tc>
          <w:tcPr>
            <w:tcW w:w="1026" w:type="pct"/>
            <w:shd w:val="clear" w:color="auto" w:fill="auto"/>
            <w:noWrap/>
            <w:hideMark/>
          </w:tcPr>
          <w:p w14:paraId="114B6558" w14:textId="601D09D0" w:rsidR="006A1E80" w:rsidRPr="00987DA1" w:rsidRDefault="006A1E80" w:rsidP="006A1E80">
            <w:pPr>
              <w:pStyle w:val="af9"/>
              <w:jc w:val="right"/>
              <w:rPr>
                <w:szCs w:val="16"/>
              </w:rPr>
            </w:pPr>
            <w:r w:rsidRPr="001914B6">
              <w:t>0.0049</w:t>
            </w:r>
          </w:p>
        </w:tc>
      </w:tr>
      <w:tr w:rsidR="006A1E80" w:rsidRPr="00987DA1" w14:paraId="07597BB1" w14:textId="77777777" w:rsidTr="00ED0627">
        <w:trPr>
          <w:trHeight w:val="310"/>
        </w:trPr>
        <w:tc>
          <w:tcPr>
            <w:tcW w:w="892" w:type="pct"/>
            <w:tcBorders>
              <w:right w:val="single" w:sz="8" w:space="0" w:color="auto"/>
            </w:tcBorders>
            <w:shd w:val="clear" w:color="auto" w:fill="auto"/>
            <w:noWrap/>
            <w:vAlign w:val="center"/>
            <w:hideMark/>
          </w:tcPr>
          <w:p w14:paraId="65733A24" w14:textId="77777777" w:rsidR="006A1E80" w:rsidRPr="00987DA1" w:rsidRDefault="006A1E80" w:rsidP="006A1E80">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108A7410" w14:textId="21FE0F6F" w:rsidR="006A1E80" w:rsidRPr="00987DA1" w:rsidRDefault="006A1E80" w:rsidP="006A1E80">
            <w:pPr>
              <w:pStyle w:val="af9"/>
              <w:jc w:val="right"/>
              <w:rPr>
                <w:szCs w:val="16"/>
              </w:rPr>
            </w:pPr>
            <w:r w:rsidRPr="001914B6">
              <w:t>-0.0022</w:t>
            </w:r>
          </w:p>
        </w:tc>
        <w:tc>
          <w:tcPr>
            <w:tcW w:w="1027" w:type="pct"/>
            <w:shd w:val="clear" w:color="auto" w:fill="auto"/>
            <w:noWrap/>
            <w:hideMark/>
          </w:tcPr>
          <w:p w14:paraId="2A933C64" w14:textId="45C9C66F" w:rsidR="006A1E80" w:rsidRPr="00987DA1" w:rsidRDefault="006A1E80" w:rsidP="006A1E80">
            <w:pPr>
              <w:pStyle w:val="af9"/>
              <w:jc w:val="right"/>
              <w:rPr>
                <w:szCs w:val="16"/>
              </w:rPr>
            </w:pPr>
            <w:r w:rsidRPr="001914B6">
              <w:t>0.9494</w:t>
            </w:r>
          </w:p>
        </w:tc>
        <w:tc>
          <w:tcPr>
            <w:tcW w:w="1027" w:type="pct"/>
            <w:shd w:val="clear" w:color="auto" w:fill="auto"/>
            <w:noWrap/>
            <w:hideMark/>
          </w:tcPr>
          <w:p w14:paraId="6D80931B" w14:textId="68CE5DDF" w:rsidR="006A1E80" w:rsidRPr="00987DA1" w:rsidRDefault="006A1E80" w:rsidP="006A1E80">
            <w:pPr>
              <w:pStyle w:val="af9"/>
              <w:rPr>
                <w:szCs w:val="16"/>
              </w:rPr>
            </w:pPr>
          </w:p>
        </w:tc>
        <w:tc>
          <w:tcPr>
            <w:tcW w:w="1026" w:type="pct"/>
            <w:shd w:val="clear" w:color="auto" w:fill="auto"/>
            <w:noWrap/>
            <w:hideMark/>
          </w:tcPr>
          <w:p w14:paraId="78985749" w14:textId="668113C8" w:rsidR="006A1E80" w:rsidRPr="00987DA1" w:rsidRDefault="006A1E80" w:rsidP="006A1E80">
            <w:pPr>
              <w:pStyle w:val="af9"/>
              <w:jc w:val="right"/>
              <w:rPr>
                <w:szCs w:val="16"/>
              </w:rPr>
            </w:pPr>
            <w:r w:rsidRPr="001914B6">
              <w:t>0.0000</w:t>
            </w:r>
          </w:p>
        </w:tc>
      </w:tr>
      <w:tr w:rsidR="006A1E80" w:rsidRPr="00987DA1" w14:paraId="0D485EE9" w14:textId="77777777" w:rsidTr="00ED0627">
        <w:trPr>
          <w:trHeight w:val="310"/>
        </w:trPr>
        <w:tc>
          <w:tcPr>
            <w:tcW w:w="892" w:type="pct"/>
            <w:tcBorders>
              <w:right w:val="single" w:sz="8" w:space="0" w:color="auto"/>
            </w:tcBorders>
            <w:shd w:val="clear" w:color="auto" w:fill="auto"/>
            <w:noWrap/>
            <w:vAlign w:val="center"/>
            <w:hideMark/>
          </w:tcPr>
          <w:p w14:paraId="0EEAE5A2" w14:textId="77777777" w:rsidR="006A1E80" w:rsidRPr="00987DA1" w:rsidRDefault="006A1E80" w:rsidP="006A1E80">
            <w:pPr>
              <w:pStyle w:val="af9"/>
              <w:rPr>
                <w:szCs w:val="16"/>
              </w:rPr>
            </w:pPr>
            <w:r w:rsidRPr="00987DA1">
              <w:rPr>
                <w:szCs w:val="16"/>
              </w:rPr>
              <w:t>VIX</w:t>
            </w:r>
          </w:p>
        </w:tc>
        <w:tc>
          <w:tcPr>
            <w:tcW w:w="1028" w:type="pct"/>
            <w:tcBorders>
              <w:left w:val="single" w:sz="8" w:space="0" w:color="auto"/>
            </w:tcBorders>
            <w:shd w:val="clear" w:color="auto" w:fill="auto"/>
            <w:noWrap/>
            <w:hideMark/>
          </w:tcPr>
          <w:p w14:paraId="64783165" w14:textId="48C5E879" w:rsidR="006A1E80" w:rsidRPr="00987DA1" w:rsidRDefault="006A1E80" w:rsidP="006A1E80">
            <w:pPr>
              <w:pStyle w:val="af9"/>
              <w:jc w:val="right"/>
              <w:rPr>
                <w:szCs w:val="16"/>
              </w:rPr>
            </w:pPr>
            <w:r w:rsidRPr="001914B6">
              <w:t>-0.0009</w:t>
            </w:r>
          </w:p>
        </w:tc>
        <w:tc>
          <w:tcPr>
            <w:tcW w:w="1027" w:type="pct"/>
            <w:shd w:val="clear" w:color="auto" w:fill="auto"/>
            <w:noWrap/>
            <w:hideMark/>
          </w:tcPr>
          <w:p w14:paraId="720BDCB6" w14:textId="64C4787A" w:rsidR="006A1E80" w:rsidRPr="00987DA1" w:rsidRDefault="006A1E80" w:rsidP="006A1E80">
            <w:pPr>
              <w:pStyle w:val="af9"/>
              <w:jc w:val="right"/>
              <w:rPr>
                <w:szCs w:val="16"/>
              </w:rPr>
            </w:pPr>
            <w:r w:rsidRPr="001914B6">
              <w:t>0.9792</w:t>
            </w:r>
          </w:p>
        </w:tc>
        <w:tc>
          <w:tcPr>
            <w:tcW w:w="1027" w:type="pct"/>
            <w:shd w:val="clear" w:color="auto" w:fill="auto"/>
            <w:noWrap/>
            <w:hideMark/>
          </w:tcPr>
          <w:p w14:paraId="4C1F16F8" w14:textId="604EDDD3" w:rsidR="006A1E80" w:rsidRPr="00987DA1" w:rsidRDefault="006A1E80" w:rsidP="006A1E80">
            <w:pPr>
              <w:pStyle w:val="af9"/>
              <w:rPr>
                <w:szCs w:val="16"/>
              </w:rPr>
            </w:pPr>
          </w:p>
        </w:tc>
        <w:tc>
          <w:tcPr>
            <w:tcW w:w="1026" w:type="pct"/>
            <w:shd w:val="clear" w:color="auto" w:fill="auto"/>
            <w:noWrap/>
            <w:hideMark/>
          </w:tcPr>
          <w:p w14:paraId="5FC114D0" w14:textId="4F98E005" w:rsidR="006A1E80" w:rsidRPr="00987DA1" w:rsidRDefault="006A1E80" w:rsidP="006A1E80">
            <w:pPr>
              <w:pStyle w:val="af9"/>
              <w:jc w:val="right"/>
              <w:rPr>
                <w:szCs w:val="16"/>
              </w:rPr>
            </w:pPr>
            <w:r w:rsidRPr="001914B6">
              <w:t>0.0000</w:t>
            </w:r>
          </w:p>
        </w:tc>
      </w:tr>
      <w:tr w:rsidR="006A1E80" w:rsidRPr="00987DA1" w14:paraId="664C4FA2" w14:textId="77777777" w:rsidTr="00ED0627">
        <w:trPr>
          <w:trHeight w:val="310"/>
        </w:trPr>
        <w:tc>
          <w:tcPr>
            <w:tcW w:w="892" w:type="pct"/>
            <w:tcBorders>
              <w:right w:val="single" w:sz="8" w:space="0" w:color="auto"/>
            </w:tcBorders>
            <w:shd w:val="clear" w:color="auto" w:fill="auto"/>
            <w:noWrap/>
            <w:vAlign w:val="center"/>
            <w:hideMark/>
          </w:tcPr>
          <w:p w14:paraId="2C6DC0FA" w14:textId="77777777" w:rsidR="006A1E80" w:rsidRPr="00987DA1" w:rsidRDefault="006A1E80" w:rsidP="006A1E80">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0990F05E" w14:textId="72313CCF" w:rsidR="006A1E80" w:rsidRPr="00987DA1" w:rsidRDefault="006A1E80" w:rsidP="006A1E80">
            <w:pPr>
              <w:pStyle w:val="af9"/>
              <w:jc w:val="right"/>
              <w:rPr>
                <w:szCs w:val="16"/>
              </w:rPr>
            </w:pPr>
            <w:r w:rsidRPr="001914B6">
              <w:t>-0.0402</w:t>
            </w:r>
          </w:p>
        </w:tc>
        <w:tc>
          <w:tcPr>
            <w:tcW w:w="1027" w:type="pct"/>
            <w:shd w:val="clear" w:color="auto" w:fill="auto"/>
            <w:noWrap/>
            <w:hideMark/>
          </w:tcPr>
          <w:p w14:paraId="18620CCF" w14:textId="48A6CFEC" w:rsidR="006A1E80" w:rsidRPr="00987DA1" w:rsidRDefault="006A1E80" w:rsidP="006A1E80">
            <w:pPr>
              <w:pStyle w:val="af9"/>
              <w:jc w:val="right"/>
              <w:rPr>
                <w:szCs w:val="16"/>
              </w:rPr>
            </w:pPr>
            <w:r w:rsidRPr="001914B6">
              <w:t>0.2476</w:t>
            </w:r>
          </w:p>
        </w:tc>
        <w:tc>
          <w:tcPr>
            <w:tcW w:w="1027" w:type="pct"/>
            <w:shd w:val="clear" w:color="auto" w:fill="auto"/>
            <w:noWrap/>
            <w:hideMark/>
          </w:tcPr>
          <w:p w14:paraId="04921FB2" w14:textId="428360E8" w:rsidR="006A1E80" w:rsidRPr="00987DA1" w:rsidRDefault="006A1E80" w:rsidP="006A1E80">
            <w:pPr>
              <w:pStyle w:val="af9"/>
              <w:rPr>
                <w:szCs w:val="16"/>
              </w:rPr>
            </w:pPr>
          </w:p>
        </w:tc>
        <w:tc>
          <w:tcPr>
            <w:tcW w:w="1026" w:type="pct"/>
            <w:shd w:val="clear" w:color="auto" w:fill="auto"/>
            <w:noWrap/>
            <w:hideMark/>
          </w:tcPr>
          <w:p w14:paraId="74D68F81" w14:textId="65E36565" w:rsidR="006A1E80" w:rsidRPr="00987DA1" w:rsidRDefault="006A1E80" w:rsidP="006A1E80">
            <w:pPr>
              <w:pStyle w:val="af9"/>
              <w:jc w:val="right"/>
              <w:rPr>
                <w:szCs w:val="16"/>
              </w:rPr>
            </w:pPr>
            <w:r w:rsidRPr="001914B6">
              <w:t>0.0016</w:t>
            </w:r>
          </w:p>
        </w:tc>
      </w:tr>
      <w:tr w:rsidR="006A1E80" w:rsidRPr="00987DA1" w14:paraId="2FD8B182" w14:textId="77777777" w:rsidTr="00ED0627">
        <w:trPr>
          <w:trHeight w:val="310"/>
        </w:trPr>
        <w:tc>
          <w:tcPr>
            <w:tcW w:w="892" w:type="pct"/>
            <w:tcBorders>
              <w:right w:val="single" w:sz="8" w:space="0" w:color="auto"/>
            </w:tcBorders>
            <w:shd w:val="clear" w:color="auto" w:fill="auto"/>
            <w:noWrap/>
            <w:vAlign w:val="center"/>
            <w:hideMark/>
          </w:tcPr>
          <w:p w14:paraId="1897D8CA" w14:textId="77777777" w:rsidR="006A1E80" w:rsidRPr="00987DA1" w:rsidRDefault="006A1E80" w:rsidP="006A1E80">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1464762E" w14:textId="5A52EF1C" w:rsidR="006A1E80" w:rsidRPr="00987DA1" w:rsidRDefault="006A1E80" w:rsidP="006A1E80">
            <w:pPr>
              <w:pStyle w:val="af9"/>
              <w:jc w:val="right"/>
              <w:rPr>
                <w:szCs w:val="16"/>
              </w:rPr>
            </w:pPr>
            <w:r w:rsidRPr="001914B6">
              <w:t>0.0269</w:t>
            </w:r>
          </w:p>
        </w:tc>
        <w:tc>
          <w:tcPr>
            <w:tcW w:w="1027" w:type="pct"/>
            <w:shd w:val="clear" w:color="auto" w:fill="auto"/>
            <w:noWrap/>
            <w:hideMark/>
          </w:tcPr>
          <w:p w14:paraId="6D169069" w14:textId="6E2A0CAC" w:rsidR="006A1E80" w:rsidRPr="00987DA1" w:rsidRDefault="006A1E80" w:rsidP="006A1E80">
            <w:pPr>
              <w:pStyle w:val="af9"/>
              <w:jc w:val="right"/>
              <w:rPr>
                <w:szCs w:val="16"/>
              </w:rPr>
            </w:pPr>
            <w:r w:rsidRPr="001914B6">
              <w:t>0.4383</w:t>
            </w:r>
          </w:p>
        </w:tc>
        <w:tc>
          <w:tcPr>
            <w:tcW w:w="1027" w:type="pct"/>
            <w:shd w:val="clear" w:color="auto" w:fill="auto"/>
            <w:noWrap/>
            <w:hideMark/>
          </w:tcPr>
          <w:p w14:paraId="15AEF3D9" w14:textId="5E352562" w:rsidR="006A1E80" w:rsidRPr="00987DA1" w:rsidRDefault="006A1E80" w:rsidP="006A1E80">
            <w:pPr>
              <w:pStyle w:val="af9"/>
              <w:rPr>
                <w:szCs w:val="16"/>
              </w:rPr>
            </w:pPr>
          </w:p>
        </w:tc>
        <w:tc>
          <w:tcPr>
            <w:tcW w:w="1026" w:type="pct"/>
            <w:shd w:val="clear" w:color="auto" w:fill="auto"/>
            <w:noWrap/>
            <w:hideMark/>
          </w:tcPr>
          <w:p w14:paraId="73CD8E4A" w14:textId="5B627CFF" w:rsidR="006A1E80" w:rsidRPr="00987DA1" w:rsidRDefault="006A1E80" w:rsidP="006A1E80">
            <w:pPr>
              <w:pStyle w:val="af9"/>
              <w:jc w:val="right"/>
              <w:rPr>
                <w:szCs w:val="16"/>
              </w:rPr>
            </w:pPr>
            <w:r w:rsidRPr="001914B6">
              <w:t>0.0007</w:t>
            </w:r>
          </w:p>
        </w:tc>
      </w:tr>
      <w:tr w:rsidR="006A1E80" w:rsidRPr="00987DA1" w14:paraId="47A09E52" w14:textId="77777777" w:rsidTr="00ED0627">
        <w:trPr>
          <w:trHeight w:val="310"/>
        </w:trPr>
        <w:tc>
          <w:tcPr>
            <w:tcW w:w="892" w:type="pct"/>
            <w:tcBorders>
              <w:right w:val="single" w:sz="8" w:space="0" w:color="auto"/>
            </w:tcBorders>
            <w:shd w:val="clear" w:color="auto" w:fill="auto"/>
            <w:noWrap/>
            <w:vAlign w:val="center"/>
            <w:hideMark/>
          </w:tcPr>
          <w:p w14:paraId="271E8F2F" w14:textId="77777777" w:rsidR="006A1E80" w:rsidRPr="00987DA1" w:rsidRDefault="006A1E80" w:rsidP="006A1E80">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5A67D870" w14:textId="0A9509E0" w:rsidR="006A1E80" w:rsidRPr="00987DA1" w:rsidRDefault="006A1E80" w:rsidP="006A1E80">
            <w:pPr>
              <w:pStyle w:val="af9"/>
              <w:jc w:val="right"/>
              <w:rPr>
                <w:szCs w:val="16"/>
              </w:rPr>
            </w:pPr>
            <w:r w:rsidRPr="001914B6">
              <w:t>0.0096</w:t>
            </w:r>
          </w:p>
        </w:tc>
        <w:tc>
          <w:tcPr>
            <w:tcW w:w="1027" w:type="pct"/>
            <w:shd w:val="clear" w:color="auto" w:fill="auto"/>
            <w:noWrap/>
            <w:hideMark/>
          </w:tcPr>
          <w:p w14:paraId="5CE71CC6" w14:textId="67F3B3E6" w:rsidR="006A1E80" w:rsidRPr="00987DA1" w:rsidRDefault="006A1E80" w:rsidP="006A1E80">
            <w:pPr>
              <w:pStyle w:val="af9"/>
              <w:jc w:val="right"/>
              <w:rPr>
                <w:szCs w:val="16"/>
              </w:rPr>
            </w:pPr>
            <w:r w:rsidRPr="001914B6">
              <w:t>0.7830</w:t>
            </w:r>
          </w:p>
        </w:tc>
        <w:tc>
          <w:tcPr>
            <w:tcW w:w="1027" w:type="pct"/>
            <w:shd w:val="clear" w:color="auto" w:fill="auto"/>
            <w:noWrap/>
            <w:hideMark/>
          </w:tcPr>
          <w:p w14:paraId="2947BAD6" w14:textId="0B49673C" w:rsidR="006A1E80" w:rsidRPr="00987DA1" w:rsidRDefault="006A1E80" w:rsidP="006A1E80">
            <w:pPr>
              <w:pStyle w:val="af9"/>
              <w:rPr>
                <w:szCs w:val="16"/>
              </w:rPr>
            </w:pPr>
          </w:p>
        </w:tc>
        <w:tc>
          <w:tcPr>
            <w:tcW w:w="1026" w:type="pct"/>
            <w:shd w:val="clear" w:color="auto" w:fill="auto"/>
            <w:noWrap/>
            <w:hideMark/>
          </w:tcPr>
          <w:p w14:paraId="3FD77497" w14:textId="0F7E6B87" w:rsidR="006A1E80" w:rsidRPr="00987DA1" w:rsidRDefault="006A1E80" w:rsidP="006A1E80">
            <w:pPr>
              <w:pStyle w:val="af9"/>
              <w:jc w:val="right"/>
              <w:rPr>
                <w:szCs w:val="16"/>
              </w:rPr>
            </w:pPr>
            <w:r w:rsidRPr="001914B6">
              <w:t>0.0001</w:t>
            </w:r>
          </w:p>
        </w:tc>
      </w:tr>
      <w:tr w:rsidR="006A1E80" w:rsidRPr="00987DA1" w14:paraId="0E8566EF" w14:textId="77777777" w:rsidTr="00ED0627">
        <w:trPr>
          <w:trHeight w:val="310"/>
        </w:trPr>
        <w:tc>
          <w:tcPr>
            <w:tcW w:w="892" w:type="pct"/>
            <w:tcBorders>
              <w:bottom w:val="double" w:sz="4" w:space="0" w:color="auto"/>
              <w:right w:val="single" w:sz="8" w:space="0" w:color="auto"/>
            </w:tcBorders>
            <w:shd w:val="clear" w:color="auto" w:fill="auto"/>
            <w:noWrap/>
            <w:vAlign w:val="center"/>
            <w:hideMark/>
          </w:tcPr>
          <w:p w14:paraId="77E684FB" w14:textId="77777777" w:rsidR="006A1E80" w:rsidRPr="006A1E80" w:rsidRDefault="006A1E80" w:rsidP="006A1E80">
            <w:pPr>
              <w:pStyle w:val="af9"/>
              <w:rPr>
                <w:b/>
                <w:bCs/>
                <w:szCs w:val="16"/>
              </w:rPr>
            </w:pPr>
            <w:r w:rsidRPr="006A1E80">
              <w:rPr>
                <w:b/>
                <w:bCs/>
                <w:szCs w:val="16"/>
              </w:rPr>
              <w:t>T-4 Return</w:t>
            </w:r>
          </w:p>
        </w:tc>
        <w:tc>
          <w:tcPr>
            <w:tcW w:w="1028" w:type="pct"/>
            <w:tcBorders>
              <w:left w:val="single" w:sz="8" w:space="0" w:color="auto"/>
              <w:bottom w:val="double" w:sz="4" w:space="0" w:color="auto"/>
            </w:tcBorders>
            <w:shd w:val="clear" w:color="auto" w:fill="auto"/>
            <w:noWrap/>
            <w:hideMark/>
          </w:tcPr>
          <w:p w14:paraId="61887F2D" w14:textId="314CAF38" w:rsidR="006A1E80" w:rsidRPr="00987DA1" w:rsidRDefault="006A1E80" w:rsidP="006A1E80">
            <w:pPr>
              <w:pStyle w:val="af9"/>
              <w:jc w:val="right"/>
              <w:rPr>
                <w:szCs w:val="16"/>
              </w:rPr>
            </w:pPr>
            <w:r w:rsidRPr="001914B6">
              <w:t>0.0618</w:t>
            </w:r>
          </w:p>
        </w:tc>
        <w:tc>
          <w:tcPr>
            <w:tcW w:w="1027" w:type="pct"/>
            <w:tcBorders>
              <w:bottom w:val="double" w:sz="4" w:space="0" w:color="auto"/>
            </w:tcBorders>
            <w:shd w:val="clear" w:color="auto" w:fill="auto"/>
            <w:noWrap/>
            <w:hideMark/>
          </w:tcPr>
          <w:p w14:paraId="4C83D410" w14:textId="7857388F" w:rsidR="006A1E80" w:rsidRPr="00987DA1" w:rsidRDefault="006A1E80" w:rsidP="006A1E80">
            <w:pPr>
              <w:pStyle w:val="af9"/>
              <w:jc w:val="right"/>
              <w:rPr>
                <w:szCs w:val="16"/>
              </w:rPr>
            </w:pPr>
            <w:r w:rsidRPr="001914B6">
              <w:t>0.0748</w:t>
            </w:r>
          </w:p>
        </w:tc>
        <w:tc>
          <w:tcPr>
            <w:tcW w:w="1027" w:type="pct"/>
            <w:tcBorders>
              <w:bottom w:val="double" w:sz="4" w:space="0" w:color="auto"/>
            </w:tcBorders>
            <w:shd w:val="clear" w:color="auto" w:fill="auto"/>
            <w:noWrap/>
            <w:hideMark/>
          </w:tcPr>
          <w:p w14:paraId="786B472C" w14:textId="3B03A031" w:rsidR="006A1E80" w:rsidRPr="00987DA1" w:rsidRDefault="006A1E80" w:rsidP="006A1E80">
            <w:pPr>
              <w:pStyle w:val="af9"/>
              <w:rPr>
                <w:szCs w:val="16"/>
              </w:rPr>
            </w:pPr>
            <w:r w:rsidRPr="001914B6">
              <w:t>*</w:t>
            </w:r>
          </w:p>
        </w:tc>
        <w:tc>
          <w:tcPr>
            <w:tcW w:w="1026" w:type="pct"/>
            <w:tcBorders>
              <w:bottom w:val="double" w:sz="4" w:space="0" w:color="auto"/>
            </w:tcBorders>
            <w:shd w:val="clear" w:color="auto" w:fill="auto"/>
            <w:noWrap/>
            <w:hideMark/>
          </w:tcPr>
          <w:p w14:paraId="46964943" w14:textId="53FBEF46" w:rsidR="006A1E80" w:rsidRPr="00987DA1" w:rsidRDefault="006A1E80" w:rsidP="006A1E80">
            <w:pPr>
              <w:pStyle w:val="af9"/>
              <w:jc w:val="right"/>
              <w:rPr>
                <w:szCs w:val="16"/>
              </w:rPr>
            </w:pPr>
            <w:r w:rsidRPr="001914B6">
              <w:t>0.0038</w:t>
            </w:r>
          </w:p>
        </w:tc>
      </w:tr>
    </w:tbl>
    <w:p w14:paraId="028DE1F7" w14:textId="18226C6B" w:rsidR="00BB145A" w:rsidRDefault="00F36EA6" w:rsidP="00BB145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2E4CAF46" w14:textId="39BF0545" w:rsidR="00F36EA6" w:rsidRPr="00786B72" w:rsidRDefault="00F36EA6" w:rsidP="009E3FD2">
      <w:pPr>
        <w:spacing w:before="180" w:after="180"/>
        <w:ind w:firstLine="480"/>
      </w:pPr>
      <w:r>
        <w:rPr>
          <w:rFonts w:hint="eastAsia"/>
        </w:rPr>
        <w:t>雙變數迴歸分析中，以偏態（</w:t>
      </w:r>
      <w:r>
        <w:rPr>
          <w:rFonts w:hint="eastAsia"/>
        </w:rPr>
        <w:t>Skewness</w:t>
      </w:r>
      <w:r>
        <w:rPr>
          <w:rFonts w:hint="eastAsia"/>
        </w:rPr>
        <w:t>）為固定變數，結果如</w:t>
      </w:r>
      <w:r w:rsidR="006A1E80">
        <w:fldChar w:fldCharType="begin"/>
      </w:r>
      <w:r w:rsidR="006A1E80">
        <w:instrText xml:space="preserve"> </w:instrText>
      </w:r>
      <w:r w:rsidR="006A1E80">
        <w:rPr>
          <w:rFonts w:hint="eastAsia"/>
        </w:rPr>
        <w:instrText>REF _Ref189451207 \h</w:instrText>
      </w:r>
      <w:r w:rsidR="006A1E80">
        <w:instrText xml:space="preserve"> </w:instrText>
      </w:r>
      <w:r w:rsidR="006A1E80">
        <w:fldChar w:fldCharType="separate"/>
      </w:r>
      <w:r w:rsidR="00B61526">
        <w:rPr>
          <w:rFonts w:hint="eastAsia"/>
        </w:rPr>
        <w:t>表</w:t>
      </w:r>
      <w:r w:rsidR="00B61526">
        <w:rPr>
          <w:rFonts w:hint="eastAsia"/>
        </w:rPr>
        <w:t>5-</w:t>
      </w:r>
      <w:r w:rsidR="00B61526">
        <w:rPr>
          <w:noProof/>
        </w:rPr>
        <w:t>8</w:t>
      </w:r>
      <w:r w:rsidR="006A1E80">
        <w:fldChar w:fldCharType="end"/>
      </w:r>
      <w:r>
        <w:rPr>
          <w:rFonts w:hint="eastAsia"/>
        </w:rPr>
        <w:t>，可觀察</w:t>
      </w:r>
      <w:r w:rsidR="006A1E80">
        <w:rPr>
          <w:rFonts w:hint="eastAsia"/>
        </w:rPr>
        <w:t>加入第二個變數後，偏態皆變為不具顯著性，顯示以雙點配適法建構之</w:t>
      </w:r>
      <w:r w:rsidR="006A1E80">
        <w:rPr>
          <w:rFonts w:hint="eastAsia"/>
        </w:rPr>
        <w:t>RND</w:t>
      </w:r>
      <w:r w:rsidR="006A1E80">
        <w:rPr>
          <w:rFonts w:hint="eastAsia"/>
        </w:rPr>
        <w:t>函數的統計特徵數據較無法穩定預測比特幣現貨報酬率；</w:t>
      </w:r>
      <w:r>
        <w:rPr>
          <w:rFonts w:hint="eastAsia"/>
        </w:rPr>
        <w:t>三變數與四變數迴歸分析結果如</w:t>
      </w:r>
      <w:r w:rsidR="009E3FD2">
        <w:fldChar w:fldCharType="begin"/>
      </w:r>
      <w:r w:rsidR="009E3FD2">
        <w:instrText xml:space="preserve"> </w:instrText>
      </w:r>
      <w:r w:rsidR="009E3FD2">
        <w:rPr>
          <w:rFonts w:hint="eastAsia"/>
        </w:rPr>
        <w:instrText>REF _Ref189905890 \h</w:instrText>
      </w:r>
      <w:r w:rsidR="009E3FD2">
        <w:instrText xml:space="preserve"> </w:instrText>
      </w:r>
      <w:r w:rsidR="009E3FD2">
        <w:fldChar w:fldCharType="separate"/>
      </w:r>
      <w:r w:rsidR="00B61526">
        <w:rPr>
          <w:rFonts w:hint="eastAsia"/>
        </w:rPr>
        <w:t>附表</w:t>
      </w:r>
      <w:r w:rsidR="00B61526">
        <w:rPr>
          <w:noProof/>
        </w:rPr>
        <w:t>4</w:t>
      </w:r>
      <w:r w:rsidR="009E3FD2">
        <w:fldChar w:fldCharType="end"/>
      </w:r>
      <w:r w:rsidR="009E3FD2">
        <w:rPr>
          <w:rFonts w:hint="eastAsia"/>
        </w:rPr>
        <w:t>與</w:t>
      </w:r>
      <w:r w:rsidR="009E3FD2">
        <w:fldChar w:fldCharType="begin"/>
      </w:r>
      <w:r w:rsidR="009E3FD2">
        <w:instrText xml:space="preserve"> REF _Ref189905892 \h </w:instrText>
      </w:r>
      <w:r w:rsidR="009E3FD2">
        <w:fldChar w:fldCharType="separate"/>
      </w:r>
      <w:r w:rsidR="00B61526">
        <w:rPr>
          <w:rFonts w:hint="eastAsia"/>
        </w:rPr>
        <w:t>附表</w:t>
      </w:r>
      <w:r w:rsidR="00B61526">
        <w:rPr>
          <w:noProof/>
        </w:rPr>
        <w:t>5</w:t>
      </w:r>
      <w:r w:rsidR="009E3FD2">
        <w:fldChar w:fldCharType="end"/>
      </w:r>
    </w:p>
    <w:p w14:paraId="4EECD36A" w14:textId="375A20BF" w:rsidR="00F36EA6" w:rsidRDefault="00F36EA6" w:rsidP="00F36EA6">
      <w:pPr>
        <w:pStyle w:val="a9"/>
        <w:keepNext/>
        <w:spacing w:before="180" w:after="180"/>
      </w:pPr>
      <w:bookmarkStart w:id="37" w:name="_Ref189451207"/>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8</w:t>
      </w:r>
      <w:r w:rsidR="002406B3">
        <w:fldChar w:fldCharType="end"/>
      </w:r>
      <w:bookmarkEnd w:id="37"/>
      <w:r>
        <w:rPr>
          <w:rFonts w:hint="eastAsia"/>
        </w:rPr>
        <w:t>：距到期日</w:t>
      </w:r>
      <w:r>
        <w:rPr>
          <w:rFonts w:hint="eastAsia"/>
        </w:rPr>
        <w:t>1</w:t>
      </w:r>
      <w:r>
        <w:rPr>
          <w:rFonts w:hint="eastAsia"/>
        </w:rPr>
        <w:t>日之</w:t>
      </w:r>
      <w:r>
        <w:rPr>
          <w:rFonts w:hint="eastAsia"/>
        </w:rPr>
        <w:t>RND</w:t>
      </w:r>
      <w:r>
        <w:rPr>
          <w:rFonts w:hint="eastAsia"/>
        </w:rPr>
        <w:t>雙變數迴歸分析結果（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21"/>
        <w:gridCol w:w="1189"/>
        <w:gridCol w:w="934"/>
        <w:gridCol w:w="1082"/>
        <w:gridCol w:w="1101"/>
        <w:gridCol w:w="846"/>
        <w:gridCol w:w="994"/>
        <w:gridCol w:w="827"/>
      </w:tblGrid>
      <w:tr w:rsidR="00F36EA6" w:rsidRPr="00B856BD" w14:paraId="14245647" w14:textId="77777777" w:rsidTr="007E4761">
        <w:trPr>
          <w:trHeight w:val="310"/>
        </w:trPr>
        <w:tc>
          <w:tcPr>
            <w:tcW w:w="895" w:type="pct"/>
            <w:tcBorders>
              <w:top w:val="double" w:sz="4" w:space="0" w:color="auto"/>
              <w:bottom w:val="single" w:sz="8" w:space="0" w:color="auto"/>
              <w:right w:val="single" w:sz="8" w:space="0" w:color="auto"/>
            </w:tcBorders>
            <w:shd w:val="clear" w:color="auto" w:fill="auto"/>
            <w:noWrap/>
            <w:vAlign w:val="center"/>
            <w:hideMark/>
          </w:tcPr>
          <w:p w14:paraId="6E77722E" w14:textId="77777777" w:rsidR="00F36EA6" w:rsidRPr="00B856BD" w:rsidRDefault="00F36EA6" w:rsidP="007E4761">
            <w:pPr>
              <w:pStyle w:val="af9"/>
              <w:rPr>
                <w:szCs w:val="16"/>
              </w:rPr>
            </w:pPr>
          </w:p>
        </w:tc>
        <w:tc>
          <w:tcPr>
            <w:tcW w:w="700" w:type="pct"/>
            <w:tcBorders>
              <w:top w:val="double" w:sz="4" w:space="0" w:color="auto"/>
              <w:left w:val="single" w:sz="8" w:space="0" w:color="auto"/>
              <w:bottom w:val="single" w:sz="8" w:space="0" w:color="auto"/>
            </w:tcBorders>
            <w:shd w:val="clear" w:color="auto" w:fill="auto"/>
            <w:noWrap/>
            <w:vAlign w:val="center"/>
            <w:hideMark/>
          </w:tcPr>
          <w:p w14:paraId="77644565" w14:textId="77777777" w:rsidR="00F36EA6" w:rsidRPr="00B856BD" w:rsidRDefault="00F36EA6" w:rsidP="007E4761">
            <w:pPr>
              <w:pStyle w:val="af9"/>
              <w:jc w:val="center"/>
              <w:rPr>
                <w:szCs w:val="16"/>
              </w:rPr>
            </w:pPr>
            <w:r w:rsidRPr="00B856BD">
              <w:rPr>
                <w:szCs w:val="16"/>
              </w:rPr>
              <w:t>Skewness_Coef</w:t>
            </w:r>
          </w:p>
        </w:tc>
        <w:tc>
          <w:tcPr>
            <w:tcW w:w="550" w:type="pct"/>
            <w:tcBorders>
              <w:top w:val="double" w:sz="4" w:space="0" w:color="auto"/>
              <w:bottom w:val="single" w:sz="8" w:space="0" w:color="auto"/>
            </w:tcBorders>
            <w:shd w:val="clear" w:color="auto" w:fill="auto"/>
            <w:noWrap/>
            <w:vAlign w:val="center"/>
            <w:hideMark/>
          </w:tcPr>
          <w:p w14:paraId="5CC7291A" w14:textId="77777777" w:rsidR="00F36EA6" w:rsidRPr="00B856BD" w:rsidRDefault="00F36EA6" w:rsidP="007E4761">
            <w:pPr>
              <w:pStyle w:val="af9"/>
              <w:jc w:val="center"/>
              <w:rPr>
                <w:szCs w:val="16"/>
              </w:rPr>
            </w:pPr>
            <w:r w:rsidRPr="00B856BD">
              <w:rPr>
                <w:szCs w:val="16"/>
              </w:rPr>
              <w:t>Skewness_p</w:t>
            </w:r>
          </w:p>
        </w:tc>
        <w:tc>
          <w:tcPr>
            <w:tcW w:w="637" w:type="pct"/>
            <w:tcBorders>
              <w:top w:val="double" w:sz="4" w:space="0" w:color="auto"/>
              <w:bottom w:val="single" w:sz="8" w:space="0" w:color="auto"/>
            </w:tcBorders>
            <w:shd w:val="clear" w:color="auto" w:fill="auto"/>
            <w:noWrap/>
            <w:vAlign w:val="center"/>
            <w:hideMark/>
          </w:tcPr>
          <w:p w14:paraId="5F80BC8F" w14:textId="77777777" w:rsidR="00F36EA6" w:rsidRPr="00B856BD" w:rsidRDefault="00F36EA6" w:rsidP="007E4761">
            <w:pPr>
              <w:pStyle w:val="af9"/>
              <w:jc w:val="center"/>
              <w:rPr>
                <w:szCs w:val="16"/>
              </w:rPr>
            </w:pPr>
            <w:r w:rsidRPr="00B856BD">
              <w:rPr>
                <w:szCs w:val="16"/>
              </w:rPr>
              <w:t>Skewness_Sig</w:t>
            </w:r>
          </w:p>
        </w:tc>
        <w:tc>
          <w:tcPr>
            <w:tcW w:w="648" w:type="pct"/>
            <w:tcBorders>
              <w:top w:val="double" w:sz="4" w:space="0" w:color="auto"/>
              <w:bottom w:val="single" w:sz="8" w:space="0" w:color="auto"/>
            </w:tcBorders>
            <w:shd w:val="clear" w:color="auto" w:fill="auto"/>
            <w:noWrap/>
            <w:vAlign w:val="center"/>
            <w:hideMark/>
          </w:tcPr>
          <w:p w14:paraId="68CEAC4A" w14:textId="77777777" w:rsidR="00F36EA6" w:rsidRPr="00B856BD" w:rsidRDefault="00F36EA6" w:rsidP="007E4761">
            <w:pPr>
              <w:pStyle w:val="af9"/>
              <w:jc w:val="center"/>
              <w:rPr>
                <w:szCs w:val="16"/>
              </w:rPr>
            </w:pPr>
            <w:r w:rsidRPr="00B856BD">
              <w:rPr>
                <w:szCs w:val="16"/>
              </w:rPr>
              <w:t>Variable_Coef</w:t>
            </w:r>
          </w:p>
        </w:tc>
        <w:tc>
          <w:tcPr>
            <w:tcW w:w="498" w:type="pct"/>
            <w:tcBorders>
              <w:top w:val="double" w:sz="4" w:space="0" w:color="auto"/>
              <w:bottom w:val="single" w:sz="8" w:space="0" w:color="auto"/>
            </w:tcBorders>
            <w:shd w:val="clear" w:color="auto" w:fill="auto"/>
            <w:noWrap/>
            <w:vAlign w:val="center"/>
            <w:hideMark/>
          </w:tcPr>
          <w:p w14:paraId="5BB473C4" w14:textId="77777777" w:rsidR="00F36EA6" w:rsidRPr="00B856BD" w:rsidRDefault="00F36EA6" w:rsidP="007E4761">
            <w:pPr>
              <w:pStyle w:val="af9"/>
              <w:jc w:val="center"/>
              <w:rPr>
                <w:szCs w:val="16"/>
              </w:rPr>
            </w:pPr>
            <w:r w:rsidRPr="00B856BD">
              <w:rPr>
                <w:szCs w:val="16"/>
              </w:rPr>
              <w:t>Variable_p</w:t>
            </w:r>
          </w:p>
        </w:tc>
        <w:tc>
          <w:tcPr>
            <w:tcW w:w="585" w:type="pct"/>
            <w:tcBorders>
              <w:top w:val="double" w:sz="4" w:space="0" w:color="auto"/>
              <w:bottom w:val="single" w:sz="8" w:space="0" w:color="auto"/>
            </w:tcBorders>
            <w:shd w:val="clear" w:color="auto" w:fill="auto"/>
            <w:noWrap/>
            <w:vAlign w:val="center"/>
            <w:hideMark/>
          </w:tcPr>
          <w:p w14:paraId="34C9FAB9" w14:textId="77777777" w:rsidR="00F36EA6" w:rsidRPr="00B856BD" w:rsidRDefault="00F36EA6" w:rsidP="007E4761">
            <w:pPr>
              <w:pStyle w:val="af9"/>
              <w:jc w:val="center"/>
              <w:rPr>
                <w:szCs w:val="16"/>
              </w:rPr>
            </w:pPr>
            <w:r w:rsidRPr="00B856BD">
              <w:rPr>
                <w:szCs w:val="16"/>
              </w:rPr>
              <w:t>Variable_Sig</w:t>
            </w:r>
          </w:p>
        </w:tc>
        <w:tc>
          <w:tcPr>
            <w:tcW w:w="487" w:type="pct"/>
            <w:tcBorders>
              <w:top w:val="double" w:sz="4" w:space="0" w:color="auto"/>
              <w:bottom w:val="single" w:sz="8" w:space="0" w:color="auto"/>
            </w:tcBorders>
            <w:shd w:val="clear" w:color="auto" w:fill="auto"/>
            <w:noWrap/>
            <w:vAlign w:val="center"/>
            <w:hideMark/>
          </w:tcPr>
          <w:p w14:paraId="43A460DA" w14:textId="77777777" w:rsidR="00F36EA6" w:rsidRPr="00B856BD" w:rsidRDefault="00F36EA6" w:rsidP="007E4761">
            <w:pPr>
              <w:pStyle w:val="af9"/>
              <w:jc w:val="center"/>
              <w:rPr>
                <w:szCs w:val="16"/>
              </w:rPr>
            </w:pPr>
            <w:r w:rsidRPr="00B856BD">
              <w:rPr>
                <w:szCs w:val="16"/>
              </w:rPr>
              <w:t>R-squared</w:t>
            </w:r>
          </w:p>
        </w:tc>
      </w:tr>
      <w:tr w:rsidR="006A1E80" w:rsidRPr="00B856BD" w14:paraId="26DFA891" w14:textId="77777777" w:rsidTr="00A62EC3">
        <w:trPr>
          <w:trHeight w:val="310"/>
        </w:trPr>
        <w:tc>
          <w:tcPr>
            <w:tcW w:w="895" w:type="pct"/>
            <w:tcBorders>
              <w:top w:val="single" w:sz="8" w:space="0" w:color="auto"/>
              <w:right w:val="single" w:sz="8" w:space="0" w:color="auto"/>
            </w:tcBorders>
            <w:shd w:val="clear" w:color="auto" w:fill="auto"/>
            <w:noWrap/>
            <w:vAlign w:val="center"/>
            <w:hideMark/>
          </w:tcPr>
          <w:p w14:paraId="510E956B" w14:textId="77777777" w:rsidR="006A1E80" w:rsidRPr="00B856BD" w:rsidRDefault="006A1E80" w:rsidP="006A1E80">
            <w:pPr>
              <w:pStyle w:val="af9"/>
              <w:rPr>
                <w:szCs w:val="16"/>
              </w:rPr>
            </w:pPr>
            <w:r w:rsidRPr="00B856BD">
              <w:rPr>
                <w:szCs w:val="16"/>
              </w:rPr>
              <w:t>Mean</w:t>
            </w:r>
          </w:p>
        </w:tc>
        <w:tc>
          <w:tcPr>
            <w:tcW w:w="700" w:type="pct"/>
            <w:tcBorders>
              <w:top w:val="single" w:sz="8" w:space="0" w:color="auto"/>
              <w:left w:val="single" w:sz="8" w:space="0" w:color="auto"/>
            </w:tcBorders>
            <w:shd w:val="clear" w:color="auto" w:fill="auto"/>
            <w:noWrap/>
            <w:hideMark/>
          </w:tcPr>
          <w:p w14:paraId="3787097B" w14:textId="1520BD2B" w:rsidR="006A1E80" w:rsidRPr="00B856BD" w:rsidRDefault="006A1E80" w:rsidP="006A1E80">
            <w:pPr>
              <w:pStyle w:val="af9"/>
              <w:jc w:val="right"/>
              <w:rPr>
                <w:szCs w:val="16"/>
              </w:rPr>
            </w:pPr>
            <w:r w:rsidRPr="00196F54">
              <w:t>-0.0327</w:t>
            </w:r>
          </w:p>
        </w:tc>
        <w:tc>
          <w:tcPr>
            <w:tcW w:w="550" w:type="pct"/>
            <w:tcBorders>
              <w:top w:val="single" w:sz="8" w:space="0" w:color="auto"/>
            </w:tcBorders>
            <w:shd w:val="clear" w:color="auto" w:fill="auto"/>
            <w:noWrap/>
            <w:hideMark/>
          </w:tcPr>
          <w:p w14:paraId="528384D5" w14:textId="0DE8A4F2" w:rsidR="006A1E80" w:rsidRPr="00B856BD" w:rsidRDefault="006A1E80" w:rsidP="006A1E80">
            <w:pPr>
              <w:pStyle w:val="af9"/>
              <w:jc w:val="right"/>
              <w:rPr>
                <w:szCs w:val="16"/>
              </w:rPr>
            </w:pPr>
            <w:r w:rsidRPr="00196F54">
              <w:t>0.3485</w:t>
            </w:r>
          </w:p>
        </w:tc>
        <w:tc>
          <w:tcPr>
            <w:tcW w:w="637" w:type="pct"/>
            <w:tcBorders>
              <w:top w:val="single" w:sz="8" w:space="0" w:color="auto"/>
            </w:tcBorders>
            <w:shd w:val="clear" w:color="auto" w:fill="auto"/>
            <w:noWrap/>
            <w:hideMark/>
          </w:tcPr>
          <w:p w14:paraId="1A8BAE5B" w14:textId="310C9DF9" w:rsidR="006A1E80" w:rsidRPr="00B856BD" w:rsidRDefault="006A1E80" w:rsidP="006A1E80">
            <w:pPr>
              <w:pStyle w:val="af9"/>
              <w:rPr>
                <w:szCs w:val="16"/>
              </w:rPr>
            </w:pPr>
          </w:p>
        </w:tc>
        <w:tc>
          <w:tcPr>
            <w:tcW w:w="648" w:type="pct"/>
            <w:tcBorders>
              <w:top w:val="single" w:sz="8" w:space="0" w:color="auto"/>
            </w:tcBorders>
            <w:shd w:val="clear" w:color="auto" w:fill="auto"/>
            <w:noWrap/>
            <w:hideMark/>
          </w:tcPr>
          <w:p w14:paraId="7BAC9DC4" w14:textId="63696746" w:rsidR="006A1E80" w:rsidRPr="00B856BD" w:rsidRDefault="006A1E80" w:rsidP="006A1E80">
            <w:pPr>
              <w:pStyle w:val="af9"/>
              <w:jc w:val="right"/>
              <w:rPr>
                <w:szCs w:val="16"/>
              </w:rPr>
            </w:pPr>
            <w:r w:rsidRPr="00196F54">
              <w:t>-0.0741</w:t>
            </w:r>
          </w:p>
        </w:tc>
        <w:tc>
          <w:tcPr>
            <w:tcW w:w="498" w:type="pct"/>
            <w:tcBorders>
              <w:top w:val="single" w:sz="8" w:space="0" w:color="auto"/>
            </w:tcBorders>
            <w:shd w:val="clear" w:color="auto" w:fill="auto"/>
            <w:noWrap/>
            <w:hideMark/>
          </w:tcPr>
          <w:p w14:paraId="282D57B3" w14:textId="21F7FADA" w:rsidR="006A1E80" w:rsidRPr="00B856BD" w:rsidRDefault="006A1E80" w:rsidP="006A1E80">
            <w:pPr>
              <w:pStyle w:val="af9"/>
              <w:jc w:val="right"/>
              <w:rPr>
                <w:szCs w:val="16"/>
              </w:rPr>
            </w:pPr>
            <w:r w:rsidRPr="00196F54">
              <w:t>0.0336</w:t>
            </w:r>
          </w:p>
        </w:tc>
        <w:tc>
          <w:tcPr>
            <w:tcW w:w="585" w:type="pct"/>
            <w:tcBorders>
              <w:top w:val="single" w:sz="8" w:space="0" w:color="auto"/>
            </w:tcBorders>
            <w:shd w:val="clear" w:color="auto" w:fill="auto"/>
            <w:noWrap/>
            <w:hideMark/>
          </w:tcPr>
          <w:p w14:paraId="6E8A2C4A" w14:textId="7E5C0B50" w:rsidR="006A1E80" w:rsidRPr="00B856BD" w:rsidRDefault="006A1E80" w:rsidP="006A1E80">
            <w:pPr>
              <w:pStyle w:val="af9"/>
              <w:rPr>
                <w:szCs w:val="16"/>
              </w:rPr>
            </w:pPr>
            <w:r w:rsidRPr="00196F54">
              <w:t>**</w:t>
            </w:r>
          </w:p>
        </w:tc>
        <w:tc>
          <w:tcPr>
            <w:tcW w:w="487" w:type="pct"/>
            <w:tcBorders>
              <w:top w:val="single" w:sz="8" w:space="0" w:color="auto"/>
            </w:tcBorders>
            <w:shd w:val="clear" w:color="auto" w:fill="auto"/>
            <w:noWrap/>
            <w:hideMark/>
          </w:tcPr>
          <w:p w14:paraId="45D210EA" w14:textId="084D6C2E" w:rsidR="006A1E80" w:rsidRPr="00B856BD" w:rsidRDefault="006A1E80" w:rsidP="006A1E80">
            <w:pPr>
              <w:pStyle w:val="af9"/>
              <w:jc w:val="right"/>
              <w:rPr>
                <w:szCs w:val="16"/>
              </w:rPr>
            </w:pPr>
            <w:r w:rsidRPr="00196F54">
              <w:t>0.0061</w:t>
            </w:r>
          </w:p>
        </w:tc>
      </w:tr>
      <w:tr w:rsidR="006A1E80" w:rsidRPr="00B856BD" w14:paraId="48F924A8" w14:textId="77777777" w:rsidTr="00A62EC3">
        <w:trPr>
          <w:trHeight w:val="310"/>
        </w:trPr>
        <w:tc>
          <w:tcPr>
            <w:tcW w:w="895" w:type="pct"/>
            <w:tcBorders>
              <w:right w:val="single" w:sz="8" w:space="0" w:color="auto"/>
            </w:tcBorders>
            <w:shd w:val="clear" w:color="auto" w:fill="auto"/>
            <w:noWrap/>
            <w:vAlign w:val="center"/>
            <w:hideMark/>
          </w:tcPr>
          <w:p w14:paraId="6D52880F" w14:textId="77777777" w:rsidR="006A1E80" w:rsidRPr="00B856BD" w:rsidRDefault="006A1E80" w:rsidP="006A1E80">
            <w:pPr>
              <w:pStyle w:val="af9"/>
              <w:rPr>
                <w:szCs w:val="16"/>
              </w:rPr>
            </w:pPr>
            <w:r w:rsidRPr="00B856BD">
              <w:rPr>
                <w:szCs w:val="16"/>
              </w:rPr>
              <w:t>Std</w:t>
            </w:r>
          </w:p>
        </w:tc>
        <w:tc>
          <w:tcPr>
            <w:tcW w:w="700" w:type="pct"/>
            <w:tcBorders>
              <w:left w:val="single" w:sz="8" w:space="0" w:color="auto"/>
            </w:tcBorders>
            <w:shd w:val="clear" w:color="auto" w:fill="auto"/>
            <w:noWrap/>
            <w:hideMark/>
          </w:tcPr>
          <w:p w14:paraId="123A88EF" w14:textId="1C369C61" w:rsidR="006A1E80" w:rsidRPr="00B856BD" w:rsidRDefault="006A1E80" w:rsidP="006A1E80">
            <w:pPr>
              <w:pStyle w:val="af9"/>
              <w:jc w:val="right"/>
              <w:rPr>
                <w:szCs w:val="16"/>
              </w:rPr>
            </w:pPr>
            <w:r w:rsidRPr="00196F54">
              <w:t>-0.0232</w:t>
            </w:r>
          </w:p>
        </w:tc>
        <w:tc>
          <w:tcPr>
            <w:tcW w:w="550" w:type="pct"/>
            <w:shd w:val="clear" w:color="auto" w:fill="auto"/>
            <w:noWrap/>
            <w:hideMark/>
          </w:tcPr>
          <w:p w14:paraId="6AA3F870" w14:textId="5B6BE15E" w:rsidR="006A1E80" w:rsidRPr="00B856BD" w:rsidRDefault="006A1E80" w:rsidP="006A1E80">
            <w:pPr>
              <w:pStyle w:val="af9"/>
              <w:jc w:val="right"/>
              <w:rPr>
                <w:szCs w:val="16"/>
              </w:rPr>
            </w:pPr>
            <w:r w:rsidRPr="00196F54">
              <w:t>0.5069</w:t>
            </w:r>
          </w:p>
        </w:tc>
        <w:tc>
          <w:tcPr>
            <w:tcW w:w="637" w:type="pct"/>
            <w:shd w:val="clear" w:color="auto" w:fill="auto"/>
            <w:noWrap/>
            <w:hideMark/>
          </w:tcPr>
          <w:p w14:paraId="2F7EC2B2" w14:textId="54B1AD96" w:rsidR="006A1E80" w:rsidRPr="00B856BD" w:rsidRDefault="006A1E80" w:rsidP="006A1E80">
            <w:pPr>
              <w:pStyle w:val="af9"/>
              <w:rPr>
                <w:szCs w:val="16"/>
              </w:rPr>
            </w:pPr>
          </w:p>
        </w:tc>
        <w:tc>
          <w:tcPr>
            <w:tcW w:w="648" w:type="pct"/>
            <w:shd w:val="clear" w:color="auto" w:fill="auto"/>
            <w:noWrap/>
            <w:hideMark/>
          </w:tcPr>
          <w:p w14:paraId="2CFFF09F" w14:textId="760277A4" w:rsidR="006A1E80" w:rsidRPr="00B856BD" w:rsidRDefault="006A1E80" w:rsidP="006A1E80">
            <w:pPr>
              <w:pStyle w:val="af9"/>
              <w:jc w:val="right"/>
              <w:rPr>
                <w:szCs w:val="16"/>
              </w:rPr>
            </w:pPr>
            <w:r w:rsidRPr="00196F54">
              <w:t>-0.0153</w:t>
            </w:r>
          </w:p>
        </w:tc>
        <w:tc>
          <w:tcPr>
            <w:tcW w:w="498" w:type="pct"/>
            <w:shd w:val="clear" w:color="auto" w:fill="auto"/>
            <w:noWrap/>
            <w:hideMark/>
          </w:tcPr>
          <w:p w14:paraId="71BEC1F3" w14:textId="4D230F33" w:rsidR="006A1E80" w:rsidRPr="00B856BD" w:rsidRDefault="006A1E80" w:rsidP="006A1E80">
            <w:pPr>
              <w:pStyle w:val="af9"/>
              <w:jc w:val="right"/>
              <w:rPr>
                <w:szCs w:val="16"/>
              </w:rPr>
            </w:pPr>
            <w:r w:rsidRPr="00196F54">
              <w:t>0.6629</w:t>
            </w:r>
          </w:p>
        </w:tc>
        <w:tc>
          <w:tcPr>
            <w:tcW w:w="585" w:type="pct"/>
            <w:shd w:val="clear" w:color="auto" w:fill="auto"/>
            <w:noWrap/>
            <w:hideMark/>
          </w:tcPr>
          <w:p w14:paraId="3E237E57" w14:textId="550AFE7A" w:rsidR="006A1E80" w:rsidRPr="00B856BD" w:rsidRDefault="006A1E80" w:rsidP="006A1E80">
            <w:pPr>
              <w:pStyle w:val="af9"/>
              <w:rPr>
                <w:szCs w:val="16"/>
              </w:rPr>
            </w:pPr>
          </w:p>
        </w:tc>
        <w:tc>
          <w:tcPr>
            <w:tcW w:w="487" w:type="pct"/>
            <w:shd w:val="clear" w:color="auto" w:fill="auto"/>
            <w:noWrap/>
            <w:hideMark/>
          </w:tcPr>
          <w:p w14:paraId="72B29B35" w14:textId="7CE2D88B" w:rsidR="006A1E80" w:rsidRPr="00B856BD" w:rsidRDefault="006A1E80" w:rsidP="006A1E80">
            <w:pPr>
              <w:pStyle w:val="af9"/>
              <w:jc w:val="right"/>
              <w:rPr>
                <w:szCs w:val="16"/>
              </w:rPr>
            </w:pPr>
            <w:r w:rsidRPr="00196F54">
              <w:t>0.0009</w:t>
            </w:r>
          </w:p>
        </w:tc>
      </w:tr>
      <w:tr w:rsidR="006A1E80" w:rsidRPr="00B856BD" w14:paraId="0055F16F" w14:textId="77777777" w:rsidTr="00A62EC3">
        <w:trPr>
          <w:trHeight w:val="310"/>
        </w:trPr>
        <w:tc>
          <w:tcPr>
            <w:tcW w:w="895" w:type="pct"/>
            <w:tcBorders>
              <w:right w:val="single" w:sz="8" w:space="0" w:color="auto"/>
            </w:tcBorders>
            <w:shd w:val="clear" w:color="auto" w:fill="auto"/>
            <w:noWrap/>
            <w:vAlign w:val="center"/>
            <w:hideMark/>
          </w:tcPr>
          <w:p w14:paraId="19002A29" w14:textId="77777777" w:rsidR="006A1E80" w:rsidRPr="00B856BD" w:rsidRDefault="006A1E80" w:rsidP="006A1E80">
            <w:pPr>
              <w:pStyle w:val="af9"/>
              <w:rPr>
                <w:szCs w:val="16"/>
              </w:rPr>
            </w:pPr>
            <w:r w:rsidRPr="00B856BD">
              <w:rPr>
                <w:szCs w:val="16"/>
              </w:rPr>
              <w:t>Kurtosis</w:t>
            </w:r>
          </w:p>
        </w:tc>
        <w:tc>
          <w:tcPr>
            <w:tcW w:w="700" w:type="pct"/>
            <w:tcBorders>
              <w:left w:val="single" w:sz="8" w:space="0" w:color="auto"/>
            </w:tcBorders>
            <w:shd w:val="clear" w:color="auto" w:fill="auto"/>
            <w:noWrap/>
            <w:hideMark/>
          </w:tcPr>
          <w:p w14:paraId="365E144D" w14:textId="28136817" w:rsidR="006A1E80" w:rsidRPr="00B856BD" w:rsidRDefault="006A1E80" w:rsidP="006A1E80">
            <w:pPr>
              <w:pStyle w:val="af9"/>
              <w:jc w:val="right"/>
              <w:rPr>
                <w:szCs w:val="16"/>
              </w:rPr>
            </w:pPr>
            <w:r w:rsidRPr="00196F54">
              <w:t>-0.0232</w:t>
            </w:r>
          </w:p>
        </w:tc>
        <w:tc>
          <w:tcPr>
            <w:tcW w:w="550" w:type="pct"/>
            <w:shd w:val="clear" w:color="auto" w:fill="auto"/>
            <w:noWrap/>
            <w:hideMark/>
          </w:tcPr>
          <w:p w14:paraId="523DAAA8" w14:textId="3D4CBF59" w:rsidR="006A1E80" w:rsidRPr="00B856BD" w:rsidRDefault="006A1E80" w:rsidP="006A1E80">
            <w:pPr>
              <w:pStyle w:val="af9"/>
              <w:jc w:val="right"/>
              <w:rPr>
                <w:szCs w:val="16"/>
              </w:rPr>
            </w:pPr>
            <w:r w:rsidRPr="00196F54">
              <w:t>0.5046</w:t>
            </w:r>
          </w:p>
        </w:tc>
        <w:tc>
          <w:tcPr>
            <w:tcW w:w="637" w:type="pct"/>
            <w:shd w:val="clear" w:color="auto" w:fill="auto"/>
            <w:noWrap/>
            <w:hideMark/>
          </w:tcPr>
          <w:p w14:paraId="22C8E352" w14:textId="445581DD" w:rsidR="006A1E80" w:rsidRPr="00B856BD" w:rsidRDefault="006A1E80" w:rsidP="006A1E80">
            <w:pPr>
              <w:pStyle w:val="af9"/>
              <w:rPr>
                <w:szCs w:val="16"/>
              </w:rPr>
            </w:pPr>
          </w:p>
        </w:tc>
        <w:tc>
          <w:tcPr>
            <w:tcW w:w="648" w:type="pct"/>
            <w:shd w:val="clear" w:color="auto" w:fill="auto"/>
            <w:noWrap/>
            <w:hideMark/>
          </w:tcPr>
          <w:p w14:paraId="0FC59709" w14:textId="52F709AD" w:rsidR="006A1E80" w:rsidRPr="00B856BD" w:rsidRDefault="006A1E80" w:rsidP="006A1E80">
            <w:pPr>
              <w:pStyle w:val="af9"/>
              <w:jc w:val="right"/>
              <w:rPr>
                <w:szCs w:val="16"/>
              </w:rPr>
            </w:pPr>
            <w:r w:rsidRPr="00196F54">
              <w:t>0.0283</w:t>
            </w:r>
          </w:p>
        </w:tc>
        <w:tc>
          <w:tcPr>
            <w:tcW w:w="498" w:type="pct"/>
            <w:shd w:val="clear" w:color="auto" w:fill="auto"/>
            <w:noWrap/>
            <w:hideMark/>
          </w:tcPr>
          <w:p w14:paraId="2A3FEA5F" w14:textId="78C5D361" w:rsidR="006A1E80" w:rsidRPr="00B856BD" w:rsidRDefault="006A1E80" w:rsidP="006A1E80">
            <w:pPr>
              <w:pStyle w:val="af9"/>
              <w:jc w:val="right"/>
              <w:rPr>
                <w:szCs w:val="16"/>
              </w:rPr>
            </w:pPr>
            <w:r w:rsidRPr="00196F54">
              <w:t>0.4168</w:t>
            </w:r>
          </w:p>
        </w:tc>
        <w:tc>
          <w:tcPr>
            <w:tcW w:w="585" w:type="pct"/>
            <w:shd w:val="clear" w:color="auto" w:fill="auto"/>
            <w:noWrap/>
            <w:hideMark/>
          </w:tcPr>
          <w:p w14:paraId="710EF788" w14:textId="584B255A" w:rsidR="006A1E80" w:rsidRPr="00B856BD" w:rsidRDefault="006A1E80" w:rsidP="006A1E80">
            <w:pPr>
              <w:pStyle w:val="af9"/>
              <w:rPr>
                <w:szCs w:val="16"/>
              </w:rPr>
            </w:pPr>
          </w:p>
        </w:tc>
        <w:tc>
          <w:tcPr>
            <w:tcW w:w="487" w:type="pct"/>
            <w:shd w:val="clear" w:color="auto" w:fill="auto"/>
            <w:noWrap/>
            <w:hideMark/>
          </w:tcPr>
          <w:p w14:paraId="663AFF03" w14:textId="443DAAA6" w:rsidR="006A1E80" w:rsidRPr="00B856BD" w:rsidRDefault="006A1E80" w:rsidP="006A1E80">
            <w:pPr>
              <w:pStyle w:val="af9"/>
              <w:jc w:val="right"/>
              <w:rPr>
                <w:szCs w:val="16"/>
              </w:rPr>
            </w:pPr>
            <w:r w:rsidRPr="00196F54">
              <w:t>0.0014</w:t>
            </w:r>
          </w:p>
        </w:tc>
      </w:tr>
      <w:tr w:rsidR="006A1E80" w:rsidRPr="00B856BD" w14:paraId="36178314" w14:textId="77777777" w:rsidTr="00A62EC3">
        <w:trPr>
          <w:trHeight w:val="310"/>
        </w:trPr>
        <w:tc>
          <w:tcPr>
            <w:tcW w:w="895" w:type="pct"/>
            <w:tcBorders>
              <w:right w:val="single" w:sz="8" w:space="0" w:color="auto"/>
            </w:tcBorders>
            <w:shd w:val="clear" w:color="auto" w:fill="auto"/>
            <w:noWrap/>
            <w:vAlign w:val="center"/>
            <w:hideMark/>
          </w:tcPr>
          <w:p w14:paraId="7C1BCC8B" w14:textId="77777777" w:rsidR="006A1E80" w:rsidRPr="006A1E80" w:rsidRDefault="006A1E80" w:rsidP="006A1E80">
            <w:pPr>
              <w:pStyle w:val="af9"/>
              <w:rPr>
                <w:szCs w:val="16"/>
              </w:rPr>
            </w:pPr>
            <w:r w:rsidRPr="006A1E80">
              <w:rPr>
                <w:szCs w:val="16"/>
              </w:rPr>
              <w:t>Median</w:t>
            </w:r>
          </w:p>
        </w:tc>
        <w:tc>
          <w:tcPr>
            <w:tcW w:w="700" w:type="pct"/>
            <w:tcBorders>
              <w:left w:val="single" w:sz="8" w:space="0" w:color="auto"/>
            </w:tcBorders>
            <w:shd w:val="clear" w:color="auto" w:fill="auto"/>
            <w:noWrap/>
            <w:hideMark/>
          </w:tcPr>
          <w:p w14:paraId="5182EA8E" w14:textId="03241F8C" w:rsidR="006A1E80" w:rsidRPr="00B856BD" w:rsidRDefault="006A1E80" w:rsidP="006A1E80">
            <w:pPr>
              <w:pStyle w:val="af9"/>
              <w:jc w:val="right"/>
              <w:rPr>
                <w:szCs w:val="16"/>
              </w:rPr>
            </w:pPr>
            <w:r w:rsidRPr="00196F54">
              <w:t>-0.0307</w:t>
            </w:r>
          </w:p>
        </w:tc>
        <w:tc>
          <w:tcPr>
            <w:tcW w:w="550" w:type="pct"/>
            <w:shd w:val="clear" w:color="auto" w:fill="auto"/>
            <w:noWrap/>
            <w:hideMark/>
          </w:tcPr>
          <w:p w14:paraId="266D2DC4" w14:textId="39A2BF55" w:rsidR="006A1E80" w:rsidRPr="00B856BD" w:rsidRDefault="006A1E80" w:rsidP="006A1E80">
            <w:pPr>
              <w:pStyle w:val="af9"/>
              <w:jc w:val="right"/>
              <w:rPr>
                <w:szCs w:val="16"/>
              </w:rPr>
            </w:pPr>
            <w:r w:rsidRPr="00196F54">
              <w:t>0.3768</w:t>
            </w:r>
          </w:p>
        </w:tc>
        <w:tc>
          <w:tcPr>
            <w:tcW w:w="637" w:type="pct"/>
            <w:shd w:val="clear" w:color="auto" w:fill="auto"/>
            <w:noWrap/>
            <w:hideMark/>
          </w:tcPr>
          <w:p w14:paraId="45818C6C" w14:textId="3392E437" w:rsidR="006A1E80" w:rsidRPr="00B856BD" w:rsidRDefault="006A1E80" w:rsidP="006A1E80">
            <w:pPr>
              <w:pStyle w:val="af9"/>
              <w:rPr>
                <w:szCs w:val="16"/>
              </w:rPr>
            </w:pPr>
          </w:p>
        </w:tc>
        <w:tc>
          <w:tcPr>
            <w:tcW w:w="648" w:type="pct"/>
            <w:shd w:val="clear" w:color="auto" w:fill="auto"/>
            <w:noWrap/>
            <w:hideMark/>
          </w:tcPr>
          <w:p w14:paraId="15F4EB5F" w14:textId="1DEEBFBA" w:rsidR="006A1E80" w:rsidRPr="00B856BD" w:rsidRDefault="006A1E80" w:rsidP="006A1E80">
            <w:pPr>
              <w:pStyle w:val="af9"/>
              <w:jc w:val="right"/>
              <w:rPr>
                <w:szCs w:val="16"/>
              </w:rPr>
            </w:pPr>
            <w:r w:rsidRPr="00196F54">
              <w:t>-0.0727</w:t>
            </w:r>
          </w:p>
        </w:tc>
        <w:tc>
          <w:tcPr>
            <w:tcW w:w="498" w:type="pct"/>
            <w:shd w:val="clear" w:color="auto" w:fill="auto"/>
            <w:noWrap/>
            <w:hideMark/>
          </w:tcPr>
          <w:p w14:paraId="6FF650B5" w14:textId="4279C304" w:rsidR="006A1E80" w:rsidRPr="00B856BD" w:rsidRDefault="006A1E80" w:rsidP="006A1E80">
            <w:pPr>
              <w:pStyle w:val="af9"/>
              <w:jc w:val="right"/>
              <w:rPr>
                <w:szCs w:val="16"/>
              </w:rPr>
            </w:pPr>
            <w:r w:rsidRPr="00196F54">
              <w:t>0.0367</w:t>
            </w:r>
          </w:p>
        </w:tc>
        <w:tc>
          <w:tcPr>
            <w:tcW w:w="585" w:type="pct"/>
            <w:shd w:val="clear" w:color="auto" w:fill="auto"/>
            <w:noWrap/>
            <w:hideMark/>
          </w:tcPr>
          <w:p w14:paraId="57832E9B" w14:textId="00677EE4" w:rsidR="006A1E80" w:rsidRPr="00B856BD" w:rsidRDefault="006A1E80" w:rsidP="006A1E80">
            <w:pPr>
              <w:pStyle w:val="af9"/>
              <w:rPr>
                <w:szCs w:val="16"/>
              </w:rPr>
            </w:pPr>
            <w:r w:rsidRPr="00196F54">
              <w:t>**</w:t>
            </w:r>
          </w:p>
        </w:tc>
        <w:tc>
          <w:tcPr>
            <w:tcW w:w="487" w:type="pct"/>
            <w:shd w:val="clear" w:color="auto" w:fill="auto"/>
            <w:noWrap/>
            <w:hideMark/>
          </w:tcPr>
          <w:p w14:paraId="5E9FDE14" w14:textId="28FF712B" w:rsidR="006A1E80" w:rsidRPr="00B856BD" w:rsidRDefault="006A1E80" w:rsidP="006A1E80">
            <w:pPr>
              <w:pStyle w:val="af9"/>
              <w:jc w:val="right"/>
              <w:rPr>
                <w:szCs w:val="16"/>
              </w:rPr>
            </w:pPr>
            <w:r w:rsidRPr="00196F54">
              <w:t>0.0059</w:t>
            </w:r>
          </w:p>
        </w:tc>
      </w:tr>
      <w:tr w:rsidR="006A1E80" w:rsidRPr="00B856BD" w14:paraId="218695FD" w14:textId="77777777" w:rsidTr="00A62EC3">
        <w:trPr>
          <w:trHeight w:val="310"/>
        </w:trPr>
        <w:tc>
          <w:tcPr>
            <w:tcW w:w="895" w:type="pct"/>
            <w:tcBorders>
              <w:right w:val="single" w:sz="8" w:space="0" w:color="auto"/>
            </w:tcBorders>
            <w:shd w:val="clear" w:color="auto" w:fill="auto"/>
            <w:noWrap/>
            <w:vAlign w:val="center"/>
            <w:hideMark/>
          </w:tcPr>
          <w:p w14:paraId="3F0C59A0" w14:textId="77777777" w:rsidR="006A1E80" w:rsidRPr="00B856BD" w:rsidRDefault="006A1E80" w:rsidP="006A1E80">
            <w:pPr>
              <w:pStyle w:val="af9"/>
              <w:rPr>
                <w:szCs w:val="16"/>
              </w:rPr>
            </w:pPr>
            <w:r w:rsidRPr="00B856BD">
              <w:rPr>
                <w:szCs w:val="16"/>
              </w:rPr>
              <w:t>Fear and Greed Index</w:t>
            </w:r>
          </w:p>
        </w:tc>
        <w:tc>
          <w:tcPr>
            <w:tcW w:w="700" w:type="pct"/>
            <w:tcBorders>
              <w:left w:val="single" w:sz="8" w:space="0" w:color="auto"/>
            </w:tcBorders>
            <w:shd w:val="clear" w:color="auto" w:fill="auto"/>
            <w:noWrap/>
            <w:hideMark/>
          </w:tcPr>
          <w:p w14:paraId="57D73447" w14:textId="63CC7DB6" w:rsidR="006A1E80" w:rsidRPr="00B856BD" w:rsidRDefault="006A1E80" w:rsidP="006A1E80">
            <w:pPr>
              <w:pStyle w:val="af9"/>
              <w:jc w:val="right"/>
              <w:rPr>
                <w:szCs w:val="16"/>
              </w:rPr>
            </w:pPr>
            <w:r w:rsidRPr="00196F54">
              <w:t>-0.0249</w:t>
            </w:r>
          </w:p>
        </w:tc>
        <w:tc>
          <w:tcPr>
            <w:tcW w:w="550" w:type="pct"/>
            <w:shd w:val="clear" w:color="auto" w:fill="auto"/>
            <w:noWrap/>
            <w:hideMark/>
          </w:tcPr>
          <w:p w14:paraId="75FD69DF" w14:textId="05D99DCC" w:rsidR="006A1E80" w:rsidRPr="00B856BD" w:rsidRDefault="006A1E80" w:rsidP="006A1E80">
            <w:pPr>
              <w:pStyle w:val="af9"/>
              <w:jc w:val="right"/>
              <w:rPr>
                <w:szCs w:val="16"/>
              </w:rPr>
            </w:pPr>
            <w:r w:rsidRPr="00196F54">
              <w:t>0.4735</w:t>
            </w:r>
          </w:p>
        </w:tc>
        <w:tc>
          <w:tcPr>
            <w:tcW w:w="637" w:type="pct"/>
            <w:shd w:val="clear" w:color="auto" w:fill="auto"/>
            <w:noWrap/>
            <w:hideMark/>
          </w:tcPr>
          <w:p w14:paraId="15D3874D" w14:textId="08875A47" w:rsidR="006A1E80" w:rsidRPr="00B856BD" w:rsidRDefault="006A1E80" w:rsidP="006A1E80">
            <w:pPr>
              <w:pStyle w:val="af9"/>
              <w:rPr>
                <w:szCs w:val="16"/>
              </w:rPr>
            </w:pPr>
          </w:p>
        </w:tc>
        <w:tc>
          <w:tcPr>
            <w:tcW w:w="648" w:type="pct"/>
            <w:shd w:val="clear" w:color="auto" w:fill="auto"/>
            <w:noWrap/>
            <w:hideMark/>
          </w:tcPr>
          <w:p w14:paraId="6EFA4F0A" w14:textId="2FE88598" w:rsidR="006A1E80" w:rsidRPr="00B856BD" w:rsidRDefault="006A1E80" w:rsidP="006A1E80">
            <w:pPr>
              <w:pStyle w:val="af9"/>
              <w:jc w:val="right"/>
              <w:rPr>
                <w:szCs w:val="16"/>
              </w:rPr>
            </w:pPr>
            <w:r w:rsidRPr="00196F54">
              <w:t>-0.0008</w:t>
            </w:r>
          </w:p>
        </w:tc>
        <w:tc>
          <w:tcPr>
            <w:tcW w:w="498" w:type="pct"/>
            <w:shd w:val="clear" w:color="auto" w:fill="auto"/>
            <w:noWrap/>
            <w:hideMark/>
          </w:tcPr>
          <w:p w14:paraId="13B72A12" w14:textId="3F2D0EB9" w:rsidR="006A1E80" w:rsidRPr="00B856BD" w:rsidRDefault="006A1E80" w:rsidP="006A1E80">
            <w:pPr>
              <w:pStyle w:val="af9"/>
              <w:jc w:val="right"/>
              <w:rPr>
                <w:szCs w:val="16"/>
              </w:rPr>
            </w:pPr>
            <w:r w:rsidRPr="00196F54">
              <w:t>0.9805</w:t>
            </w:r>
          </w:p>
        </w:tc>
        <w:tc>
          <w:tcPr>
            <w:tcW w:w="585" w:type="pct"/>
            <w:shd w:val="clear" w:color="auto" w:fill="auto"/>
            <w:noWrap/>
            <w:hideMark/>
          </w:tcPr>
          <w:p w14:paraId="74D5BCB1" w14:textId="3E9AA347" w:rsidR="006A1E80" w:rsidRPr="00B856BD" w:rsidRDefault="006A1E80" w:rsidP="006A1E80">
            <w:pPr>
              <w:pStyle w:val="af9"/>
              <w:rPr>
                <w:szCs w:val="16"/>
              </w:rPr>
            </w:pPr>
          </w:p>
        </w:tc>
        <w:tc>
          <w:tcPr>
            <w:tcW w:w="487" w:type="pct"/>
            <w:shd w:val="clear" w:color="auto" w:fill="auto"/>
            <w:noWrap/>
            <w:hideMark/>
          </w:tcPr>
          <w:p w14:paraId="46B4CF6E" w14:textId="5CD749B7" w:rsidR="006A1E80" w:rsidRPr="00B856BD" w:rsidRDefault="006A1E80" w:rsidP="006A1E80">
            <w:pPr>
              <w:pStyle w:val="af9"/>
              <w:jc w:val="right"/>
              <w:rPr>
                <w:szCs w:val="16"/>
              </w:rPr>
            </w:pPr>
            <w:r w:rsidRPr="00196F54">
              <w:t>0.0006</w:t>
            </w:r>
          </w:p>
        </w:tc>
      </w:tr>
      <w:tr w:rsidR="006A1E80" w:rsidRPr="00B856BD" w14:paraId="3826E4E5" w14:textId="77777777" w:rsidTr="00A62EC3">
        <w:trPr>
          <w:trHeight w:val="310"/>
        </w:trPr>
        <w:tc>
          <w:tcPr>
            <w:tcW w:w="895" w:type="pct"/>
            <w:tcBorders>
              <w:right w:val="single" w:sz="8" w:space="0" w:color="auto"/>
            </w:tcBorders>
            <w:shd w:val="clear" w:color="auto" w:fill="auto"/>
            <w:noWrap/>
            <w:vAlign w:val="center"/>
            <w:hideMark/>
          </w:tcPr>
          <w:p w14:paraId="4334DB62" w14:textId="77777777" w:rsidR="006A1E80" w:rsidRPr="00B856BD" w:rsidRDefault="006A1E80" w:rsidP="006A1E80">
            <w:pPr>
              <w:pStyle w:val="af9"/>
              <w:rPr>
                <w:szCs w:val="16"/>
              </w:rPr>
            </w:pPr>
            <w:r w:rsidRPr="00B856BD">
              <w:rPr>
                <w:szCs w:val="16"/>
              </w:rPr>
              <w:t>VIX</w:t>
            </w:r>
          </w:p>
        </w:tc>
        <w:tc>
          <w:tcPr>
            <w:tcW w:w="700" w:type="pct"/>
            <w:tcBorders>
              <w:left w:val="single" w:sz="8" w:space="0" w:color="auto"/>
            </w:tcBorders>
            <w:shd w:val="clear" w:color="auto" w:fill="auto"/>
            <w:noWrap/>
            <w:hideMark/>
          </w:tcPr>
          <w:p w14:paraId="5DD11B96" w14:textId="3FBB5E15" w:rsidR="006A1E80" w:rsidRPr="00B856BD" w:rsidRDefault="006A1E80" w:rsidP="006A1E80">
            <w:pPr>
              <w:pStyle w:val="af9"/>
              <w:jc w:val="right"/>
              <w:rPr>
                <w:szCs w:val="16"/>
              </w:rPr>
            </w:pPr>
            <w:r w:rsidRPr="00196F54">
              <w:t>-0.0251</w:t>
            </w:r>
          </w:p>
        </w:tc>
        <w:tc>
          <w:tcPr>
            <w:tcW w:w="550" w:type="pct"/>
            <w:shd w:val="clear" w:color="auto" w:fill="auto"/>
            <w:noWrap/>
            <w:hideMark/>
          </w:tcPr>
          <w:p w14:paraId="3A1C334B" w14:textId="50457E86" w:rsidR="006A1E80" w:rsidRPr="00B856BD" w:rsidRDefault="006A1E80" w:rsidP="006A1E80">
            <w:pPr>
              <w:pStyle w:val="af9"/>
              <w:jc w:val="right"/>
              <w:rPr>
                <w:szCs w:val="16"/>
              </w:rPr>
            </w:pPr>
            <w:r w:rsidRPr="00196F54">
              <w:t>0.4715</w:t>
            </w:r>
          </w:p>
        </w:tc>
        <w:tc>
          <w:tcPr>
            <w:tcW w:w="637" w:type="pct"/>
            <w:shd w:val="clear" w:color="auto" w:fill="auto"/>
            <w:noWrap/>
            <w:hideMark/>
          </w:tcPr>
          <w:p w14:paraId="66E88A01" w14:textId="1513BC50" w:rsidR="006A1E80" w:rsidRPr="00B856BD" w:rsidRDefault="006A1E80" w:rsidP="006A1E80">
            <w:pPr>
              <w:pStyle w:val="af9"/>
              <w:rPr>
                <w:szCs w:val="16"/>
              </w:rPr>
            </w:pPr>
          </w:p>
        </w:tc>
        <w:tc>
          <w:tcPr>
            <w:tcW w:w="648" w:type="pct"/>
            <w:shd w:val="clear" w:color="auto" w:fill="auto"/>
            <w:noWrap/>
            <w:hideMark/>
          </w:tcPr>
          <w:p w14:paraId="02032654" w14:textId="03697EEF" w:rsidR="006A1E80" w:rsidRPr="00B856BD" w:rsidRDefault="006A1E80" w:rsidP="006A1E80">
            <w:pPr>
              <w:pStyle w:val="af9"/>
              <w:jc w:val="right"/>
              <w:rPr>
                <w:szCs w:val="16"/>
              </w:rPr>
            </w:pPr>
            <w:r w:rsidRPr="00196F54">
              <w:t>0.0015</w:t>
            </w:r>
          </w:p>
        </w:tc>
        <w:tc>
          <w:tcPr>
            <w:tcW w:w="498" w:type="pct"/>
            <w:shd w:val="clear" w:color="auto" w:fill="auto"/>
            <w:noWrap/>
            <w:hideMark/>
          </w:tcPr>
          <w:p w14:paraId="4DE20F73" w14:textId="3F83B0A8" w:rsidR="006A1E80" w:rsidRPr="00B856BD" w:rsidRDefault="006A1E80" w:rsidP="006A1E80">
            <w:pPr>
              <w:pStyle w:val="af9"/>
              <w:jc w:val="right"/>
              <w:rPr>
                <w:szCs w:val="16"/>
              </w:rPr>
            </w:pPr>
            <w:r w:rsidRPr="00196F54">
              <w:t>0.9648</w:t>
            </w:r>
          </w:p>
        </w:tc>
        <w:tc>
          <w:tcPr>
            <w:tcW w:w="585" w:type="pct"/>
            <w:shd w:val="clear" w:color="auto" w:fill="auto"/>
            <w:noWrap/>
            <w:hideMark/>
          </w:tcPr>
          <w:p w14:paraId="74778BB0" w14:textId="3A1CEE68" w:rsidR="006A1E80" w:rsidRPr="00B856BD" w:rsidRDefault="006A1E80" w:rsidP="006A1E80">
            <w:pPr>
              <w:pStyle w:val="af9"/>
              <w:rPr>
                <w:szCs w:val="16"/>
              </w:rPr>
            </w:pPr>
          </w:p>
        </w:tc>
        <w:tc>
          <w:tcPr>
            <w:tcW w:w="487" w:type="pct"/>
            <w:shd w:val="clear" w:color="auto" w:fill="auto"/>
            <w:noWrap/>
            <w:hideMark/>
          </w:tcPr>
          <w:p w14:paraId="2936D8C6" w14:textId="38D91388" w:rsidR="006A1E80" w:rsidRPr="00B856BD" w:rsidRDefault="006A1E80" w:rsidP="006A1E80">
            <w:pPr>
              <w:pStyle w:val="af9"/>
              <w:jc w:val="right"/>
              <w:rPr>
                <w:szCs w:val="16"/>
              </w:rPr>
            </w:pPr>
            <w:r w:rsidRPr="00196F54">
              <w:t>0.0006</w:t>
            </w:r>
          </w:p>
        </w:tc>
      </w:tr>
      <w:tr w:rsidR="006A1E80" w:rsidRPr="00B856BD" w14:paraId="56FF0808" w14:textId="77777777" w:rsidTr="00A62EC3">
        <w:trPr>
          <w:trHeight w:val="310"/>
        </w:trPr>
        <w:tc>
          <w:tcPr>
            <w:tcW w:w="895" w:type="pct"/>
            <w:tcBorders>
              <w:right w:val="single" w:sz="8" w:space="0" w:color="auto"/>
            </w:tcBorders>
            <w:shd w:val="clear" w:color="auto" w:fill="auto"/>
            <w:noWrap/>
            <w:vAlign w:val="center"/>
            <w:hideMark/>
          </w:tcPr>
          <w:p w14:paraId="4727EB2D" w14:textId="77777777" w:rsidR="006A1E80" w:rsidRPr="00B856BD" w:rsidRDefault="006A1E80" w:rsidP="006A1E80">
            <w:pPr>
              <w:pStyle w:val="af9"/>
              <w:rPr>
                <w:szCs w:val="16"/>
              </w:rPr>
            </w:pPr>
            <w:r w:rsidRPr="00B856BD">
              <w:rPr>
                <w:szCs w:val="16"/>
              </w:rPr>
              <w:t>T-1 Return</w:t>
            </w:r>
          </w:p>
        </w:tc>
        <w:tc>
          <w:tcPr>
            <w:tcW w:w="700" w:type="pct"/>
            <w:tcBorders>
              <w:left w:val="single" w:sz="8" w:space="0" w:color="auto"/>
            </w:tcBorders>
            <w:shd w:val="clear" w:color="auto" w:fill="auto"/>
            <w:noWrap/>
            <w:hideMark/>
          </w:tcPr>
          <w:p w14:paraId="6175E9D9" w14:textId="784A8915" w:rsidR="006A1E80" w:rsidRPr="00B856BD" w:rsidRDefault="006A1E80" w:rsidP="006A1E80">
            <w:pPr>
              <w:pStyle w:val="af9"/>
              <w:jc w:val="right"/>
              <w:rPr>
                <w:szCs w:val="16"/>
              </w:rPr>
            </w:pPr>
            <w:r w:rsidRPr="00196F54">
              <w:t>-0.0339</w:t>
            </w:r>
          </w:p>
        </w:tc>
        <w:tc>
          <w:tcPr>
            <w:tcW w:w="550" w:type="pct"/>
            <w:shd w:val="clear" w:color="auto" w:fill="auto"/>
            <w:noWrap/>
            <w:hideMark/>
          </w:tcPr>
          <w:p w14:paraId="03991522" w14:textId="06833B82" w:rsidR="006A1E80" w:rsidRPr="00B856BD" w:rsidRDefault="006A1E80" w:rsidP="006A1E80">
            <w:pPr>
              <w:pStyle w:val="af9"/>
              <w:jc w:val="right"/>
              <w:rPr>
                <w:szCs w:val="16"/>
              </w:rPr>
            </w:pPr>
            <w:r w:rsidRPr="00196F54">
              <w:t>0.3380</w:t>
            </w:r>
          </w:p>
        </w:tc>
        <w:tc>
          <w:tcPr>
            <w:tcW w:w="637" w:type="pct"/>
            <w:shd w:val="clear" w:color="auto" w:fill="auto"/>
            <w:noWrap/>
            <w:hideMark/>
          </w:tcPr>
          <w:p w14:paraId="22CC7107" w14:textId="738EA3EB" w:rsidR="006A1E80" w:rsidRPr="00B856BD" w:rsidRDefault="006A1E80" w:rsidP="006A1E80">
            <w:pPr>
              <w:pStyle w:val="af9"/>
              <w:rPr>
                <w:szCs w:val="16"/>
              </w:rPr>
            </w:pPr>
          </w:p>
        </w:tc>
        <w:tc>
          <w:tcPr>
            <w:tcW w:w="648" w:type="pct"/>
            <w:shd w:val="clear" w:color="auto" w:fill="auto"/>
            <w:noWrap/>
            <w:hideMark/>
          </w:tcPr>
          <w:p w14:paraId="1818CB73" w14:textId="495C9834" w:rsidR="006A1E80" w:rsidRPr="00B856BD" w:rsidRDefault="006A1E80" w:rsidP="006A1E80">
            <w:pPr>
              <w:pStyle w:val="af9"/>
              <w:jc w:val="right"/>
              <w:rPr>
                <w:szCs w:val="16"/>
              </w:rPr>
            </w:pPr>
            <w:r w:rsidRPr="00196F54">
              <w:t>-0.0466</w:t>
            </w:r>
          </w:p>
        </w:tc>
        <w:tc>
          <w:tcPr>
            <w:tcW w:w="498" w:type="pct"/>
            <w:shd w:val="clear" w:color="auto" w:fill="auto"/>
            <w:noWrap/>
            <w:hideMark/>
          </w:tcPr>
          <w:p w14:paraId="0A41AD35" w14:textId="5E22B82B" w:rsidR="006A1E80" w:rsidRPr="00B856BD" w:rsidRDefault="006A1E80" w:rsidP="006A1E80">
            <w:pPr>
              <w:pStyle w:val="af9"/>
              <w:jc w:val="right"/>
              <w:rPr>
                <w:szCs w:val="16"/>
              </w:rPr>
            </w:pPr>
            <w:r w:rsidRPr="00196F54">
              <w:t>0.1877</w:t>
            </w:r>
          </w:p>
        </w:tc>
        <w:tc>
          <w:tcPr>
            <w:tcW w:w="585" w:type="pct"/>
            <w:shd w:val="clear" w:color="auto" w:fill="auto"/>
            <w:noWrap/>
            <w:hideMark/>
          </w:tcPr>
          <w:p w14:paraId="149E8719" w14:textId="75002615" w:rsidR="006A1E80" w:rsidRPr="00B856BD" w:rsidRDefault="006A1E80" w:rsidP="006A1E80">
            <w:pPr>
              <w:pStyle w:val="af9"/>
              <w:rPr>
                <w:szCs w:val="16"/>
              </w:rPr>
            </w:pPr>
          </w:p>
        </w:tc>
        <w:tc>
          <w:tcPr>
            <w:tcW w:w="487" w:type="pct"/>
            <w:shd w:val="clear" w:color="auto" w:fill="auto"/>
            <w:noWrap/>
            <w:hideMark/>
          </w:tcPr>
          <w:p w14:paraId="20B19071" w14:textId="25F0E3F1" w:rsidR="006A1E80" w:rsidRPr="00B856BD" w:rsidRDefault="006A1E80" w:rsidP="006A1E80">
            <w:pPr>
              <w:pStyle w:val="af9"/>
              <w:jc w:val="right"/>
              <w:rPr>
                <w:szCs w:val="16"/>
              </w:rPr>
            </w:pPr>
            <w:r w:rsidRPr="00196F54">
              <w:t>0.0027</w:t>
            </w:r>
          </w:p>
        </w:tc>
      </w:tr>
      <w:tr w:rsidR="006A1E80" w:rsidRPr="00B856BD" w14:paraId="1C12250A" w14:textId="77777777" w:rsidTr="00A62EC3">
        <w:trPr>
          <w:trHeight w:val="310"/>
        </w:trPr>
        <w:tc>
          <w:tcPr>
            <w:tcW w:w="895" w:type="pct"/>
            <w:tcBorders>
              <w:right w:val="single" w:sz="8" w:space="0" w:color="auto"/>
            </w:tcBorders>
            <w:shd w:val="clear" w:color="auto" w:fill="auto"/>
            <w:noWrap/>
            <w:vAlign w:val="center"/>
            <w:hideMark/>
          </w:tcPr>
          <w:p w14:paraId="10E3F19A" w14:textId="77777777" w:rsidR="006A1E80" w:rsidRPr="00B856BD" w:rsidRDefault="006A1E80" w:rsidP="006A1E80">
            <w:pPr>
              <w:pStyle w:val="af9"/>
              <w:rPr>
                <w:szCs w:val="16"/>
              </w:rPr>
            </w:pPr>
            <w:r w:rsidRPr="00B856BD">
              <w:rPr>
                <w:szCs w:val="16"/>
              </w:rPr>
              <w:t>T-2 Return</w:t>
            </w:r>
          </w:p>
        </w:tc>
        <w:tc>
          <w:tcPr>
            <w:tcW w:w="700" w:type="pct"/>
            <w:tcBorders>
              <w:left w:val="single" w:sz="8" w:space="0" w:color="auto"/>
            </w:tcBorders>
            <w:shd w:val="clear" w:color="auto" w:fill="auto"/>
            <w:noWrap/>
            <w:hideMark/>
          </w:tcPr>
          <w:p w14:paraId="13B85A7E" w14:textId="3CF5BEC5" w:rsidR="006A1E80" w:rsidRPr="00B856BD" w:rsidRDefault="006A1E80" w:rsidP="006A1E80">
            <w:pPr>
              <w:pStyle w:val="af9"/>
              <w:jc w:val="right"/>
              <w:rPr>
                <w:szCs w:val="16"/>
              </w:rPr>
            </w:pPr>
            <w:r w:rsidRPr="00196F54">
              <w:t>-0.0236</w:t>
            </w:r>
          </w:p>
        </w:tc>
        <w:tc>
          <w:tcPr>
            <w:tcW w:w="550" w:type="pct"/>
            <w:shd w:val="clear" w:color="auto" w:fill="auto"/>
            <w:noWrap/>
            <w:hideMark/>
          </w:tcPr>
          <w:p w14:paraId="22745A6F" w14:textId="511DA994" w:rsidR="006A1E80" w:rsidRPr="00B856BD" w:rsidRDefault="006A1E80" w:rsidP="006A1E80">
            <w:pPr>
              <w:pStyle w:val="af9"/>
              <w:jc w:val="right"/>
              <w:rPr>
                <w:szCs w:val="16"/>
              </w:rPr>
            </w:pPr>
            <w:r w:rsidRPr="00196F54">
              <w:t>0.4977</w:t>
            </w:r>
          </w:p>
        </w:tc>
        <w:tc>
          <w:tcPr>
            <w:tcW w:w="637" w:type="pct"/>
            <w:shd w:val="clear" w:color="auto" w:fill="auto"/>
            <w:noWrap/>
            <w:hideMark/>
          </w:tcPr>
          <w:p w14:paraId="64BE12D0" w14:textId="79FF84F4" w:rsidR="006A1E80" w:rsidRPr="00B856BD" w:rsidRDefault="006A1E80" w:rsidP="006A1E80">
            <w:pPr>
              <w:pStyle w:val="af9"/>
              <w:rPr>
                <w:szCs w:val="16"/>
              </w:rPr>
            </w:pPr>
          </w:p>
        </w:tc>
        <w:tc>
          <w:tcPr>
            <w:tcW w:w="648" w:type="pct"/>
            <w:shd w:val="clear" w:color="auto" w:fill="auto"/>
            <w:noWrap/>
            <w:hideMark/>
          </w:tcPr>
          <w:p w14:paraId="6AE4A222" w14:textId="4098B01D" w:rsidR="006A1E80" w:rsidRPr="00B856BD" w:rsidRDefault="006A1E80" w:rsidP="006A1E80">
            <w:pPr>
              <w:pStyle w:val="af9"/>
              <w:jc w:val="right"/>
              <w:rPr>
                <w:szCs w:val="16"/>
              </w:rPr>
            </w:pPr>
            <w:r w:rsidRPr="00196F54">
              <w:t>0.0256</w:t>
            </w:r>
          </w:p>
        </w:tc>
        <w:tc>
          <w:tcPr>
            <w:tcW w:w="498" w:type="pct"/>
            <w:shd w:val="clear" w:color="auto" w:fill="auto"/>
            <w:noWrap/>
            <w:hideMark/>
          </w:tcPr>
          <w:p w14:paraId="602CD3C2" w14:textId="3FE62B0E" w:rsidR="006A1E80" w:rsidRPr="00B856BD" w:rsidRDefault="006A1E80" w:rsidP="006A1E80">
            <w:pPr>
              <w:pStyle w:val="af9"/>
              <w:jc w:val="right"/>
              <w:rPr>
                <w:szCs w:val="16"/>
              </w:rPr>
            </w:pPr>
            <w:r w:rsidRPr="00196F54">
              <w:t>0.4613</w:t>
            </w:r>
          </w:p>
        </w:tc>
        <w:tc>
          <w:tcPr>
            <w:tcW w:w="585" w:type="pct"/>
            <w:shd w:val="clear" w:color="auto" w:fill="auto"/>
            <w:noWrap/>
            <w:hideMark/>
          </w:tcPr>
          <w:p w14:paraId="32C49869" w14:textId="7C0E954B" w:rsidR="006A1E80" w:rsidRPr="00B856BD" w:rsidRDefault="006A1E80" w:rsidP="006A1E80">
            <w:pPr>
              <w:pStyle w:val="af9"/>
              <w:rPr>
                <w:szCs w:val="16"/>
              </w:rPr>
            </w:pPr>
          </w:p>
        </w:tc>
        <w:tc>
          <w:tcPr>
            <w:tcW w:w="487" w:type="pct"/>
            <w:shd w:val="clear" w:color="auto" w:fill="auto"/>
            <w:noWrap/>
            <w:hideMark/>
          </w:tcPr>
          <w:p w14:paraId="3B17D34E" w14:textId="6234B61C" w:rsidR="006A1E80" w:rsidRPr="00B856BD" w:rsidRDefault="006A1E80" w:rsidP="006A1E80">
            <w:pPr>
              <w:pStyle w:val="af9"/>
              <w:jc w:val="right"/>
              <w:rPr>
                <w:szCs w:val="16"/>
              </w:rPr>
            </w:pPr>
            <w:r w:rsidRPr="00196F54">
              <w:t>0.0013</w:t>
            </w:r>
          </w:p>
        </w:tc>
      </w:tr>
      <w:tr w:rsidR="006A1E80" w:rsidRPr="00B856BD" w14:paraId="7DDF6AC8" w14:textId="77777777" w:rsidTr="00A62EC3">
        <w:trPr>
          <w:trHeight w:val="310"/>
        </w:trPr>
        <w:tc>
          <w:tcPr>
            <w:tcW w:w="895" w:type="pct"/>
            <w:tcBorders>
              <w:right w:val="single" w:sz="8" w:space="0" w:color="auto"/>
            </w:tcBorders>
            <w:shd w:val="clear" w:color="auto" w:fill="auto"/>
            <w:noWrap/>
            <w:vAlign w:val="center"/>
            <w:hideMark/>
          </w:tcPr>
          <w:p w14:paraId="7F23B1F7" w14:textId="77777777" w:rsidR="006A1E80" w:rsidRPr="00B856BD" w:rsidRDefault="006A1E80" w:rsidP="006A1E80">
            <w:pPr>
              <w:pStyle w:val="af9"/>
              <w:rPr>
                <w:szCs w:val="16"/>
              </w:rPr>
            </w:pPr>
            <w:r w:rsidRPr="00B856BD">
              <w:rPr>
                <w:szCs w:val="16"/>
              </w:rPr>
              <w:t>T-3 Return</w:t>
            </w:r>
          </w:p>
        </w:tc>
        <w:tc>
          <w:tcPr>
            <w:tcW w:w="700" w:type="pct"/>
            <w:tcBorders>
              <w:left w:val="single" w:sz="8" w:space="0" w:color="auto"/>
            </w:tcBorders>
            <w:shd w:val="clear" w:color="auto" w:fill="auto"/>
            <w:noWrap/>
            <w:hideMark/>
          </w:tcPr>
          <w:p w14:paraId="176F5FEC" w14:textId="499C11AE" w:rsidR="006A1E80" w:rsidRPr="00B856BD" w:rsidRDefault="006A1E80" w:rsidP="006A1E80">
            <w:pPr>
              <w:pStyle w:val="af9"/>
              <w:jc w:val="right"/>
              <w:rPr>
                <w:szCs w:val="16"/>
              </w:rPr>
            </w:pPr>
            <w:r w:rsidRPr="00196F54">
              <w:t>-0.0248</w:t>
            </w:r>
          </w:p>
        </w:tc>
        <w:tc>
          <w:tcPr>
            <w:tcW w:w="550" w:type="pct"/>
            <w:shd w:val="clear" w:color="auto" w:fill="auto"/>
            <w:noWrap/>
            <w:hideMark/>
          </w:tcPr>
          <w:p w14:paraId="26BF98B5" w14:textId="753776B5" w:rsidR="006A1E80" w:rsidRPr="00B856BD" w:rsidRDefault="006A1E80" w:rsidP="006A1E80">
            <w:pPr>
              <w:pStyle w:val="af9"/>
              <w:jc w:val="right"/>
              <w:rPr>
                <w:szCs w:val="16"/>
              </w:rPr>
            </w:pPr>
            <w:r w:rsidRPr="00196F54">
              <w:t>0.4754</w:t>
            </w:r>
          </w:p>
        </w:tc>
        <w:tc>
          <w:tcPr>
            <w:tcW w:w="637" w:type="pct"/>
            <w:shd w:val="clear" w:color="auto" w:fill="auto"/>
            <w:noWrap/>
            <w:hideMark/>
          </w:tcPr>
          <w:p w14:paraId="1F522588" w14:textId="6BD1F14A" w:rsidR="006A1E80" w:rsidRPr="00B856BD" w:rsidRDefault="006A1E80" w:rsidP="006A1E80">
            <w:pPr>
              <w:pStyle w:val="af9"/>
              <w:rPr>
                <w:szCs w:val="16"/>
              </w:rPr>
            </w:pPr>
          </w:p>
        </w:tc>
        <w:tc>
          <w:tcPr>
            <w:tcW w:w="648" w:type="pct"/>
            <w:shd w:val="clear" w:color="auto" w:fill="auto"/>
            <w:noWrap/>
            <w:hideMark/>
          </w:tcPr>
          <w:p w14:paraId="2D769AB7" w14:textId="7C87AB87" w:rsidR="006A1E80" w:rsidRPr="00B856BD" w:rsidRDefault="006A1E80" w:rsidP="006A1E80">
            <w:pPr>
              <w:pStyle w:val="af9"/>
              <w:jc w:val="right"/>
              <w:rPr>
                <w:szCs w:val="16"/>
              </w:rPr>
            </w:pPr>
            <w:r w:rsidRPr="00196F54">
              <w:t>0.0091</w:t>
            </w:r>
          </w:p>
        </w:tc>
        <w:tc>
          <w:tcPr>
            <w:tcW w:w="498" w:type="pct"/>
            <w:shd w:val="clear" w:color="auto" w:fill="auto"/>
            <w:noWrap/>
            <w:hideMark/>
          </w:tcPr>
          <w:p w14:paraId="3A1A1CD2" w14:textId="69C5F399" w:rsidR="006A1E80" w:rsidRPr="00B856BD" w:rsidRDefault="006A1E80" w:rsidP="006A1E80">
            <w:pPr>
              <w:pStyle w:val="af9"/>
              <w:jc w:val="right"/>
              <w:rPr>
                <w:szCs w:val="16"/>
              </w:rPr>
            </w:pPr>
            <w:r w:rsidRPr="00196F54">
              <w:t>0.7942</w:t>
            </w:r>
          </w:p>
        </w:tc>
        <w:tc>
          <w:tcPr>
            <w:tcW w:w="585" w:type="pct"/>
            <w:shd w:val="clear" w:color="auto" w:fill="auto"/>
            <w:noWrap/>
            <w:hideMark/>
          </w:tcPr>
          <w:p w14:paraId="16D082ED" w14:textId="6A1F1A68" w:rsidR="006A1E80" w:rsidRPr="00B856BD" w:rsidRDefault="006A1E80" w:rsidP="006A1E80">
            <w:pPr>
              <w:pStyle w:val="af9"/>
              <w:rPr>
                <w:szCs w:val="16"/>
              </w:rPr>
            </w:pPr>
          </w:p>
        </w:tc>
        <w:tc>
          <w:tcPr>
            <w:tcW w:w="487" w:type="pct"/>
            <w:shd w:val="clear" w:color="auto" w:fill="auto"/>
            <w:noWrap/>
            <w:hideMark/>
          </w:tcPr>
          <w:p w14:paraId="583B8162" w14:textId="6072CA2D" w:rsidR="006A1E80" w:rsidRPr="00B856BD" w:rsidRDefault="006A1E80" w:rsidP="006A1E80">
            <w:pPr>
              <w:pStyle w:val="af9"/>
              <w:jc w:val="right"/>
              <w:rPr>
                <w:szCs w:val="16"/>
              </w:rPr>
            </w:pPr>
            <w:r w:rsidRPr="00196F54">
              <w:t>0.0007</w:t>
            </w:r>
          </w:p>
        </w:tc>
      </w:tr>
      <w:tr w:rsidR="006A1E80" w:rsidRPr="00B856BD" w14:paraId="488285BB" w14:textId="77777777" w:rsidTr="00A62EC3">
        <w:trPr>
          <w:trHeight w:val="310"/>
        </w:trPr>
        <w:tc>
          <w:tcPr>
            <w:tcW w:w="895" w:type="pct"/>
            <w:tcBorders>
              <w:bottom w:val="double" w:sz="4" w:space="0" w:color="auto"/>
              <w:right w:val="single" w:sz="8" w:space="0" w:color="auto"/>
            </w:tcBorders>
            <w:shd w:val="clear" w:color="auto" w:fill="auto"/>
            <w:noWrap/>
            <w:vAlign w:val="center"/>
            <w:hideMark/>
          </w:tcPr>
          <w:p w14:paraId="7F108738" w14:textId="77777777" w:rsidR="006A1E80" w:rsidRPr="006A1E80" w:rsidRDefault="006A1E80" w:rsidP="006A1E80">
            <w:pPr>
              <w:pStyle w:val="af9"/>
              <w:rPr>
                <w:szCs w:val="16"/>
              </w:rPr>
            </w:pPr>
            <w:r w:rsidRPr="006A1E80">
              <w:rPr>
                <w:szCs w:val="16"/>
              </w:rPr>
              <w:t>T-4 Return</w:t>
            </w:r>
          </w:p>
        </w:tc>
        <w:tc>
          <w:tcPr>
            <w:tcW w:w="700" w:type="pct"/>
            <w:tcBorders>
              <w:left w:val="single" w:sz="8" w:space="0" w:color="auto"/>
              <w:bottom w:val="double" w:sz="4" w:space="0" w:color="auto"/>
            </w:tcBorders>
            <w:shd w:val="clear" w:color="auto" w:fill="auto"/>
            <w:noWrap/>
            <w:hideMark/>
          </w:tcPr>
          <w:p w14:paraId="38206641" w14:textId="0A8323EA" w:rsidR="006A1E80" w:rsidRPr="00B856BD" w:rsidRDefault="006A1E80" w:rsidP="006A1E80">
            <w:pPr>
              <w:pStyle w:val="af9"/>
              <w:jc w:val="right"/>
              <w:rPr>
                <w:szCs w:val="16"/>
              </w:rPr>
            </w:pPr>
            <w:r w:rsidRPr="00196F54">
              <w:t>-0.0221</w:t>
            </w:r>
          </w:p>
        </w:tc>
        <w:tc>
          <w:tcPr>
            <w:tcW w:w="550" w:type="pct"/>
            <w:tcBorders>
              <w:bottom w:val="double" w:sz="4" w:space="0" w:color="auto"/>
            </w:tcBorders>
            <w:shd w:val="clear" w:color="auto" w:fill="auto"/>
            <w:noWrap/>
            <w:hideMark/>
          </w:tcPr>
          <w:p w14:paraId="4DFFAFA4" w14:textId="3FA74982" w:rsidR="006A1E80" w:rsidRPr="00B856BD" w:rsidRDefault="006A1E80" w:rsidP="006A1E80">
            <w:pPr>
              <w:pStyle w:val="af9"/>
              <w:jc w:val="right"/>
              <w:rPr>
                <w:szCs w:val="16"/>
              </w:rPr>
            </w:pPr>
            <w:r w:rsidRPr="00196F54">
              <w:t>0.5253</w:t>
            </w:r>
          </w:p>
        </w:tc>
        <w:tc>
          <w:tcPr>
            <w:tcW w:w="637" w:type="pct"/>
            <w:tcBorders>
              <w:bottom w:val="double" w:sz="4" w:space="0" w:color="auto"/>
            </w:tcBorders>
            <w:shd w:val="clear" w:color="auto" w:fill="auto"/>
            <w:noWrap/>
            <w:hideMark/>
          </w:tcPr>
          <w:p w14:paraId="65021339" w14:textId="0FBBC3F7" w:rsidR="006A1E80" w:rsidRPr="00B856BD" w:rsidRDefault="006A1E80" w:rsidP="006A1E80">
            <w:pPr>
              <w:pStyle w:val="af9"/>
              <w:rPr>
                <w:szCs w:val="16"/>
              </w:rPr>
            </w:pPr>
          </w:p>
        </w:tc>
        <w:tc>
          <w:tcPr>
            <w:tcW w:w="648" w:type="pct"/>
            <w:tcBorders>
              <w:bottom w:val="double" w:sz="4" w:space="0" w:color="auto"/>
            </w:tcBorders>
            <w:shd w:val="clear" w:color="auto" w:fill="auto"/>
            <w:noWrap/>
            <w:hideMark/>
          </w:tcPr>
          <w:p w14:paraId="1BA85A16" w14:textId="54DC4B7A" w:rsidR="006A1E80" w:rsidRPr="00B856BD" w:rsidRDefault="006A1E80" w:rsidP="006A1E80">
            <w:pPr>
              <w:pStyle w:val="af9"/>
              <w:jc w:val="right"/>
              <w:rPr>
                <w:szCs w:val="16"/>
              </w:rPr>
            </w:pPr>
            <w:r w:rsidRPr="00196F54">
              <w:t>0.0608</w:t>
            </w:r>
          </w:p>
        </w:tc>
        <w:tc>
          <w:tcPr>
            <w:tcW w:w="498" w:type="pct"/>
            <w:tcBorders>
              <w:bottom w:val="double" w:sz="4" w:space="0" w:color="auto"/>
            </w:tcBorders>
            <w:shd w:val="clear" w:color="auto" w:fill="auto"/>
            <w:noWrap/>
            <w:hideMark/>
          </w:tcPr>
          <w:p w14:paraId="2494B272" w14:textId="4CB5FFB9" w:rsidR="006A1E80" w:rsidRPr="00B856BD" w:rsidRDefault="006A1E80" w:rsidP="006A1E80">
            <w:pPr>
              <w:pStyle w:val="af9"/>
              <w:jc w:val="right"/>
              <w:rPr>
                <w:szCs w:val="16"/>
              </w:rPr>
            </w:pPr>
            <w:r w:rsidRPr="00196F54">
              <w:t>0.0804</w:t>
            </w:r>
          </w:p>
        </w:tc>
        <w:tc>
          <w:tcPr>
            <w:tcW w:w="585" w:type="pct"/>
            <w:tcBorders>
              <w:bottom w:val="double" w:sz="4" w:space="0" w:color="auto"/>
            </w:tcBorders>
            <w:shd w:val="clear" w:color="auto" w:fill="auto"/>
            <w:noWrap/>
            <w:hideMark/>
          </w:tcPr>
          <w:p w14:paraId="778E7895" w14:textId="5844B657" w:rsidR="006A1E80" w:rsidRPr="00B856BD" w:rsidRDefault="006A1E80" w:rsidP="006A1E80">
            <w:pPr>
              <w:pStyle w:val="af9"/>
              <w:rPr>
                <w:szCs w:val="16"/>
              </w:rPr>
            </w:pPr>
            <w:r w:rsidRPr="00196F54">
              <w:t>*</w:t>
            </w:r>
          </w:p>
        </w:tc>
        <w:tc>
          <w:tcPr>
            <w:tcW w:w="487" w:type="pct"/>
            <w:tcBorders>
              <w:bottom w:val="double" w:sz="4" w:space="0" w:color="auto"/>
            </w:tcBorders>
            <w:shd w:val="clear" w:color="auto" w:fill="auto"/>
            <w:noWrap/>
            <w:hideMark/>
          </w:tcPr>
          <w:p w14:paraId="2FB4DCAC" w14:textId="1F0F3280" w:rsidR="006A1E80" w:rsidRPr="00B856BD" w:rsidRDefault="006A1E80" w:rsidP="006A1E80">
            <w:pPr>
              <w:pStyle w:val="af9"/>
              <w:jc w:val="right"/>
              <w:rPr>
                <w:szCs w:val="16"/>
              </w:rPr>
            </w:pPr>
            <w:r w:rsidRPr="00196F54">
              <w:t>0.0043</w:t>
            </w:r>
          </w:p>
        </w:tc>
      </w:tr>
    </w:tbl>
    <w:p w14:paraId="52512934" w14:textId="77777777" w:rsidR="00F36EA6" w:rsidRDefault="00F36EA6" w:rsidP="00F36EA6">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EA69AAB" w14:textId="29FC9886" w:rsidR="00F36EA6" w:rsidRDefault="002D0E3A" w:rsidP="00F36EA6">
      <w:pPr>
        <w:spacing w:before="180" w:after="180"/>
        <w:ind w:firstLine="480"/>
      </w:pPr>
      <w:r>
        <w:rPr>
          <w:rFonts w:hint="eastAsia"/>
        </w:rPr>
        <w:t>為與單點配適法建構之迴歸模型進行比較，</w:t>
      </w:r>
      <w:r w:rsidR="00F36EA6">
        <w:rPr>
          <w:rFonts w:hint="eastAsia"/>
        </w:rPr>
        <w:t>本小節</w:t>
      </w:r>
      <w:r>
        <w:rPr>
          <w:rFonts w:hint="eastAsia"/>
        </w:rPr>
        <w:t>亦選擇</w:t>
      </w:r>
      <w:r w:rsidR="00F36EA6">
        <w:rPr>
          <w:rFonts w:hint="eastAsia"/>
        </w:rPr>
        <w:t>偏態（</w:t>
      </w:r>
      <w:r w:rsidR="00F36EA6">
        <w:rPr>
          <w:rFonts w:hint="eastAsia"/>
        </w:rPr>
        <w:t>Skewness</w:t>
      </w:r>
      <w:r w:rsidR="00F36EA6">
        <w:rPr>
          <w:rFonts w:hint="eastAsia"/>
        </w:rPr>
        <w:t>）、中位數（</w:t>
      </w:r>
      <w:r w:rsidR="00F36EA6">
        <w:rPr>
          <w:rFonts w:hint="eastAsia"/>
        </w:rPr>
        <w:t>Median</w:t>
      </w:r>
      <w:r w:rsidR="00F36EA6">
        <w:rPr>
          <w:rFonts w:hint="eastAsia"/>
        </w:rPr>
        <w:t>）及前四期報酬率（</w:t>
      </w:r>
      <w:r w:rsidR="00F36EA6">
        <w:rPr>
          <w:rFonts w:hint="eastAsia"/>
        </w:rPr>
        <w:t>T-4 Return</w:t>
      </w:r>
      <w:r w:rsidR="00F36EA6">
        <w:rPr>
          <w:rFonts w:hint="eastAsia"/>
        </w:rPr>
        <w:t>）三個變數</w:t>
      </w:r>
      <w:r>
        <w:rPr>
          <w:rFonts w:hint="eastAsia"/>
        </w:rPr>
        <w:t>進入模型</w:t>
      </w:r>
      <w:r w:rsidR="00F36EA6">
        <w:rPr>
          <w:rFonts w:hint="eastAsia"/>
        </w:rPr>
        <w:t>，模型結果如</w:t>
      </w:r>
      <w:r>
        <w:fldChar w:fldCharType="begin"/>
      </w:r>
      <w:r>
        <w:instrText xml:space="preserve"> </w:instrText>
      </w:r>
      <w:r>
        <w:rPr>
          <w:rFonts w:hint="eastAsia"/>
        </w:rPr>
        <w:instrText>REF _Ref189451908 \h</w:instrText>
      </w:r>
      <w:r>
        <w:instrText xml:space="preserve"> </w:instrText>
      </w:r>
      <w:r>
        <w:fldChar w:fldCharType="separate"/>
      </w:r>
      <w:r w:rsidR="00B61526">
        <w:rPr>
          <w:rFonts w:hint="eastAsia"/>
        </w:rPr>
        <w:t>表</w:t>
      </w:r>
      <w:r w:rsidR="00B61526">
        <w:rPr>
          <w:rFonts w:hint="eastAsia"/>
        </w:rPr>
        <w:t>5-</w:t>
      </w:r>
      <w:r w:rsidR="00B61526">
        <w:rPr>
          <w:noProof/>
        </w:rPr>
        <w:t>9</w:t>
      </w:r>
      <w:r>
        <w:fldChar w:fldCharType="end"/>
      </w:r>
      <w:r w:rsidR="00F36EA6">
        <w:rPr>
          <w:rFonts w:hint="eastAsia"/>
        </w:rPr>
        <w:t>，顯示</w:t>
      </w:r>
      <w:r>
        <w:rPr>
          <w:rFonts w:hint="eastAsia"/>
        </w:rPr>
        <w:t>偏態不具顯著性，雙點配適法建構之迴歸模型不具穩定之預測能力。</w:t>
      </w:r>
    </w:p>
    <w:p w14:paraId="28883F61" w14:textId="63115FDC" w:rsidR="00F36EA6" w:rsidRDefault="00F36EA6" w:rsidP="00F36EA6">
      <w:pPr>
        <w:pStyle w:val="a9"/>
        <w:keepNext/>
        <w:spacing w:before="180" w:after="180"/>
      </w:pPr>
      <w:bookmarkStart w:id="38" w:name="_Ref189451908"/>
      <w:r>
        <w:rPr>
          <w:rFonts w:hint="eastAsia"/>
        </w:rPr>
        <w:lastRenderedPageBreak/>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9</w:t>
      </w:r>
      <w:r w:rsidR="002406B3">
        <w:fldChar w:fldCharType="end"/>
      </w:r>
      <w:bookmarkEnd w:id="38"/>
      <w:r>
        <w:rPr>
          <w:rFonts w:hint="eastAsia"/>
        </w:rPr>
        <w:t>：距到期日</w:t>
      </w:r>
      <w:r>
        <w:rPr>
          <w:rFonts w:hint="eastAsia"/>
        </w:rPr>
        <w:t>1</w:t>
      </w:r>
      <w:r>
        <w:rPr>
          <w:rFonts w:hint="eastAsia"/>
        </w:rPr>
        <w:t>日之</w:t>
      </w:r>
      <w:r>
        <w:rPr>
          <w:rFonts w:hint="eastAsia"/>
        </w:rPr>
        <w:t>RND</w:t>
      </w:r>
      <w:r>
        <w:rPr>
          <w:rFonts w:hint="eastAsia"/>
        </w:rPr>
        <w:t>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F36EA6" w:rsidRPr="00DB54B6" w14:paraId="354F598B"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0DF43AFE" w14:textId="77777777" w:rsidR="00F36EA6" w:rsidRPr="00DB54B6" w:rsidRDefault="00F36EA6"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D87D213" w14:textId="77777777" w:rsidR="00F36EA6" w:rsidRPr="00DB54B6" w:rsidRDefault="00F36EA6"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0E931EC3" w14:textId="77777777" w:rsidR="00F36EA6" w:rsidRPr="00DB54B6" w:rsidRDefault="00F36EA6"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3D0FDC0F" w14:textId="77777777" w:rsidR="00F36EA6" w:rsidRPr="00DB54B6" w:rsidRDefault="00F36EA6"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2479EE4A" w14:textId="77777777" w:rsidR="00F36EA6" w:rsidRPr="00DB54B6" w:rsidRDefault="00F36EA6"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74B74141" w14:textId="77777777" w:rsidR="00F36EA6" w:rsidRPr="00DB54B6" w:rsidRDefault="00F36EA6" w:rsidP="007E4761">
            <w:pPr>
              <w:pStyle w:val="af9"/>
              <w:jc w:val="center"/>
            </w:pPr>
            <w:r w:rsidRPr="00DB54B6">
              <w:t>MSE</w:t>
            </w:r>
          </w:p>
        </w:tc>
      </w:tr>
      <w:tr w:rsidR="002D0E3A" w:rsidRPr="00DB54B6" w14:paraId="1218242B" w14:textId="77777777" w:rsidTr="006D6876">
        <w:trPr>
          <w:trHeight w:val="310"/>
        </w:trPr>
        <w:tc>
          <w:tcPr>
            <w:tcW w:w="935" w:type="pct"/>
            <w:tcBorders>
              <w:top w:val="single" w:sz="8" w:space="0" w:color="auto"/>
              <w:right w:val="single" w:sz="8" w:space="0" w:color="auto"/>
            </w:tcBorders>
            <w:shd w:val="clear" w:color="auto" w:fill="auto"/>
            <w:noWrap/>
            <w:vAlign w:val="center"/>
            <w:hideMark/>
          </w:tcPr>
          <w:p w14:paraId="402AF7F2" w14:textId="77777777" w:rsidR="002D0E3A" w:rsidRPr="00DB54B6" w:rsidRDefault="002D0E3A" w:rsidP="002D0E3A">
            <w:pPr>
              <w:pStyle w:val="af9"/>
            </w:pPr>
            <w:r w:rsidRPr="00DB54B6">
              <w:t>Skewness</w:t>
            </w:r>
          </w:p>
        </w:tc>
        <w:tc>
          <w:tcPr>
            <w:tcW w:w="891" w:type="pct"/>
            <w:tcBorders>
              <w:top w:val="single" w:sz="8" w:space="0" w:color="auto"/>
              <w:left w:val="single" w:sz="8" w:space="0" w:color="auto"/>
            </w:tcBorders>
            <w:shd w:val="clear" w:color="auto" w:fill="auto"/>
            <w:noWrap/>
            <w:hideMark/>
          </w:tcPr>
          <w:p w14:paraId="4B76DF92" w14:textId="749BA839" w:rsidR="002D0E3A" w:rsidRPr="00DB54B6" w:rsidRDefault="002D0E3A" w:rsidP="002D0E3A">
            <w:pPr>
              <w:pStyle w:val="af9"/>
              <w:jc w:val="right"/>
            </w:pPr>
            <w:r w:rsidRPr="00412A94">
              <w:t>-0.0278</w:t>
            </w:r>
          </w:p>
        </w:tc>
        <w:tc>
          <w:tcPr>
            <w:tcW w:w="774" w:type="pct"/>
            <w:tcBorders>
              <w:top w:val="single" w:sz="8" w:space="0" w:color="auto"/>
            </w:tcBorders>
            <w:shd w:val="clear" w:color="auto" w:fill="auto"/>
            <w:noWrap/>
            <w:hideMark/>
          </w:tcPr>
          <w:p w14:paraId="2A6BCA05" w14:textId="7398BF04" w:rsidR="002D0E3A" w:rsidRPr="00DB54B6" w:rsidRDefault="002D0E3A" w:rsidP="002D0E3A">
            <w:pPr>
              <w:pStyle w:val="af9"/>
              <w:jc w:val="right"/>
            </w:pPr>
            <w:r w:rsidRPr="00412A94">
              <w:t>0.4233</w:t>
            </w:r>
          </w:p>
        </w:tc>
        <w:tc>
          <w:tcPr>
            <w:tcW w:w="807" w:type="pct"/>
            <w:tcBorders>
              <w:top w:val="single" w:sz="8" w:space="0" w:color="auto"/>
            </w:tcBorders>
            <w:shd w:val="clear" w:color="auto" w:fill="auto"/>
            <w:noWrap/>
            <w:hideMark/>
          </w:tcPr>
          <w:p w14:paraId="0431DD77" w14:textId="45E4E9B3" w:rsidR="002D0E3A" w:rsidRPr="00DB54B6" w:rsidRDefault="002D0E3A" w:rsidP="002D0E3A">
            <w:pPr>
              <w:pStyle w:val="af9"/>
            </w:pPr>
          </w:p>
        </w:tc>
        <w:tc>
          <w:tcPr>
            <w:tcW w:w="818" w:type="pct"/>
            <w:tcBorders>
              <w:top w:val="single" w:sz="8" w:space="0" w:color="auto"/>
            </w:tcBorders>
            <w:shd w:val="clear" w:color="auto" w:fill="auto"/>
            <w:noWrap/>
            <w:hideMark/>
          </w:tcPr>
          <w:p w14:paraId="0809C1D3" w14:textId="12EE0E30" w:rsidR="002D0E3A" w:rsidRPr="00DB54B6" w:rsidRDefault="002D0E3A" w:rsidP="002D0E3A">
            <w:pPr>
              <w:pStyle w:val="af9"/>
              <w:jc w:val="right"/>
            </w:pPr>
            <w:r w:rsidRPr="00412A94">
              <w:t>0.0098</w:t>
            </w:r>
          </w:p>
        </w:tc>
        <w:tc>
          <w:tcPr>
            <w:tcW w:w="774" w:type="pct"/>
            <w:tcBorders>
              <w:top w:val="single" w:sz="8" w:space="0" w:color="auto"/>
            </w:tcBorders>
            <w:shd w:val="clear" w:color="auto" w:fill="auto"/>
            <w:noWrap/>
            <w:hideMark/>
          </w:tcPr>
          <w:p w14:paraId="795D79D7" w14:textId="7497B3A4" w:rsidR="002D0E3A" w:rsidRPr="00DB54B6" w:rsidRDefault="002D0E3A" w:rsidP="002D0E3A">
            <w:pPr>
              <w:pStyle w:val="af9"/>
              <w:jc w:val="right"/>
            </w:pPr>
            <w:r w:rsidRPr="00412A94">
              <w:t>0.9890</w:t>
            </w:r>
          </w:p>
        </w:tc>
      </w:tr>
      <w:tr w:rsidR="002D0E3A" w:rsidRPr="00DB54B6" w14:paraId="2C907134" w14:textId="77777777" w:rsidTr="006D6876">
        <w:trPr>
          <w:trHeight w:val="310"/>
        </w:trPr>
        <w:tc>
          <w:tcPr>
            <w:tcW w:w="935" w:type="pct"/>
            <w:tcBorders>
              <w:right w:val="single" w:sz="8" w:space="0" w:color="auto"/>
            </w:tcBorders>
            <w:shd w:val="clear" w:color="auto" w:fill="auto"/>
            <w:noWrap/>
            <w:vAlign w:val="center"/>
            <w:hideMark/>
          </w:tcPr>
          <w:p w14:paraId="43305139" w14:textId="77777777" w:rsidR="002D0E3A" w:rsidRPr="00DB54B6" w:rsidRDefault="002D0E3A" w:rsidP="002D0E3A">
            <w:pPr>
              <w:pStyle w:val="af9"/>
            </w:pPr>
            <w:r w:rsidRPr="00DB54B6">
              <w:t>Median</w:t>
            </w:r>
          </w:p>
        </w:tc>
        <w:tc>
          <w:tcPr>
            <w:tcW w:w="891" w:type="pct"/>
            <w:tcBorders>
              <w:left w:val="single" w:sz="8" w:space="0" w:color="auto"/>
            </w:tcBorders>
            <w:shd w:val="clear" w:color="auto" w:fill="auto"/>
            <w:noWrap/>
            <w:hideMark/>
          </w:tcPr>
          <w:p w14:paraId="2FA8DC1D" w14:textId="23A373DF" w:rsidR="002D0E3A" w:rsidRPr="00DB54B6" w:rsidRDefault="002D0E3A" w:rsidP="002D0E3A">
            <w:pPr>
              <w:pStyle w:val="af9"/>
              <w:jc w:val="right"/>
            </w:pPr>
            <w:r w:rsidRPr="00412A94">
              <w:t>-0.0742</w:t>
            </w:r>
          </w:p>
        </w:tc>
        <w:tc>
          <w:tcPr>
            <w:tcW w:w="774" w:type="pct"/>
            <w:shd w:val="clear" w:color="auto" w:fill="auto"/>
            <w:noWrap/>
            <w:hideMark/>
          </w:tcPr>
          <w:p w14:paraId="7C11074B" w14:textId="480978A6" w:rsidR="002D0E3A" w:rsidRPr="00DB54B6" w:rsidRDefault="002D0E3A" w:rsidP="002D0E3A">
            <w:pPr>
              <w:pStyle w:val="af9"/>
              <w:jc w:val="right"/>
            </w:pPr>
            <w:r w:rsidRPr="00412A94">
              <w:t>0.0330</w:t>
            </w:r>
          </w:p>
        </w:tc>
        <w:tc>
          <w:tcPr>
            <w:tcW w:w="807" w:type="pct"/>
            <w:shd w:val="clear" w:color="auto" w:fill="auto"/>
            <w:noWrap/>
            <w:hideMark/>
          </w:tcPr>
          <w:p w14:paraId="3451C261" w14:textId="2927878F" w:rsidR="002D0E3A" w:rsidRPr="00DB54B6" w:rsidRDefault="002D0E3A" w:rsidP="002D0E3A">
            <w:pPr>
              <w:pStyle w:val="af9"/>
            </w:pPr>
            <w:r w:rsidRPr="00412A94">
              <w:t>**</w:t>
            </w:r>
          </w:p>
        </w:tc>
        <w:tc>
          <w:tcPr>
            <w:tcW w:w="818" w:type="pct"/>
            <w:shd w:val="clear" w:color="auto" w:fill="auto"/>
            <w:noWrap/>
            <w:hideMark/>
          </w:tcPr>
          <w:p w14:paraId="3F9AE013" w14:textId="6C884A3E" w:rsidR="002D0E3A" w:rsidRPr="00DB54B6" w:rsidRDefault="002D0E3A" w:rsidP="002D0E3A">
            <w:pPr>
              <w:pStyle w:val="af9"/>
            </w:pPr>
          </w:p>
        </w:tc>
        <w:tc>
          <w:tcPr>
            <w:tcW w:w="774" w:type="pct"/>
            <w:shd w:val="clear" w:color="auto" w:fill="auto"/>
            <w:noWrap/>
            <w:hideMark/>
          </w:tcPr>
          <w:p w14:paraId="339314C4" w14:textId="43952FCC" w:rsidR="002D0E3A" w:rsidRPr="00DB54B6" w:rsidRDefault="002D0E3A" w:rsidP="002D0E3A">
            <w:pPr>
              <w:pStyle w:val="af9"/>
            </w:pPr>
          </w:p>
        </w:tc>
      </w:tr>
      <w:tr w:rsidR="002D0E3A" w:rsidRPr="00DB54B6" w14:paraId="13CCBADE" w14:textId="77777777" w:rsidTr="006D6876">
        <w:trPr>
          <w:trHeight w:val="310"/>
        </w:trPr>
        <w:tc>
          <w:tcPr>
            <w:tcW w:w="935" w:type="pct"/>
            <w:tcBorders>
              <w:bottom w:val="double" w:sz="4" w:space="0" w:color="auto"/>
              <w:right w:val="single" w:sz="8" w:space="0" w:color="auto"/>
            </w:tcBorders>
            <w:shd w:val="clear" w:color="auto" w:fill="auto"/>
            <w:noWrap/>
            <w:vAlign w:val="center"/>
            <w:hideMark/>
          </w:tcPr>
          <w:p w14:paraId="3C53B51A" w14:textId="77777777" w:rsidR="002D0E3A" w:rsidRPr="00DB54B6" w:rsidRDefault="002D0E3A" w:rsidP="002D0E3A">
            <w:pPr>
              <w:pStyle w:val="af9"/>
            </w:pPr>
            <w:r w:rsidRPr="00DB54B6">
              <w:t>T-4 Return</w:t>
            </w:r>
          </w:p>
        </w:tc>
        <w:tc>
          <w:tcPr>
            <w:tcW w:w="891" w:type="pct"/>
            <w:tcBorders>
              <w:left w:val="single" w:sz="8" w:space="0" w:color="auto"/>
              <w:bottom w:val="double" w:sz="4" w:space="0" w:color="auto"/>
            </w:tcBorders>
            <w:shd w:val="clear" w:color="auto" w:fill="auto"/>
            <w:noWrap/>
            <w:hideMark/>
          </w:tcPr>
          <w:p w14:paraId="72577EC8" w14:textId="3206F26E" w:rsidR="002D0E3A" w:rsidRPr="00DB54B6" w:rsidRDefault="002D0E3A" w:rsidP="002D0E3A">
            <w:pPr>
              <w:pStyle w:val="af9"/>
              <w:jc w:val="right"/>
            </w:pPr>
            <w:r w:rsidRPr="00412A94">
              <w:t>0.0625</w:t>
            </w:r>
          </w:p>
        </w:tc>
        <w:tc>
          <w:tcPr>
            <w:tcW w:w="774" w:type="pct"/>
            <w:tcBorders>
              <w:bottom w:val="double" w:sz="4" w:space="0" w:color="auto"/>
            </w:tcBorders>
            <w:shd w:val="clear" w:color="auto" w:fill="auto"/>
            <w:noWrap/>
            <w:hideMark/>
          </w:tcPr>
          <w:p w14:paraId="21A7C4C8" w14:textId="461F26AE" w:rsidR="002D0E3A" w:rsidRPr="00DB54B6" w:rsidRDefault="002D0E3A" w:rsidP="002D0E3A">
            <w:pPr>
              <w:pStyle w:val="af9"/>
              <w:jc w:val="right"/>
            </w:pPr>
            <w:r w:rsidRPr="00412A94">
              <w:t>0.0718</w:t>
            </w:r>
          </w:p>
        </w:tc>
        <w:tc>
          <w:tcPr>
            <w:tcW w:w="807" w:type="pct"/>
            <w:tcBorders>
              <w:bottom w:val="double" w:sz="4" w:space="0" w:color="auto"/>
            </w:tcBorders>
            <w:shd w:val="clear" w:color="auto" w:fill="auto"/>
            <w:noWrap/>
            <w:hideMark/>
          </w:tcPr>
          <w:p w14:paraId="3C34E587" w14:textId="24B04CBF" w:rsidR="002D0E3A" w:rsidRPr="00DB54B6" w:rsidRDefault="002D0E3A" w:rsidP="002D0E3A">
            <w:pPr>
              <w:pStyle w:val="af9"/>
            </w:pPr>
            <w:r w:rsidRPr="00412A94">
              <w:t>*</w:t>
            </w:r>
          </w:p>
        </w:tc>
        <w:tc>
          <w:tcPr>
            <w:tcW w:w="818" w:type="pct"/>
            <w:tcBorders>
              <w:bottom w:val="double" w:sz="4" w:space="0" w:color="auto"/>
            </w:tcBorders>
            <w:shd w:val="clear" w:color="auto" w:fill="auto"/>
            <w:noWrap/>
            <w:hideMark/>
          </w:tcPr>
          <w:p w14:paraId="545640B6" w14:textId="1A7CF083" w:rsidR="002D0E3A" w:rsidRPr="00DB54B6" w:rsidRDefault="002D0E3A" w:rsidP="002D0E3A">
            <w:pPr>
              <w:pStyle w:val="af9"/>
            </w:pPr>
          </w:p>
        </w:tc>
        <w:tc>
          <w:tcPr>
            <w:tcW w:w="774" w:type="pct"/>
            <w:tcBorders>
              <w:bottom w:val="double" w:sz="4" w:space="0" w:color="auto"/>
            </w:tcBorders>
            <w:shd w:val="clear" w:color="auto" w:fill="auto"/>
            <w:noWrap/>
            <w:hideMark/>
          </w:tcPr>
          <w:p w14:paraId="0BFD69B3" w14:textId="4623A31D" w:rsidR="002D0E3A" w:rsidRPr="00DB54B6" w:rsidRDefault="002D0E3A" w:rsidP="002D0E3A">
            <w:pPr>
              <w:pStyle w:val="af9"/>
            </w:pPr>
          </w:p>
        </w:tc>
      </w:tr>
    </w:tbl>
    <w:p w14:paraId="73F0F2E2" w14:textId="7E2B460F" w:rsidR="00F008C1" w:rsidRPr="00F36EA6" w:rsidRDefault="00F36EA6"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5B50F11" w14:textId="1A6EFC82" w:rsidR="00F008C1" w:rsidRDefault="00F008C1" w:rsidP="00F008C1">
      <w:pPr>
        <w:pStyle w:val="3"/>
        <w:spacing w:before="180" w:after="180"/>
      </w:pPr>
      <w:r>
        <w:rPr>
          <w:rFonts w:hint="eastAsia"/>
        </w:rPr>
        <w:t>5.</w:t>
      </w:r>
      <w:r w:rsidR="008771A3">
        <w:rPr>
          <w:rFonts w:hint="eastAsia"/>
        </w:rPr>
        <w:t>2</w:t>
      </w:r>
      <w:r>
        <w:rPr>
          <w:rFonts w:hint="eastAsia"/>
        </w:rPr>
        <w:t>.3</w:t>
      </w:r>
      <w:r>
        <w:rPr>
          <w:rFonts w:hint="eastAsia"/>
        </w:rPr>
        <w:t>兩方法比較分析</w:t>
      </w:r>
    </w:p>
    <w:p w14:paraId="6F653CB0" w14:textId="174F5965" w:rsidR="00B079F1" w:rsidRPr="00B079F1" w:rsidRDefault="00B079F1" w:rsidP="00B079F1">
      <w:pPr>
        <w:spacing w:before="180" w:after="180"/>
        <w:ind w:firstLine="480"/>
      </w:pPr>
      <w:r w:rsidRPr="00B079F1">
        <w:t>本研究針對距離到期日</w:t>
      </w:r>
      <w:r w:rsidRPr="00B079F1">
        <w:t>1</w:t>
      </w:r>
      <w:r w:rsidRPr="00B079F1">
        <w:t>日之比特幣選擇權商品，分別採用單點配適法與雙點配適法建構</w:t>
      </w:r>
      <w:r w:rsidRPr="00B079F1">
        <w:t>RND</w:t>
      </w:r>
      <w:r w:rsidRPr="00B079F1">
        <w:t>，並進行實證迴歸分析比較。實證結果顯示，兩種方法在變數選擇與預測效果上存在明顯差異。</w:t>
      </w:r>
    </w:p>
    <w:p w14:paraId="19D61BCF" w14:textId="77777777" w:rsidR="00B079F1" w:rsidRPr="00B079F1" w:rsidRDefault="00B079F1" w:rsidP="00B079F1">
      <w:pPr>
        <w:spacing w:before="180" w:after="180"/>
        <w:ind w:firstLine="480"/>
      </w:pPr>
      <w:r w:rsidRPr="00B079F1">
        <w:t>首先，就樣本數而言，單點配適法（</w:t>
      </w:r>
      <w:r w:rsidRPr="00B079F1">
        <w:t>832</w:t>
      </w:r>
      <w:r w:rsidRPr="00B079F1">
        <w:t>個）較雙點配適法（</w:t>
      </w:r>
      <w:r w:rsidRPr="00B079F1">
        <w:t>831</w:t>
      </w:r>
      <w:r w:rsidRPr="00B079F1">
        <w:t>個）多出</w:t>
      </w:r>
      <w:r w:rsidRPr="00B079F1">
        <w:t>1</w:t>
      </w:r>
      <w:r w:rsidRPr="00B079F1">
        <w:t>個有效樣本。此差異雖然微小，但反映出雙點配適法在某些市場情境下可能面臨無法配適的技術限制，顯示單點配適法在實務應用上具有較佳的穩定性。</w:t>
      </w:r>
    </w:p>
    <w:p w14:paraId="45F58F05" w14:textId="61DE60CC" w:rsidR="00B079F1" w:rsidRPr="00B079F1" w:rsidRDefault="00B079F1" w:rsidP="00B079F1">
      <w:pPr>
        <w:spacing w:before="180" w:after="180"/>
        <w:ind w:firstLine="480"/>
      </w:pPr>
      <w:r w:rsidRPr="00B079F1">
        <w:t>其次，在變數預測能力方面，兩種方法雖然皆選用偏態（</w:t>
      </w:r>
      <w:r w:rsidRPr="00B079F1">
        <w:t>Skewness</w:t>
      </w:r>
      <w:r w:rsidRPr="00B079F1">
        <w:t>）、中位數（</w:t>
      </w:r>
      <w:r w:rsidRPr="00B079F1">
        <w:t>Median</w:t>
      </w:r>
      <w:r w:rsidRPr="00B079F1">
        <w:t>）及前四期報酬率（</w:t>
      </w:r>
      <w:r w:rsidRPr="00B079F1">
        <w:t>T-4 Return</w:t>
      </w:r>
      <w:r w:rsidRPr="00B079F1">
        <w:t>）作為預測變數，但其統計顯著性與影響方向卻有所不同。單點配適法下，三個變數皆達統計顯著水準（偏態與前四期報酬率在</w:t>
      </w:r>
      <w:r w:rsidRPr="00B079F1">
        <w:t>10%</w:t>
      </w:r>
      <w:r>
        <w:rPr>
          <w:rFonts w:hint="eastAsia"/>
        </w:rPr>
        <w:t xml:space="preserve"> </w:t>
      </w:r>
      <w:r w:rsidRPr="00B079F1">
        <w:t>顯著水準下顯著，中位數在</w:t>
      </w:r>
      <w:r w:rsidRPr="00B079F1">
        <w:t>5%</w:t>
      </w:r>
      <w:r>
        <w:rPr>
          <w:rFonts w:hint="eastAsia"/>
        </w:rPr>
        <w:t xml:space="preserve"> </w:t>
      </w:r>
      <w:r w:rsidRPr="00B079F1">
        <w:t>顯著水準下顯著），且偏態與前四期報酬率呈現正向影響，中位數則具負向影響。反觀雙點配適法，偏態變數不具顯著性，僅中位數與前四期報酬率維持顯著水準，顯示單點配適法能更有效地捕捉市場偏態特徵對價格走勢的影響。</w:t>
      </w:r>
    </w:p>
    <w:p w14:paraId="787C7CD8" w14:textId="6E6C1FC0" w:rsidR="00B079F1" w:rsidRDefault="00B079F1" w:rsidP="00B079F1">
      <w:pPr>
        <w:spacing w:before="180" w:after="180"/>
        <w:ind w:firstLine="480"/>
      </w:pPr>
      <w:r>
        <w:rPr>
          <w:rFonts w:hint="eastAsia"/>
        </w:rPr>
        <w:t>最後</w:t>
      </w:r>
      <w:r w:rsidRPr="00B079F1">
        <w:t>，就模型整體預測效果而言，單點配適法之解釋能力（</w:t>
      </w:r>
      <w:r w:rsidRPr="00B079F1">
        <w:t>R-squared = 0.0130</w:t>
      </w:r>
      <w:r w:rsidRPr="00B079F1">
        <w:t>）優於雙點配適法（</w:t>
      </w:r>
      <w:r w:rsidRPr="00B079F1">
        <w:t>R-squared = 0.0098</w:t>
      </w:r>
      <w:r w:rsidRPr="00B079F1">
        <w:t>），同時均方誤差（</w:t>
      </w:r>
      <w:r w:rsidRPr="00B079F1">
        <w:t>MSE</w:t>
      </w:r>
      <w:r w:rsidRPr="00B079F1">
        <w:t>）亦較低（</w:t>
      </w:r>
      <w:r w:rsidRPr="00B079F1">
        <w:t>0.9858 &lt; 0.9890</w:t>
      </w:r>
      <w:r w:rsidRPr="00B079F1">
        <w:t>）。此結果顯示，單點配適法不僅在變數顯著性表現較佳，其預測準確度亦優於雙點配適法。</w:t>
      </w:r>
    </w:p>
    <w:p w14:paraId="7F58F94A" w14:textId="16F0D415" w:rsidR="00B70483" w:rsidRPr="00B079F1" w:rsidRDefault="00B70483" w:rsidP="00B079F1">
      <w:pPr>
        <w:spacing w:before="180" w:after="180"/>
        <w:ind w:firstLine="480"/>
      </w:pPr>
      <w:r w:rsidRPr="00B70483">
        <w:t>綜上所述，本研究發現在預測比特幣日報酬率時，單點配適法較雙點配適法具</w:t>
      </w:r>
      <w:r w:rsidRPr="00B70483">
        <w:lastRenderedPageBreak/>
        <w:t>有以下優勢：</w:t>
      </w:r>
      <w:r w:rsidRPr="00B70483">
        <w:t>(1)</w:t>
      </w:r>
      <w:r>
        <w:rPr>
          <w:rFonts w:hint="eastAsia"/>
        </w:rPr>
        <w:t xml:space="preserve"> </w:t>
      </w:r>
      <w:r w:rsidRPr="00B70483">
        <w:t>樣本配適的穩定性較高；</w:t>
      </w:r>
      <w:r w:rsidRPr="00B70483">
        <w:t>(2)</w:t>
      </w:r>
      <w:r>
        <w:rPr>
          <w:rFonts w:hint="eastAsia"/>
        </w:rPr>
        <w:t xml:space="preserve"> </w:t>
      </w:r>
      <w:r w:rsidRPr="00B70483">
        <w:t>能更有效捕捉市場偏態特徵；</w:t>
      </w:r>
      <w:r w:rsidRPr="00B70483">
        <w:t>(3)</w:t>
      </w:r>
      <w:r>
        <w:rPr>
          <w:rFonts w:hint="eastAsia"/>
        </w:rPr>
        <w:t xml:space="preserve"> </w:t>
      </w:r>
      <w:r w:rsidRPr="00B70483">
        <w:t>模型預測能力較佳</w:t>
      </w:r>
      <w:r>
        <w:rPr>
          <w:rFonts w:hint="eastAsia"/>
        </w:rPr>
        <w:t>。</w:t>
      </w:r>
    </w:p>
    <w:p w14:paraId="47DD06AD" w14:textId="14F017DE" w:rsidR="00F008C1" w:rsidRDefault="00F008C1" w:rsidP="00B079F1">
      <w:pPr>
        <w:pStyle w:val="2"/>
      </w:pPr>
      <w:r>
        <w:rPr>
          <w:rFonts w:hint="eastAsia"/>
        </w:rPr>
        <w:t>5.</w:t>
      </w:r>
      <w:r w:rsidR="008771A3">
        <w:rPr>
          <w:rFonts w:hint="eastAsia"/>
        </w:rPr>
        <w:t>3</w:t>
      </w:r>
      <w:r>
        <w:rPr>
          <w:rFonts w:hint="eastAsia"/>
        </w:rPr>
        <w:t>距離到期日</w:t>
      </w:r>
      <w:r>
        <w:rPr>
          <w:rFonts w:hint="eastAsia"/>
        </w:rPr>
        <w:t>7</w:t>
      </w:r>
      <w:r>
        <w:rPr>
          <w:rFonts w:hint="eastAsia"/>
        </w:rPr>
        <w:t>天之商品實證迴歸分析</w:t>
      </w:r>
    </w:p>
    <w:p w14:paraId="4D56B895" w14:textId="1A39CF15" w:rsidR="00F008C1" w:rsidRDefault="00F008C1" w:rsidP="00F008C1">
      <w:pPr>
        <w:pStyle w:val="3"/>
        <w:spacing w:before="180" w:after="180"/>
      </w:pPr>
      <w:r>
        <w:rPr>
          <w:rFonts w:hint="eastAsia"/>
        </w:rPr>
        <w:t>5.</w:t>
      </w:r>
      <w:r w:rsidR="008771A3">
        <w:rPr>
          <w:rFonts w:hint="eastAsia"/>
        </w:rPr>
        <w:t>3</w:t>
      </w:r>
      <w:r>
        <w:rPr>
          <w:rFonts w:hint="eastAsia"/>
        </w:rPr>
        <w:t>.1</w:t>
      </w:r>
      <w:r>
        <w:rPr>
          <w:rFonts w:hint="eastAsia"/>
        </w:rPr>
        <w:t>尾部</w:t>
      </w:r>
      <w:r>
        <w:rPr>
          <w:rFonts w:hint="eastAsia"/>
        </w:rPr>
        <w:t>GPD</w:t>
      </w:r>
      <w:r>
        <w:rPr>
          <w:rFonts w:hint="eastAsia"/>
        </w:rPr>
        <w:t>單點配適法</w:t>
      </w:r>
    </w:p>
    <w:p w14:paraId="3DCF91C8" w14:textId="23137582" w:rsidR="002D0E3A" w:rsidRDefault="002D0E3A" w:rsidP="002D0E3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w:t>
      </w:r>
      <w:r w:rsidR="006129FC">
        <w:rPr>
          <w:rFonts w:hint="eastAsia"/>
        </w:rPr>
        <w:t>5</w:t>
      </w:r>
      <w:r>
        <w:rPr>
          <w:rFonts w:hint="eastAsia"/>
        </w:rPr>
        <w:t>日至</w:t>
      </w:r>
      <w:r>
        <w:rPr>
          <w:rFonts w:hint="eastAsia"/>
        </w:rPr>
        <w:t>2024</w:t>
      </w:r>
      <w:r>
        <w:rPr>
          <w:rFonts w:hint="eastAsia"/>
        </w:rPr>
        <w:t>年</w:t>
      </w:r>
      <w:r>
        <w:rPr>
          <w:rFonts w:hint="eastAsia"/>
        </w:rPr>
        <w:t>4</w:t>
      </w:r>
      <w:r>
        <w:rPr>
          <w:rFonts w:hint="eastAsia"/>
        </w:rPr>
        <w:t>月</w:t>
      </w:r>
      <w:r w:rsidR="006129FC">
        <w:rPr>
          <w:rFonts w:hint="eastAsia"/>
        </w:rPr>
        <w:t>19</w:t>
      </w:r>
      <w:r>
        <w:rPr>
          <w:rFonts w:hint="eastAsia"/>
        </w:rPr>
        <w:t>日間每日到期之選擇權商品，以到期日前</w:t>
      </w:r>
      <w:r w:rsidR="006129FC">
        <w:rPr>
          <w:rFonts w:hint="eastAsia"/>
        </w:rPr>
        <w:t>7</w:t>
      </w:r>
      <w:r>
        <w:rPr>
          <w:rFonts w:hint="eastAsia"/>
        </w:rPr>
        <w:t>日作為觀察日導出</w:t>
      </w:r>
      <w:r>
        <w:rPr>
          <w:rFonts w:hint="eastAsia"/>
        </w:rPr>
        <w:t>RND</w:t>
      </w:r>
      <w:r>
        <w:rPr>
          <w:rFonts w:hint="eastAsia"/>
        </w:rPr>
        <w:t>，並使用</w:t>
      </w:r>
      <w:r w:rsidRPr="0067113F">
        <w:t>單點配適法建構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rsidR="006129FC">
        <w:fldChar w:fldCharType="begin"/>
      </w:r>
      <w:r w:rsidR="006129FC">
        <w:instrText xml:space="preserve"> </w:instrText>
      </w:r>
      <w:r w:rsidR="006129FC">
        <w:rPr>
          <w:rFonts w:hint="eastAsia"/>
        </w:rPr>
        <w:instrText>REF _Ref189454446 \h</w:instrText>
      </w:r>
      <w:r w:rsidR="006129FC">
        <w:instrText xml:space="preserve"> </w:instrText>
      </w:r>
      <w:r w:rsidR="006129FC">
        <w:fldChar w:fldCharType="separate"/>
      </w:r>
      <w:r w:rsidR="00B61526">
        <w:rPr>
          <w:rFonts w:hint="eastAsia"/>
        </w:rPr>
        <w:t>表</w:t>
      </w:r>
      <w:r w:rsidR="00B61526">
        <w:rPr>
          <w:rFonts w:hint="eastAsia"/>
        </w:rPr>
        <w:t>5-</w:t>
      </w:r>
      <w:r w:rsidR="00B61526">
        <w:rPr>
          <w:noProof/>
        </w:rPr>
        <w:t>10</w:t>
      </w:r>
      <w:r w:rsidR="006129FC">
        <w:fldChar w:fldCharType="end"/>
      </w:r>
      <w:r>
        <w:rPr>
          <w:rFonts w:hint="eastAsia"/>
        </w:rPr>
        <w:t>，樣本數總計</w:t>
      </w:r>
      <w:r w:rsidR="006129FC">
        <w:rPr>
          <w:rFonts w:hint="eastAsia"/>
        </w:rPr>
        <w:t>119</w:t>
      </w:r>
      <w:r>
        <w:rPr>
          <w:rFonts w:hint="eastAsia"/>
        </w:rPr>
        <w:t>個，偏態（</w:t>
      </w:r>
      <w:r>
        <w:rPr>
          <w:rFonts w:hint="eastAsia"/>
        </w:rPr>
        <w:t>Skewness</w:t>
      </w:r>
      <w:r>
        <w:rPr>
          <w:rFonts w:hint="eastAsia"/>
        </w:rPr>
        <w:t>）與超額峰態（</w:t>
      </w:r>
      <w:r>
        <w:rPr>
          <w:rFonts w:hint="eastAsia"/>
        </w:rPr>
        <w:t>Kurtosis</w:t>
      </w:r>
      <w:r>
        <w:rPr>
          <w:rFonts w:hint="eastAsia"/>
        </w:rPr>
        <w:t>）</w:t>
      </w:r>
      <w:r w:rsidR="006129FC">
        <w:rPr>
          <w:rFonts w:hint="eastAsia"/>
        </w:rPr>
        <w:t>之平均數皆大於</w:t>
      </w:r>
      <w:r w:rsidR="006129FC">
        <w:rPr>
          <w:rFonts w:hint="eastAsia"/>
        </w:rPr>
        <w:t>0</w:t>
      </w:r>
      <w:r w:rsidR="006129FC">
        <w:rPr>
          <w:rFonts w:hint="eastAsia"/>
        </w:rPr>
        <w:t>，且較無極端值發生之情形。</w:t>
      </w:r>
    </w:p>
    <w:p w14:paraId="5F1875FA" w14:textId="702246F6" w:rsidR="002D0E3A" w:rsidRDefault="002D0E3A" w:rsidP="002D0E3A">
      <w:pPr>
        <w:pStyle w:val="a9"/>
        <w:keepNext/>
        <w:spacing w:before="180" w:after="180"/>
      </w:pPr>
      <w:bookmarkStart w:id="39" w:name="_Ref189454446"/>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10</w:t>
      </w:r>
      <w:r w:rsidR="002406B3">
        <w:fldChar w:fldCharType="end"/>
      </w:r>
      <w:bookmarkEnd w:id="39"/>
      <w:r>
        <w:rPr>
          <w:rFonts w:hint="eastAsia"/>
        </w:rPr>
        <w:t>：距到期日</w:t>
      </w:r>
      <w:r w:rsidR="006129FC">
        <w:rPr>
          <w:rFonts w:hint="eastAsia"/>
        </w:rPr>
        <w:t>7</w:t>
      </w:r>
      <w:r>
        <w:rPr>
          <w:rFonts w:hint="eastAsia"/>
        </w:rPr>
        <w:t>日之</w:t>
      </w:r>
      <w:r>
        <w:rPr>
          <w:rFonts w:hint="eastAsia"/>
        </w:rPr>
        <w:t>RND</w:t>
      </w:r>
      <w:r>
        <w:rPr>
          <w:rFonts w:hint="eastAsia"/>
        </w:rPr>
        <w:t>統計特徵與比特幣報酬率的敘述統計量（單點配適法）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5"/>
        <w:gridCol w:w="846"/>
        <w:gridCol w:w="874"/>
        <w:gridCol w:w="874"/>
        <w:gridCol w:w="874"/>
        <w:gridCol w:w="874"/>
        <w:gridCol w:w="874"/>
        <w:gridCol w:w="899"/>
        <w:gridCol w:w="874"/>
      </w:tblGrid>
      <w:tr w:rsidR="002D0E3A" w:rsidRPr="00DB4B95" w14:paraId="23B8BB4E" w14:textId="77777777" w:rsidTr="006129FC">
        <w:trPr>
          <w:trHeight w:val="283"/>
        </w:trPr>
        <w:tc>
          <w:tcPr>
            <w:tcW w:w="887" w:type="pct"/>
            <w:tcBorders>
              <w:top w:val="double" w:sz="4" w:space="0" w:color="auto"/>
              <w:bottom w:val="single" w:sz="8" w:space="0" w:color="auto"/>
              <w:right w:val="single" w:sz="8" w:space="0" w:color="auto"/>
            </w:tcBorders>
            <w:shd w:val="clear" w:color="auto" w:fill="auto"/>
            <w:noWrap/>
            <w:vAlign w:val="center"/>
            <w:hideMark/>
          </w:tcPr>
          <w:p w14:paraId="4872ED3C" w14:textId="77777777" w:rsidR="002D0E3A" w:rsidRPr="00DB4B95" w:rsidRDefault="002D0E3A" w:rsidP="007E4761">
            <w:pPr>
              <w:pStyle w:val="af9"/>
              <w:rPr>
                <w:szCs w:val="16"/>
              </w:rPr>
            </w:pPr>
          </w:p>
        </w:tc>
        <w:tc>
          <w:tcPr>
            <w:tcW w:w="529" w:type="pct"/>
            <w:tcBorders>
              <w:top w:val="double" w:sz="4" w:space="0" w:color="auto"/>
              <w:left w:val="single" w:sz="8" w:space="0" w:color="auto"/>
              <w:bottom w:val="single" w:sz="8" w:space="0" w:color="auto"/>
            </w:tcBorders>
            <w:shd w:val="clear" w:color="auto" w:fill="auto"/>
            <w:noWrap/>
            <w:vAlign w:val="center"/>
            <w:hideMark/>
          </w:tcPr>
          <w:p w14:paraId="7C03E279" w14:textId="77777777" w:rsidR="002D0E3A" w:rsidRPr="00DB4B95" w:rsidRDefault="002D0E3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3C142754" w14:textId="77777777" w:rsidR="002D0E3A" w:rsidRPr="00DB4B95" w:rsidRDefault="002D0E3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6C35A697" w14:textId="77777777" w:rsidR="002D0E3A" w:rsidRPr="00DB4B95" w:rsidRDefault="002D0E3A" w:rsidP="007E4761">
            <w:pPr>
              <w:pStyle w:val="af9"/>
              <w:jc w:val="center"/>
              <w:rPr>
                <w:szCs w:val="16"/>
              </w:rPr>
            </w:pPr>
            <w:r w:rsidRPr="00DB4B95">
              <w:rPr>
                <w:szCs w:val="16"/>
              </w:rPr>
              <w:t>Std</w:t>
            </w:r>
          </w:p>
        </w:tc>
        <w:tc>
          <w:tcPr>
            <w:tcW w:w="467" w:type="pct"/>
            <w:tcBorders>
              <w:top w:val="double" w:sz="4" w:space="0" w:color="auto"/>
              <w:bottom w:val="single" w:sz="8" w:space="0" w:color="auto"/>
            </w:tcBorders>
            <w:shd w:val="clear" w:color="auto" w:fill="auto"/>
            <w:noWrap/>
            <w:vAlign w:val="center"/>
            <w:hideMark/>
          </w:tcPr>
          <w:p w14:paraId="6144F054" w14:textId="77777777" w:rsidR="002D0E3A" w:rsidRPr="00DB4B95" w:rsidRDefault="002D0E3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2CC4C1ED" w14:textId="77777777" w:rsidR="002D0E3A" w:rsidRPr="00DB4B95" w:rsidRDefault="002D0E3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3505ACC" w14:textId="77777777" w:rsidR="002D0E3A" w:rsidRPr="00DB4B95" w:rsidRDefault="002D0E3A" w:rsidP="007E4761">
            <w:pPr>
              <w:pStyle w:val="af9"/>
              <w:jc w:val="center"/>
              <w:rPr>
                <w:szCs w:val="16"/>
              </w:rPr>
            </w:pPr>
            <w:r w:rsidRPr="00DB4B95">
              <w:rPr>
                <w:szCs w:val="16"/>
              </w:rPr>
              <w:t>Median</w:t>
            </w:r>
          </w:p>
        </w:tc>
        <w:tc>
          <w:tcPr>
            <w:tcW w:w="545" w:type="pct"/>
            <w:tcBorders>
              <w:top w:val="double" w:sz="4" w:space="0" w:color="auto"/>
              <w:bottom w:val="single" w:sz="8" w:space="0" w:color="auto"/>
            </w:tcBorders>
            <w:shd w:val="clear" w:color="auto" w:fill="auto"/>
            <w:noWrap/>
            <w:vAlign w:val="center"/>
            <w:hideMark/>
          </w:tcPr>
          <w:p w14:paraId="0CB7F258" w14:textId="77777777" w:rsidR="002D0E3A" w:rsidRPr="00DB4B95" w:rsidRDefault="002D0E3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07D8D038" w14:textId="77777777" w:rsidR="002D0E3A" w:rsidRPr="00DB4B95" w:rsidRDefault="002D0E3A" w:rsidP="007E4761">
            <w:pPr>
              <w:pStyle w:val="af9"/>
              <w:jc w:val="center"/>
              <w:rPr>
                <w:szCs w:val="16"/>
              </w:rPr>
            </w:pPr>
            <w:r w:rsidRPr="00DB4B95">
              <w:rPr>
                <w:szCs w:val="16"/>
              </w:rPr>
              <w:t>Max</w:t>
            </w:r>
          </w:p>
        </w:tc>
      </w:tr>
      <w:tr w:rsidR="006129FC" w:rsidRPr="00DB4B95" w14:paraId="2CB4CC1F" w14:textId="77777777" w:rsidTr="006129FC">
        <w:trPr>
          <w:trHeight w:val="283"/>
        </w:trPr>
        <w:tc>
          <w:tcPr>
            <w:tcW w:w="887" w:type="pct"/>
            <w:tcBorders>
              <w:top w:val="single" w:sz="8" w:space="0" w:color="auto"/>
              <w:right w:val="single" w:sz="8" w:space="0" w:color="auto"/>
            </w:tcBorders>
            <w:shd w:val="clear" w:color="auto" w:fill="auto"/>
            <w:noWrap/>
            <w:vAlign w:val="center"/>
            <w:hideMark/>
          </w:tcPr>
          <w:p w14:paraId="00F65357" w14:textId="77777777" w:rsidR="006129FC" w:rsidRPr="00DB4B95" w:rsidRDefault="006129FC" w:rsidP="006129FC">
            <w:pPr>
              <w:pStyle w:val="af9"/>
              <w:rPr>
                <w:szCs w:val="16"/>
              </w:rPr>
            </w:pPr>
            <w:r w:rsidRPr="00DB4B95">
              <w:rPr>
                <w:szCs w:val="16"/>
              </w:rPr>
              <w:t>T Return (Y)</w:t>
            </w:r>
          </w:p>
        </w:tc>
        <w:tc>
          <w:tcPr>
            <w:tcW w:w="529" w:type="pct"/>
            <w:tcBorders>
              <w:top w:val="single" w:sz="8" w:space="0" w:color="auto"/>
              <w:left w:val="single" w:sz="8" w:space="0" w:color="auto"/>
            </w:tcBorders>
            <w:shd w:val="clear" w:color="auto" w:fill="auto"/>
            <w:noWrap/>
            <w:hideMark/>
          </w:tcPr>
          <w:p w14:paraId="04E7E655" w14:textId="2C4F8F7E" w:rsidR="006129FC" w:rsidRPr="00DB4B95" w:rsidRDefault="006129FC" w:rsidP="006129FC">
            <w:pPr>
              <w:pStyle w:val="af9"/>
              <w:jc w:val="right"/>
              <w:rPr>
                <w:szCs w:val="16"/>
              </w:rPr>
            </w:pPr>
            <w:r w:rsidRPr="00C42DD5">
              <w:t>119</w:t>
            </w:r>
          </w:p>
        </w:tc>
        <w:tc>
          <w:tcPr>
            <w:tcW w:w="514" w:type="pct"/>
            <w:tcBorders>
              <w:top w:val="single" w:sz="8" w:space="0" w:color="auto"/>
            </w:tcBorders>
            <w:shd w:val="clear" w:color="auto" w:fill="auto"/>
            <w:noWrap/>
            <w:hideMark/>
          </w:tcPr>
          <w:p w14:paraId="4F7C076C" w14:textId="620D5F00" w:rsidR="006129FC" w:rsidRPr="00DB4B95" w:rsidRDefault="006129FC" w:rsidP="006129FC">
            <w:pPr>
              <w:pStyle w:val="af9"/>
              <w:jc w:val="right"/>
              <w:rPr>
                <w:szCs w:val="16"/>
              </w:rPr>
            </w:pPr>
            <w:r w:rsidRPr="00C42DD5">
              <w:t>-0.0070</w:t>
            </w:r>
          </w:p>
        </w:tc>
        <w:tc>
          <w:tcPr>
            <w:tcW w:w="514" w:type="pct"/>
            <w:tcBorders>
              <w:top w:val="single" w:sz="8" w:space="0" w:color="auto"/>
            </w:tcBorders>
            <w:shd w:val="clear" w:color="auto" w:fill="auto"/>
            <w:noWrap/>
            <w:hideMark/>
          </w:tcPr>
          <w:p w14:paraId="64359694" w14:textId="16B2EA20" w:rsidR="006129FC" w:rsidRPr="00DB4B95" w:rsidRDefault="006129FC" w:rsidP="006129FC">
            <w:pPr>
              <w:pStyle w:val="af9"/>
              <w:jc w:val="right"/>
              <w:rPr>
                <w:szCs w:val="16"/>
              </w:rPr>
            </w:pPr>
            <w:r w:rsidRPr="00C42DD5">
              <w:t>0.0978</w:t>
            </w:r>
          </w:p>
        </w:tc>
        <w:tc>
          <w:tcPr>
            <w:tcW w:w="467" w:type="pct"/>
            <w:tcBorders>
              <w:top w:val="single" w:sz="8" w:space="0" w:color="auto"/>
            </w:tcBorders>
            <w:shd w:val="clear" w:color="auto" w:fill="auto"/>
            <w:noWrap/>
            <w:hideMark/>
          </w:tcPr>
          <w:p w14:paraId="76DE8C45" w14:textId="084AF694" w:rsidR="006129FC" w:rsidRPr="00DB4B95" w:rsidRDefault="006129FC" w:rsidP="006129FC">
            <w:pPr>
              <w:pStyle w:val="af9"/>
              <w:jc w:val="right"/>
              <w:rPr>
                <w:szCs w:val="16"/>
              </w:rPr>
            </w:pPr>
            <w:r w:rsidRPr="00C42DD5">
              <w:t>-0.3516</w:t>
            </w:r>
          </w:p>
        </w:tc>
        <w:tc>
          <w:tcPr>
            <w:tcW w:w="514" w:type="pct"/>
            <w:tcBorders>
              <w:top w:val="single" w:sz="8" w:space="0" w:color="auto"/>
            </w:tcBorders>
            <w:shd w:val="clear" w:color="auto" w:fill="auto"/>
            <w:noWrap/>
            <w:hideMark/>
          </w:tcPr>
          <w:p w14:paraId="52B83178" w14:textId="08CC1D42" w:rsidR="006129FC" w:rsidRPr="00DB4B95" w:rsidRDefault="006129FC" w:rsidP="006129FC">
            <w:pPr>
              <w:pStyle w:val="af9"/>
              <w:jc w:val="right"/>
              <w:rPr>
                <w:szCs w:val="16"/>
              </w:rPr>
            </w:pPr>
            <w:r w:rsidRPr="00C42DD5">
              <w:t>-0.0511</w:t>
            </w:r>
          </w:p>
        </w:tc>
        <w:tc>
          <w:tcPr>
            <w:tcW w:w="514" w:type="pct"/>
            <w:tcBorders>
              <w:top w:val="single" w:sz="8" w:space="0" w:color="auto"/>
            </w:tcBorders>
            <w:shd w:val="clear" w:color="auto" w:fill="auto"/>
            <w:noWrap/>
            <w:hideMark/>
          </w:tcPr>
          <w:p w14:paraId="7F4EB2EA" w14:textId="0B939ADB" w:rsidR="006129FC" w:rsidRPr="00DB4B95" w:rsidRDefault="006129FC" w:rsidP="006129FC">
            <w:pPr>
              <w:pStyle w:val="af9"/>
              <w:jc w:val="right"/>
              <w:rPr>
                <w:szCs w:val="16"/>
              </w:rPr>
            </w:pPr>
            <w:r w:rsidRPr="00C42DD5">
              <w:t>-0.0071</w:t>
            </w:r>
          </w:p>
        </w:tc>
        <w:tc>
          <w:tcPr>
            <w:tcW w:w="545" w:type="pct"/>
            <w:tcBorders>
              <w:top w:val="single" w:sz="8" w:space="0" w:color="auto"/>
            </w:tcBorders>
            <w:shd w:val="clear" w:color="auto" w:fill="auto"/>
            <w:noWrap/>
            <w:hideMark/>
          </w:tcPr>
          <w:p w14:paraId="0932B18C" w14:textId="3363F500" w:rsidR="006129FC" w:rsidRPr="00DB4B95" w:rsidRDefault="006129FC" w:rsidP="006129FC">
            <w:pPr>
              <w:pStyle w:val="af9"/>
              <w:jc w:val="right"/>
              <w:rPr>
                <w:szCs w:val="16"/>
              </w:rPr>
            </w:pPr>
            <w:r w:rsidRPr="00C42DD5">
              <w:t>0.0423</w:t>
            </w:r>
          </w:p>
        </w:tc>
        <w:tc>
          <w:tcPr>
            <w:tcW w:w="514" w:type="pct"/>
            <w:tcBorders>
              <w:top w:val="single" w:sz="8" w:space="0" w:color="auto"/>
            </w:tcBorders>
            <w:shd w:val="clear" w:color="auto" w:fill="auto"/>
            <w:noWrap/>
            <w:hideMark/>
          </w:tcPr>
          <w:p w14:paraId="78D2091E" w14:textId="46EEA157" w:rsidR="006129FC" w:rsidRPr="00DB4B95" w:rsidRDefault="006129FC" w:rsidP="006129FC">
            <w:pPr>
              <w:pStyle w:val="af9"/>
              <w:jc w:val="right"/>
              <w:rPr>
                <w:szCs w:val="16"/>
              </w:rPr>
            </w:pPr>
            <w:r w:rsidRPr="00C42DD5">
              <w:t>0.3071</w:t>
            </w:r>
          </w:p>
        </w:tc>
      </w:tr>
      <w:tr w:rsidR="006129FC" w:rsidRPr="00DB4B95" w14:paraId="788A341B" w14:textId="77777777" w:rsidTr="006129FC">
        <w:trPr>
          <w:trHeight w:val="283"/>
        </w:trPr>
        <w:tc>
          <w:tcPr>
            <w:tcW w:w="887" w:type="pct"/>
            <w:tcBorders>
              <w:right w:val="single" w:sz="8" w:space="0" w:color="auto"/>
            </w:tcBorders>
            <w:shd w:val="clear" w:color="auto" w:fill="auto"/>
            <w:noWrap/>
            <w:vAlign w:val="center"/>
            <w:hideMark/>
          </w:tcPr>
          <w:p w14:paraId="2F077D6E" w14:textId="77777777" w:rsidR="006129FC" w:rsidRPr="00DB4B95" w:rsidRDefault="006129FC" w:rsidP="006129FC">
            <w:pPr>
              <w:pStyle w:val="af9"/>
              <w:rPr>
                <w:szCs w:val="16"/>
              </w:rPr>
            </w:pPr>
            <w:r w:rsidRPr="00DB4B95">
              <w:rPr>
                <w:szCs w:val="16"/>
              </w:rPr>
              <w:t>Mean</w:t>
            </w:r>
          </w:p>
        </w:tc>
        <w:tc>
          <w:tcPr>
            <w:tcW w:w="529" w:type="pct"/>
            <w:tcBorders>
              <w:left w:val="single" w:sz="8" w:space="0" w:color="auto"/>
            </w:tcBorders>
            <w:shd w:val="clear" w:color="auto" w:fill="auto"/>
            <w:noWrap/>
            <w:hideMark/>
          </w:tcPr>
          <w:p w14:paraId="4D63B954" w14:textId="462F0115" w:rsidR="006129FC" w:rsidRPr="00DB4B95" w:rsidRDefault="006129FC" w:rsidP="006129FC">
            <w:pPr>
              <w:pStyle w:val="af9"/>
              <w:jc w:val="right"/>
              <w:rPr>
                <w:szCs w:val="16"/>
              </w:rPr>
            </w:pPr>
            <w:r w:rsidRPr="00C42DD5">
              <w:t>119</w:t>
            </w:r>
          </w:p>
        </w:tc>
        <w:tc>
          <w:tcPr>
            <w:tcW w:w="514" w:type="pct"/>
            <w:shd w:val="clear" w:color="auto" w:fill="auto"/>
            <w:noWrap/>
            <w:hideMark/>
          </w:tcPr>
          <w:p w14:paraId="05C9B997" w14:textId="5B033512" w:rsidR="006129FC" w:rsidRPr="00DB4B95" w:rsidRDefault="006129FC" w:rsidP="006129FC">
            <w:pPr>
              <w:pStyle w:val="af9"/>
              <w:jc w:val="right"/>
              <w:rPr>
                <w:szCs w:val="16"/>
              </w:rPr>
            </w:pPr>
            <w:r w:rsidRPr="00C42DD5">
              <w:t>36529.4634</w:t>
            </w:r>
          </w:p>
        </w:tc>
        <w:tc>
          <w:tcPr>
            <w:tcW w:w="514" w:type="pct"/>
            <w:shd w:val="clear" w:color="auto" w:fill="auto"/>
            <w:noWrap/>
            <w:hideMark/>
          </w:tcPr>
          <w:p w14:paraId="26E182D0" w14:textId="1DAA6E5A" w:rsidR="006129FC" w:rsidRPr="00DB4B95" w:rsidRDefault="006129FC" w:rsidP="006129FC">
            <w:pPr>
              <w:pStyle w:val="af9"/>
              <w:jc w:val="right"/>
              <w:rPr>
                <w:szCs w:val="16"/>
              </w:rPr>
            </w:pPr>
            <w:r w:rsidRPr="00C42DD5">
              <w:t>13781.4125</w:t>
            </w:r>
          </w:p>
        </w:tc>
        <w:tc>
          <w:tcPr>
            <w:tcW w:w="467" w:type="pct"/>
            <w:shd w:val="clear" w:color="auto" w:fill="auto"/>
            <w:noWrap/>
            <w:hideMark/>
          </w:tcPr>
          <w:p w14:paraId="34643ECE" w14:textId="08DC7F38" w:rsidR="006129FC" w:rsidRPr="00DB4B95" w:rsidRDefault="006129FC" w:rsidP="006129FC">
            <w:pPr>
              <w:pStyle w:val="af9"/>
              <w:jc w:val="right"/>
              <w:rPr>
                <w:szCs w:val="16"/>
              </w:rPr>
            </w:pPr>
            <w:r w:rsidRPr="00C42DD5">
              <w:t>16591.1342</w:t>
            </w:r>
          </w:p>
        </w:tc>
        <w:tc>
          <w:tcPr>
            <w:tcW w:w="514" w:type="pct"/>
            <w:shd w:val="clear" w:color="auto" w:fill="auto"/>
            <w:noWrap/>
            <w:hideMark/>
          </w:tcPr>
          <w:p w14:paraId="04CA2521" w14:textId="115390C9" w:rsidR="006129FC" w:rsidRPr="00DB4B95" w:rsidRDefault="006129FC" w:rsidP="006129FC">
            <w:pPr>
              <w:pStyle w:val="af9"/>
              <w:jc w:val="right"/>
              <w:rPr>
                <w:szCs w:val="16"/>
              </w:rPr>
            </w:pPr>
            <w:r w:rsidRPr="00C42DD5">
              <w:t>26070.6956</w:t>
            </w:r>
          </w:p>
        </w:tc>
        <w:tc>
          <w:tcPr>
            <w:tcW w:w="514" w:type="pct"/>
            <w:shd w:val="clear" w:color="auto" w:fill="auto"/>
            <w:noWrap/>
            <w:hideMark/>
          </w:tcPr>
          <w:p w14:paraId="59FF109E" w14:textId="1267010F" w:rsidR="006129FC" w:rsidRPr="00DB4B95" w:rsidRDefault="006129FC" w:rsidP="006129FC">
            <w:pPr>
              <w:pStyle w:val="af9"/>
              <w:jc w:val="right"/>
              <w:rPr>
                <w:szCs w:val="16"/>
              </w:rPr>
            </w:pPr>
            <w:r w:rsidRPr="00C42DD5">
              <w:t>35496.4638</w:t>
            </w:r>
          </w:p>
        </w:tc>
        <w:tc>
          <w:tcPr>
            <w:tcW w:w="545" w:type="pct"/>
            <w:shd w:val="clear" w:color="auto" w:fill="auto"/>
            <w:noWrap/>
            <w:hideMark/>
          </w:tcPr>
          <w:p w14:paraId="292D6EFE" w14:textId="67858D7B" w:rsidR="006129FC" w:rsidRPr="00DB4B95" w:rsidRDefault="006129FC" w:rsidP="006129FC">
            <w:pPr>
              <w:pStyle w:val="af9"/>
              <w:jc w:val="right"/>
              <w:rPr>
                <w:szCs w:val="16"/>
              </w:rPr>
            </w:pPr>
            <w:r w:rsidRPr="00C42DD5">
              <w:t>45453.7462</w:t>
            </w:r>
          </w:p>
        </w:tc>
        <w:tc>
          <w:tcPr>
            <w:tcW w:w="514" w:type="pct"/>
            <w:shd w:val="clear" w:color="auto" w:fill="auto"/>
            <w:noWrap/>
            <w:hideMark/>
          </w:tcPr>
          <w:p w14:paraId="4F07C7D6" w14:textId="2FFD0E04" w:rsidR="006129FC" w:rsidRPr="00DB4B95" w:rsidRDefault="006129FC" w:rsidP="006129FC">
            <w:pPr>
              <w:pStyle w:val="af9"/>
              <w:jc w:val="right"/>
              <w:rPr>
                <w:szCs w:val="16"/>
              </w:rPr>
            </w:pPr>
            <w:r w:rsidRPr="00C42DD5">
              <w:t>69393.9514</w:t>
            </w:r>
          </w:p>
        </w:tc>
      </w:tr>
      <w:tr w:rsidR="006129FC" w:rsidRPr="00DB4B95" w14:paraId="7559898B" w14:textId="77777777" w:rsidTr="006129FC">
        <w:trPr>
          <w:trHeight w:val="283"/>
        </w:trPr>
        <w:tc>
          <w:tcPr>
            <w:tcW w:w="887" w:type="pct"/>
            <w:tcBorders>
              <w:right w:val="single" w:sz="8" w:space="0" w:color="auto"/>
            </w:tcBorders>
            <w:shd w:val="clear" w:color="auto" w:fill="auto"/>
            <w:noWrap/>
            <w:vAlign w:val="center"/>
            <w:hideMark/>
          </w:tcPr>
          <w:p w14:paraId="68FDE811" w14:textId="77777777" w:rsidR="006129FC" w:rsidRPr="00DB4B95" w:rsidRDefault="006129FC" w:rsidP="006129FC">
            <w:pPr>
              <w:pStyle w:val="af9"/>
              <w:rPr>
                <w:szCs w:val="16"/>
              </w:rPr>
            </w:pPr>
            <w:r w:rsidRPr="00DB4B95">
              <w:rPr>
                <w:szCs w:val="16"/>
              </w:rPr>
              <w:t>Std</w:t>
            </w:r>
          </w:p>
        </w:tc>
        <w:tc>
          <w:tcPr>
            <w:tcW w:w="529" w:type="pct"/>
            <w:tcBorders>
              <w:left w:val="single" w:sz="8" w:space="0" w:color="auto"/>
            </w:tcBorders>
            <w:shd w:val="clear" w:color="auto" w:fill="auto"/>
            <w:noWrap/>
            <w:hideMark/>
          </w:tcPr>
          <w:p w14:paraId="6FBCC28B" w14:textId="5CD724AC" w:rsidR="006129FC" w:rsidRPr="00DB4B95" w:rsidRDefault="006129FC" w:rsidP="006129FC">
            <w:pPr>
              <w:pStyle w:val="af9"/>
              <w:jc w:val="right"/>
              <w:rPr>
                <w:szCs w:val="16"/>
              </w:rPr>
            </w:pPr>
            <w:r w:rsidRPr="00C42DD5">
              <w:t>119</w:t>
            </w:r>
          </w:p>
        </w:tc>
        <w:tc>
          <w:tcPr>
            <w:tcW w:w="514" w:type="pct"/>
            <w:shd w:val="clear" w:color="auto" w:fill="auto"/>
            <w:noWrap/>
            <w:hideMark/>
          </w:tcPr>
          <w:p w14:paraId="37803DB1" w14:textId="4D2C659F" w:rsidR="006129FC" w:rsidRPr="00DB4B95" w:rsidRDefault="006129FC" w:rsidP="006129FC">
            <w:pPr>
              <w:pStyle w:val="af9"/>
              <w:jc w:val="right"/>
              <w:rPr>
                <w:szCs w:val="16"/>
              </w:rPr>
            </w:pPr>
            <w:r w:rsidRPr="00C42DD5">
              <w:t>3599.4222</w:t>
            </w:r>
          </w:p>
        </w:tc>
        <w:tc>
          <w:tcPr>
            <w:tcW w:w="514" w:type="pct"/>
            <w:shd w:val="clear" w:color="auto" w:fill="auto"/>
            <w:noWrap/>
            <w:hideMark/>
          </w:tcPr>
          <w:p w14:paraId="4DCB780E" w14:textId="23F29BB6" w:rsidR="006129FC" w:rsidRPr="00DB4B95" w:rsidRDefault="006129FC" w:rsidP="006129FC">
            <w:pPr>
              <w:pStyle w:val="af9"/>
              <w:jc w:val="right"/>
              <w:rPr>
                <w:szCs w:val="16"/>
              </w:rPr>
            </w:pPr>
            <w:r w:rsidRPr="00C42DD5">
              <w:t>2428.7791</w:t>
            </w:r>
          </w:p>
        </w:tc>
        <w:tc>
          <w:tcPr>
            <w:tcW w:w="467" w:type="pct"/>
            <w:shd w:val="clear" w:color="auto" w:fill="auto"/>
            <w:noWrap/>
            <w:hideMark/>
          </w:tcPr>
          <w:p w14:paraId="11C9993D" w14:textId="66FEED8C" w:rsidR="006129FC" w:rsidRPr="00DB4B95" w:rsidRDefault="006129FC" w:rsidP="006129FC">
            <w:pPr>
              <w:pStyle w:val="af9"/>
              <w:jc w:val="right"/>
              <w:rPr>
                <w:szCs w:val="16"/>
              </w:rPr>
            </w:pPr>
            <w:r w:rsidRPr="00C42DD5">
              <w:t>710.3376</w:t>
            </w:r>
          </w:p>
        </w:tc>
        <w:tc>
          <w:tcPr>
            <w:tcW w:w="514" w:type="pct"/>
            <w:shd w:val="clear" w:color="auto" w:fill="auto"/>
            <w:noWrap/>
            <w:hideMark/>
          </w:tcPr>
          <w:p w14:paraId="7E087F11" w14:textId="6401C711" w:rsidR="006129FC" w:rsidRPr="00DB4B95" w:rsidRDefault="006129FC" w:rsidP="006129FC">
            <w:pPr>
              <w:pStyle w:val="af9"/>
              <w:jc w:val="right"/>
              <w:rPr>
                <w:szCs w:val="16"/>
              </w:rPr>
            </w:pPr>
            <w:r w:rsidRPr="00C42DD5">
              <w:t>1727.0200</w:t>
            </w:r>
          </w:p>
        </w:tc>
        <w:tc>
          <w:tcPr>
            <w:tcW w:w="514" w:type="pct"/>
            <w:shd w:val="clear" w:color="auto" w:fill="auto"/>
            <w:noWrap/>
            <w:hideMark/>
          </w:tcPr>
          <w:p w14:paraId="26FF9B13" w14:textId="08308B96" w:rsidR="006129FC" w:rsidRPr="00DB4B95" w:rsidRDefault="006129FC" w:rsidP="006129FC">
            <w:pPr>
              <w:pStyle w:val="af9"/>
              <w:jc w:val="right"/>
              <w:rPr>
                <w:szCs w:val="16"/>
              </w:rPr>
            </w:pPr>
            <w:r w:rsidRPr="00C42DD5">
              <w:t>2868.8427</w:t>
            </w:r>
          </w:p>
        </w:tc>
        <w:tc>
          <w:tcPr>
            <w:tcW w:w="545" w:type="pct"/>
            <w:shd w:val="clear" w:color="auto" w:fill="auto"/>
            <w:noWrap/>
            <w:hideMark/>
          </w:tcPr>
          <w:p w14:paraId="36ECF0F5" w14:textId="26E83459" w:rsidR="006129FC" w:rsidRPr="00DB4B95" w:rsidRDefault="006129FC" w:rsidP="006129FC">
            <w:pPr>
              <w:pStyle w:val="af9"/>
              <w:jc w:val="right"/>
              <w:rPr>
                <w:szCs w:val="16"/>
              </w:rPr>
            </w:pPr>
            <w:r w:rsidRPr="00C42DD5">
              <w:t>5085.2385</w:t>
            </w:r>
          </w:p>
        </w:tc>
        <w:tc>
          <w:tcPr>
            <w:tcW w:w="514" w:type="pct"/>
            <w:shd w:val="clear" w:color="auto" w:fill="auto"/>
            <w:noWrap/>
            <w:hideMark/>
          </w:tcPr>
          <w:p w14:paraId="3AE4C4AA" w14:textId="1BDC1FA3" w:rsidR="006129FC" w:rsidRPr="00DB4B95" w:rsidRDefault="006129FC" w:rsidP="006129FC">
            <w:pPr>
              <w:pStyle w:val="af9"/>
              <w:jc w:val="right"/>
              <w:rPr>
                <w:szCs w:val="16"/>
              </w:rPr>
            </w:pPr>
            <w:r w:rsidRPr="00C42DD5">
              <w:t>16566.9193</w:t>
            </w:r>
          </w:p>
        </w:tc>
      </w:tr>
      <w:tr w:rsidR="006129FC" w:rsidRPr="00DB4B95" w14:paraId="4D4AAE35" w14:textId="77777777" w:rsidTr="006129FC">
        <w:trPr>
          <w:trHeight w:val="283"/>
        </w:trPr>
        <w:tc>
          <w:tcPr>
            <w:tcW w:w="887" w:type="pct"/>
            <w:tcBorders>
              <w:right w:val="single" w:sz="8" w:space="0" w:color="auto"/>
            </w:tcBorders>
            <w:shd w:val="clear" w:color="auto" w:fill="auto"/>
            <w:noWrap/>
            <w:vAlign w:val="center"/>
            <w:hideMark/>
          </w:tcPr>
          <w:p w14:paraId="06FE86E5" w14:textId="77777777" w:rsidR="006129FC" w:rsidRPr="00DB4B95" w:rsidRDefault="006129FC" w:rsidP="006129FC">
            <w:pPr>
              <w:pStyle w:val="af9"/>
              <w:rPr>
                <w:szCs w:val="16"/>
              </w:rPr>
            </w:pPr>
            <w:r w:rsidRPr="00DB4B95">
              <w:rPr>
                <w:szCs w:val="16"/>
              </w:rPr>
              <w:t>Skewness</w:t>
            </w:r>
          </w:p>
        </w:tc>
        <w:tc>
          <w:tcPr>
            <w:tcW w:w="529" w:type="pct"/>
            <w:tcBorders>
              <w:left w:val="single" w:sz="8" w:space="0" w:color="auto"/>
            </w:tcBorders>
            <w:shd w:val="clear" w:color="auto" w:fill="auto"/>
            <w:noWrap/>
            <w:hideMark/>
          </w:tcPr>
          <w:p w14:paraId="6D89BA28" w14:textId="7DA57446" w:rsidR="006129FC" w:rsidRPr="00DB4B95" w:rsidRDefault="006129FC" w:rsidP="006129FC">
            <w:pPr>
              <w:pStyle w:val="af9"/>
              <w:jc w:val="right"/>
              <w:rPr>
                <w:szCs w:val="16"/>
              </w:rPr>
            </w:pPr>
            <w:r w:rsidRPr="00C42DD5">
              <w:t>119</w:t>
            </w:r>
          </w:p>
        </w:tc>
        <w:tc>
          <w:tcPr>
            <w:tcW w:w="514" w:type="pct"/>
            <w:shd w:val="clear" w:color="auto" w:fill="auto"/>
            <w:noWrap/>
            <w:hideMark/>
          </w:tcPr>
          <w:p w14:paraId="57B78EDC" w14:textId="45499DBE" w:rsidR="006129FC" w:rsidRPr="00DB4B95" w:rsidRDefault="006129FC" w:rsidP="006129FC">
            <w:pPr>
              <w:pStyle w:val="af9"/>
              <w:jc w:val="right"/>
              <w:rPr>
                <w:szCs w:val="16"/>
              </w:rPr>
            </w:pPr>
            <w:r w:rsidRPr="00C42DD5">
              <w:t>0.0719</w:t>
            </w:r>
          </w:p>
        </w:tc>
        <w:tc>
          <w:tcPr>
            <w:tcW w:w="514" w:type="pct"/>
            <w:shd w:val="clear" w:color="auto" w:fill="auto"/>
            <w:noWrap/>
            <w:hideMark/>
          </w:tcPr>
          <w:p w14:paraId="37F0715A" w14:textId="005984B5" w:rsidR="006129FC" w:rsidRPr="00DB4B95" w:rsidRDefault="006129FC" w:rsidP="006129FC">
            <w:pPr>
              <w:pStyle w:val="af9"/>
              <w:jc w:val="right"/>
              <w:rPr>
                <w:szCs w:val="16"/>
              </w:rPr>
            </w:pPr>
            <w:r w:rsidRPr="00C42DD5">
              <w:t>0.6877</w:t>
            </w:r>
          </w:p>
        </w:tc>
        <w:tc>
          <w:tcPr>
            <w:tcW w:w="467" w:type="pct"/>
            <w:shd w:val="clear" w:color="auto" w:fill="auto"/>
            <w:noWrap/>
            <w:hideMark/>
          </w:tcPr>
          <w:p w14:paraId="1E3964F6" w14:textId="3BA74815" w:rsidR="006129FC" w:rsidRPr="00DB4B95" w:rsidRDefault="006129FC" w:rsidP="006129FC">
            <w:pPr>
              <w:pStyle w:val="af9"/>
              <w:jc w:val="right"/>
              <w:rPr>
                <w:szCs w:val="16"/>
              </w:rPr>
            </w:pPr>
            <w:r w:rsidRPr="00C42DD5">
              <w:t>-1.4832</w:t>
            </w:r>
          </w:p>
        </w:tc>
        <w:tc>
          <w:tcPr>
            <w:tcW w:w="514" w:type="pct"/>
            <w:shd w:val="clear" w:color="auto" w:fill="auto"/>
            <w:noWrap/>
            <w:hideMark/>
          </w:tcPr>
          <w:p w14:paraId="1AE2EDFD" w14:textId="5AACB7D6" w:rsidR="006129FC" w:rsidRPr="00DB4B95" w:rsidRDefault="006129FC" w:rsidP="006129FC">
            <w:pPr>
              <w:pStyle w:val="af9"/>
              <w:jc w:val="right"/>
              <w:rPr>
                <w:szCs w:val="16"/>
              </w:rPr>
            </w:pPr>
            <w:r w:rsidRPr="00C42DD5">
              <w:t>-0.2484</w:t>
            </w:r>
          </w:p>
        </w:tc>
        <w:tc>
          <w:tcPr>
            <w:tcW w:w="514" w:type="pct"/>
            <w:shd w:val="clear" w:color="auto" w:fill="auto"/>
            <w:noWrap/>
            <w:hideMark/>
          </w:tcPr>
          <w:p w14:paraId="0ED0B45E" w14:textId="6374AF25" w:rsidR="006129FC" w:rsidRPr="00DB4B95" w:rsidRDefault="006129FC" w:rsidP="006129FC">
            <w:pPr>
              <w:pStyle w:val="af9"/>
              <w:jc w:val="right"/>
              <w:rPr>
                <w:szCs w:val="16"/>
              </w:rPr>
            </w:pPr>
            <w:r w:rsidRPr="00C42DD5">
              <w:t>0.0372</w:t>
            </w:r>
          </w:p>
        </w:tc>
        <w:tc>
          <w:tcPr>
            <w:tcW w:w="545" w:type="pct"/>
            <w:shd w:val="clear" w:color="auto" w:fill="auto"/>
            <w:noWrap/>
            <w:hideMark/>
          </w:tcPr>
          <w:p w14:paraId="77A42920" w14:textId="7946EBCF" w:rsidR="006129FC" w:rsidRPr="00DB4B95" w:rsidRDefault="006129FC" w:rsidP="006129FC">
            <w:pPr>
              <w:pStyle w:val="af9"/>
              <w:jc w:val="right"/>
              <w:rPr>
                <w:szCs w:val="16"/>
              </w:rPr>
            </w:pPr>
            <w:r w:rsidRPr="00C42DD5">
              <w:t>0.2935</w:t>
            </w:r>
          </w:p>
        </w:tc>
        <w:tc>
          <w:tcPr>
            <w:tcW w:w="514" w:type="pct"/>
            <w:shd w:val="clear" w:color="auto" w:fill="auto"/>
            <w:noWrap/>
            <w:hideMark/>
          </w:tcPr>
          <w:p w14:paraId="6FCAAC8E" w14:textId="6828C1A7" w:rsidR="006129FC" w:rsidRPr="00DB4B95" w:rsidRDefault="006129FC" w:rsidP="006129FC">
            <w:pPr>
              <w:pStyle w:val="af9"/>
              <w:jc w:val="right"/>
              <w:rPr>
                <w:szCs w:val="16"/>
              </w:rPr>
            </w:pPr>
            <w:r w:rsidRPr="00C42DD5">
              <w:t>4.2156</w:t>
            </w:r>
          </w:p>
        </w:tc>
      </w:tr>
      <w:tr w:rsidR="006129FC" w:rsidRPr="00DB4B95" w14:paraId="26746B4A" w14:textId="77777777" w:rsidTr="006129FC">
        <w:trPr>
          <w:trHeight w:val="283"/>
        </w:trPr>
        <w:tc>
          <w:tcPr>
            <w:tcW w:w="887" w:type="pct"/>
            <w:tcBorders>
              <w:right w:val="single" w:sz="8" w:space="0" w:color="auto"/>
            </w:tcBorders>
            <w:shd w:val="clear" w:color="auto" w:fill="auto"/>
            <w:noWrap/>
            <w:vAlign w:val="center"/>
            <w:hideMark/>
          </w:tcPr>
          <w:p w14:paraId="450A1360" w14:textId="77777777" w:rsidR="006129FC" w:rsidRPr="00DB4B95" w:rsidRDefault="006129FC" w:rsidP="006129FC">
            <w:pPr>
              <w:pStyle w:val="af9"/>
              <w:rPr>
                <w:szCs w:val="16"/>
              </w:rPr>
            </w:pPr>
            <w:r w:rsidRPr="00DB4B95">
              <w:rPr>
                <w:szCs w:val="16"/>
              </w:rPr>
              <w:t>Kurtosis</w:t>
            </w:r>
          </w:p>
        </w:tc>
        <w:tc>
          <w:tcPr>
            <w:tcW w:w="529" w:type="pct"/>
            <w:tcBorders>
              <w:left w:val="single" w:sz="8" w:space="0" w:color="auto"/>
            </w:tcBorders>
            <w:shd w:val="clear" w:color="auto" w:fill="auto"/>
            <w:noWrap/>
            <w:hideMark/>
          </w:tcPr>
          <w:p w14:paraId="2E9627D6" w14:textId="75544DBF" w:rsidR="006129FC" w:rsidRPr="00DB4B95" w:rsidRDefault="006129FC" w:rsidP="006129FC">
            <w:pPr>
              <w:pStyle w:val="af9"/>
              <w:jc w:val="right"/>
              <w:rPr>
                <w:szCs w:val="16"/>
              </w:rPr>
            </w:pPr>
            <w:r w:rsidRPr="00C42DD5">
              <w:t>119</w:t>
            </w:r>
          </w:p>
        </w:tc>
        <w:tc>
          <w:tcPr>
            <w:tcW w:w="514" w:type="pct"/>
            <w:shd w:val="clear" w:color="auto" w:fill="auto"/>
            <w:noWrap/>
            <w:hideMark/>
          </w:tcPr>
          <w:p w14:paraId="51830E0A" w14:textId="772D5BDB" w:rsidR="006129FC" w:rsidRPr="00DB4B95" w:rsidRDefault="006129FC" w:rsidP="006129FC">
            <w:pPr>
              <w:pStyle w:val="af9"/>
              <w:jc w:val="right"/>
              <w:rPr>
                <w:szCs w:val="16"/>
              </w:rPr>
            </w:pPr>
            <w:r w:rsidRPr="00C42DD5">
              <w:t>2.1573</w:t>
            </w:r>
          </w:p>
        </w:tc>
        <w:tc>
          <w:tcPr>
            <w:tcW w:w="514" w:type="pct"/>
            <w:shd w:val="clear" w:color="auto" w:fill="auto"/>
            <w:noWrap/>
            <w:hideMark/>
          </w:tcPr>
          <w:p w14:paraId="2BBE728C" w14:textId="3B304F8E" w:rsidR="006129FC" w:rsidRPr="00DB4B95" w:rsidRDefault="006129FC" w:rsidP="006129FC">
            <w:pPr>
              <w:pStyle w:val="af9"/>
              <w:jc w:val="right"/>
              <w:rPr>
                <w:szCs w:val="16"/>
              </w:rPr>
            </w:pPr>
            <w:r w:rsidRPr="00C42DD5">
              <w:t>2.9048</w:t>
            </w:r>
          </w:p>
        </w:tc>
        <w:tc>
          <w:tcPr>
            <w:tcW w:w="467" w:type="pct"/>
            <w:shd w:val="clear" w:color="auto" w:fill="auto"/>
            <w:noWrap/>
            <w:hideMark/>
          </w:tcPr>
          <w:p w14:paraId="443D2154" w14:textId="1CAFBF81" w:rsidR="006129FC" w:rsidRPr="00DB4B95" w:rsidRDefault="006129FC" w:rsidP="006129FC">
            <w:pPr>
              <w:pStyle w:val="af9"/>
              <w:jc w:val="right"/>
              <w:rPr>
                <w:szCs w:val="16"/>
              </w:rPr>
            </w:pPr>
            <w:r w:rsidRPr="00C42DD5">
              <w:t>0.4791</w:t>
            </w:r>
          </w:p>
        </w:tc>
        <w:tc>
          <w:tcPr>
            <w:tcW w:w="514" w:type="pct"/>
            <w:shd w:val="clear" w:color="auto" w:fill="auto"/>
            <w:noWrap/>
            <w:hideMark/>
          </w:tcPr>
          <w:p w14:paraId="78345D64" w14:textId="7F260C2D" w:rsidR="006129FC" w:rsidRPr="00DB4B95" w:rsidRDefault="006129FC" w:rsidP="006129FC">
            <w:pPr>
              <w:pStyle w:val="af9"/>
              <w:jc w:val="right"/>
              <w:rPr>
                <w:szCs w:val="16"/>
              </w:rPr>
            </w:pPr>
            <w:r w:rsidRPr="00C42DD5">
              <w:t>1.2927</w:t>
            </w:r>
          </w:p>
        </w:tc>
        <w:tc>
          <w:tcPr>
            <w:tcW w:w="514" w:type="pct"/>
            <w:shd w:val="clear" w:color="auto" w:fill="auto"/>
            <w:noWrap/>
            <w:hideMark/>
          </w:tcPr>
          <w:p w14:paraId="0BEFC948" w14:textId="40D8728D" w:rsidR="006129FC" w:rsidRPr="00DB4B95" w:rsidRDefault="006129FC" w:rsidP="006129FC">
            <w:pPr>
              <w:pStyle w:val="af9"/>
              <w:jc w:val="right"/>
              <w:rPr>
                <w:szCs w:val="16"/>
              </w:rPr>
            </w:pPr>
            <w:r w:rsidRPr="00C42DD5">
              <w:t>1.6335</w:t>
            </w:r>
          </w:p>
        </w:tc>
        <w:tc>
          <w:tcPr>
            <w:tcW w:w="545" w:type="pct"/>
            <w:shd w:val="clear" w:color="auto" w:fill="auto"/>
            <w:noWrap/>
            <w:hideMark/>
          </w:tcPr>
          <w:p w14:paraId="09097DB1" w14:textId="45B96900" w:rsidR="006129FC" w:rsidRPr="00DB4B95" w:rsidRDefault="006129FC" w:rsidP="006129FC">
            <w:pPr>
              <w:pStyle w:val="af9"/>
              <w:jc w:val="right"/>
              <w:rPr>
                <w:szCs w:val="16"/>
              </w:rPr>
            </w:pPr>
            <w:r w:rsidRPr="00C42DD5">
              <w:t>1.9781</w:t>
            </w:r>
          </w:p>
        </w:tc>
        <w:tc>
          <w:tcPr>
            <w:tcW w:w="514" w:type="pct"/>
            <w:shd w:val="clear" w:color="auto" w:fill="auto"/>
            <w:noWrap/>
            <w:hideMark/>
          </w:tcPr>
          <w:p w14:paraId="4C279B0F" w14:textId="518D741A" w:rsidR="006129FC" w:rsidRPr="00DB4B95" w:rsidRDefault="006129FC" w:rsidP="006129FC">
            <w:pPr>
              <w:pStyle w:val="af9"/>
              <w:jc w:val="right"/>
              <w:rPr>
                <w:szCs w:val="16"/>
              </w:rPr>
            </w:pPr>
            <w:r w:rsidRPr="00C42DD5">
              <w:t>26.4692</w:t>
            </w:r>
          </w:p>
        </w:tc>
      </w:tr>
      <w:tr w:rsidR="006129FC" w:rsidRPr="00DB4B95" w14:paraId="538CF8CB" w14:textId="77777777" w:rsidTr="006129FC">
        <w:trPr>
          <w:trHeight w:val="283"/>
        </w:trPr>
        <w:tc>
          <w:tcPr>
            <w:tcW w:w="887" w:type="pct"/>
            <w:tcBorders>
              <w:right w:val="single" w:sz="8" w:space="0" w:color="auto"/>
            </w:tcBorders>
            <w:shd w:val="clear" w:color="auto" w:fill="auto"/>
            <w:noWrap/>
            <w:vAlign w:val="center"/>
            <w:hideMark/>
          </w:tcPr>
          <w:p w14:paraId="5B44AB61" w14:textId="77777777" w:rsidR="006129FC" w:rsidRPr="00DB4B95" w:rsidRDefault="006129FC" w:rsidP="006129FC">
            <w:pPr>
              <w:pStyle w:val="af9"/>
              <w:rPr>
                <w:szCs w:val="16"/>
              </w:rPr>
            </w:pPr>
            <w:r w:rsidRPr="00DB4B95">
              <w:rPr>
                <w:szCs w:val="16"/>
              </w:rPr>
              <w:t>Median</w:t>
            </w:r>
          </w:p>
        </w:tc>
        <w:tc>
          <w:tcPr>
            <w:tcW w:w="529" w:type="pct"/>
            <w:tcBorders>
              <w:left w:val="single" w:sz="8" w:space="0" w:color="auto"/>
            </w:tcBorders>
            <w:shd w:val="clear" w:color="auto" w:fill="auto"/>
            <w:noWrap/>
            <w:hideMark/>
          </w:tcPr>
          <w:p w14:paraId="746F9C99" w14:textId="6F3B3930" w:rsidR="006129FC" w:rsidRPr="00DB4B95" w:rsidRDefault="006129FC" w:rsidP="006129FC">
            <w:pPr>
              <w:pStyle w:val="af9"/>
              <w:jc w:val="right"/>
              <w:rPr>
                <w:szCs w:val="16"/>
              </w:rPr>
            </w:pPr>
            <w:r w:rsidRPr="00C42DD5">
              <w:t>119</w:t>
            </w:r>
          </w:p>
        </w:tc>
        <w:tc>
          <w:tcPr>
            <w:tcW w:w="514" w:type="pct"/>
            <w:shd w:val="clear" w:color="auto" w:fill="auto"/>
            <w:noWrap/>
            <w:hideMark/>
          </w:tcPr>
          <w:p w14:paraId="78D79D27" w14:textId="0644B41B" w:rsidR="006129FC" w:rsidRPr="00DB4B95" w:rsidRDefault="006129FC" w:rsidP="006129FC">
            <w:pPr>
              <w:pStyle w:val="af9"/>
              <w:jc w:val="right"/>
              <w:rPr>
                <w:szCs w:val="16"/>
              </w:rPr>
            </w:pPr>
            <w:r w:rsidRPr="00C42DD5">
              <w:t>36497.0748</w:t>
            </w:r>
          </w:p>
        </w:tc>
        <w:tc>
          <w:tcPr>
            <w:tcW w:w="514" w:type="pct"/>
            <w:shd w:val="clear" w:color="auto" w:fill="auto"/>
            <w:noWrap/>
            <w:hideMark/>
          </w:tcPr>
          <w:p w14:paraId="02B4DFE0" w14:textId="5C4B657A" w:rsidR="006129FC" w:rsidRPr="00DB4B95" w:rsidRDefault="006129FC" w:rsidP="006129FC">
            <w:pPr>
              <w:pStyle w:val="af9"/>
              <w:jc w:val="right"/>
              <w:rPr>
                <w:szCs w:val="16"/>
              </w:rPr>
            </w:pPr>
            <w:r w:rsidRPr="00C42DD5">
              <w:t>13738.8186</w:t>
            </w:r>
          </w:p>
        </w:tc>
        <w:tc>
          <w:tcPr>
            <w:tcW w:w="467" w:type="pct"/>
            <w:shd w:val="clear" w:color="auto" w:fill="auto"/>
            <w:noWrap/>
            <w:hideMark/>
          </w:tcPr>
          <w:p w14:paraId="6FFD4DD8" w14:textId="114E30C4" w:rsidR="006129FC" w:rsidRPr="00DB4B95" w:rsidRDefault="006129FC" w:rsidP="006129FC">
            <w:pPr>
              <w:pStyle w:val="af9"/>
              <w:jc w:val="right"/>
              <w:rPr>
                <w:szCs w:val="16"/>
              </w:rPr>
            </w:pPr>
            <w:r w:rsidRPr="00C42DD5">
              <w:t>16678.0000</w:t>
            </w:r>
          </w:p>
        </w:tc>
        <w:tc>
          <w:tcPr>
            <w:tcW w:w="514" w:type="pct"/>
            <w:shd w:val="clear" w:color="auto" w:fill="auto"/>
            <w:noWrap/>
            <w:hideMark/>
          </w:tcPr>
          <w:p w14:paraId="63A03D86" w14:textId="59F76779" w:rsidR="006129FC" w:rsidRPr="00DB4B95" w:rsidRDefault="006129FC" w:rsidP="006129FC">
            <w:pPr>
              <w:pStyle w:val="af9"/>
              <w:jc w:val="right"/>
              <w:rPr>
                <w:szCs w:val="16"/>
              </w:rPr>
            </w:pPr>
            <w:r w:rsidRPr="00C42DD5">
              <w:t>26066.9000</w:t>
            </w:r>
          </w:p>
        </w:tc>
        <w:tc>
          <w:tcPr>
            <w:tcW w:w="514" w:type="pct"/>
            <w:shd w:val="clear" w:color="auto" w:fill="auto"/>
            <w:noWrap/>
            <w:hideMark/>
          </w:tcPr>
          <w:p w14:paraId="1565175F" w14:textId="351E4D92" w:rsidR="006129FC" w:rsidRPr="00DB4B95" w:rsidRDefault="006129FC" w:rsidP="006129FC">
            <w:pPr>
              <w:pStyle w:val="af9"/>
              <w:jc w:val="right"/>
              <w:rPr>
                <w:szCs w:val="16"/>
              </w:rPr>
            </w:pPr>
            <w:r w:rsidRPr="00C42DD5">
              <w:t>35379.1000</w:t>
            </w:r>
          </w:p>
        </w:tc>
        <w:tc>
          <w:tcPr>
            <w:tcW w:w="545" w:type="pct"/>
            <w:shd w:val="clear" w:color="auto" w:fill="auto"/>
            <w:noWrap/>
            <w:hideMark/>
          </w:tcPr>
          <w:p w14:paraId="623E5B3F" w14:textId="24876D5D" w:rsidR="006129FC" w:rsidRPr="00DB4B95" w:rsidRDefault="006129FC" w:rsidP="006129FC">
            <w:pPr>
              <w:pStyle w:val="af9"/>
              <w:jc w:val="right"/>
              <w:rPr>
                <w:szCs w:val="16"/>
              </w:rPr>
            </w:pPr>
            <w:r w:rsidRPr="00C42DD5">
              <w:t>45497.1000</w:t>
            </w:r>
          </w:p>
        </w:tc>
        <w:tc>
          <w:tcPr>
            <w:tcW w:w="514" w:type="pct"/>
            <w:shd w:val="clear" w:color="auto" w:fill="auto"/>
            <w:noWrap/>
            <w:hideMark/>
          </w:tcPr>
          <w:p w14:paraId="0D3F6186" w14:textId="68C01A19" w:rsidR="006129FC" w:rsidRPr="00DB4B95" w:rsidRDefault="006129FC" w:rsidP="006129FC">
            <w:pPr>
              <w:pStyle w:val="af9"/>
              <w:jc w:val="right"/>
              <w:rPr>
                <w:szCs w:val="16"/>
              </w:rPr>
            </w:pPr>
            <w:r w:rsidRPr="00C42DD5">
              <w:t>69137.5000</w:t>
            </w:r>
          </w:p>
        </w:tc>
      </w:tr>
      <w:tr w:rsidR="006129FC" w:rsidRPr="00DB4B95" w14:paraId="6107023A" w14:textId="77777777" w:rsidTr="006129FC">
        <w:trPr>
          <w:trHeight w:val="283"/>
        </w:trPr>
        <w:tc>
          <w:tcPr>
            <w:tcW w:w="887" w:type="pct"/>
            <w:tcBorders>
              <w:right w:val="single" w:sz="8" w:space="0" w:color="auto"/>
            </w:tcBorders>
            <w:shd w:val="clear" w:color="auto" w:fill="auto"/>
            <w:noWrap/>
            <w:vAlign w:val="center"/>
            <w:hideMark/>
          </w:tcPr>
          <w:p w14:paraId="6231568A" w14:textId="77777777" w:rsidR="006129FC" w:rsidRPr="00DB4B95" w:rsidRDefault="006129FC" w:rsidP="006129FC">
            <w:pPr>
              <w:pStyle w:val="af9"/>
              <w:rPr>
                <w:szCs w:val="16"/>
              </w:rPr>
            </w:pPr>
            <w:r w:rsidRPr="00DB4B95">
              <w:rPr>
                <w:szCs w:val="16"/>
              </w:rPr>
              <w:t>Fear and Greed Index</w:t>
            </w:r>
          </w:p>
        </w:tc>
        <w:tc>
          <w:tcPr>
            <w:tcW w:w="529" w:type="pct"/>
            <w:tcBorders>
              <w:left w:val="single" w:sz="8" w:space="0" w:color="auto"/>
            </w:tcBorders>
            <w:shd w:val="clear" w:color="auto" w:fill="auto"/>
            <w:noWrap/>
            <w:hideMark/>
          </w:tcPr>
          <w:p w14:paraId="19D1E153" w14:textId="63B8D8C2" w:rsidR="006129FC" w:rsidRPr="00DB4B95" w:rsidRDefault="006129FC" w:rsidP="006129FC">
            <w:pPr>
              <w:pStyle w:val="af9"/>
              <w:jc w:val="right"/>
              <w:rPr>
                <w:szCs w:val="16"/>
              </w:rPr>
            </w:pPr>
            <w:r w:rsidRPr="00C42DD5">
              <w:t>119</w:t>
            </w:r>
          </w:p>
        </w:tc>
        <w:tc>
          <w:tcPr>
            <w:tcW w:w="514" w:type="pct"/>
            <w:shd w:val="clear" w:color="auto" w:fill="auto"/>
            <w:noWrap/>
            <w:hideMark/>
          </w:tcPr>
          <w:p w14:paraId="23BDE3ED" w14:textId="23590B06" w:rsidR="006129FC" w:rsidRPr="00DB4B95" w:rsidRDefault="006129FC" w:rsidP="006129FC">
            <w:pPr>
              <w:pStyle w:val="af9"/>
              <w:jc w:val="right"/>
              <w:rPr>
                <w:szCs w:val="16"/>
              </w:rPr>
            </w:pPr>
            <w:r w:rsidRPr="00C42DD5">
              <w:t>46.5378</w:t>
            </w:r>
          </w:p>
        </w:tc>
        <w:tc>
          <w:tcPr>
            <w:tcW w:w="514" w:type="pct"/>
            <w:shd w:val="clear" w:color="auto" w:fill="auto"/>
            <w:noWrap/>
            <w:hideMark/>
          </w:tcPr>
          <w:p w14:paraId="46DDCC78" w14:textId="2947DA83" w:rsidR="006129FC" w:rsidRPr="00DB4B95" w:rsidRDefault="006129FC" w:rsidP="006129FC">
            <w:pPr>
              <w:pStyle w:val="af9"/>
              <w:jc w:val="right"/>
              <w:rPr>
                <w:szCs w:val="16"/>
              </w:rPr>
            </w:pPr>
            <w:r w:rsidRPr="00C42DD5">
              <w:t>22.4287</w:t>
            </w:r>
          </w:p>
        </w:tc>
        <w:tc>
          <w:tcPr>
            <w:tcW w:w="467" w:type="pct"/>
            <w:shd w:val="clear" w:color="auto" w:fill="auto"/>
            <w:noWrap/>
            <w:hideMark/>
          </w:tcPr>
          <w:p w14:paraId="45F9FB79" w14:textId="610FC315" w:rsidR="006129FC" w:rsidRPr="00DB4B95" w:rsidRDefault="006129FC" w:rsidP="006129FC">
            <w:pPr>
              <w:pStyle w:val="af9"/>
              <w:jc w:val="right"/>
              <w:rPr>
                <w:szCs w:val="16"/>
              </w:rPr>
            </w:pPr>
            <w:r w:rsidRPr="00C42DD5">
              <w:t>9.0000</w:t>
            </w:r>
          </w:p>
        </w:tc>
        <w:tc>
          <w:tcPr>
            <w:tcW w:w="514" w:type="pct"/>
            <w:shd w:val="clear" w:color="auto" w:fill="auto"/>
            <w:noWrap/>
            <w:hideMark/>
          </w:tcPr>
          <w:p w14:paraId="22312FAB" w14:textId="28B1A224" w:rsidR="006129FC" w:rsidRPr="00DB4B95" w:rsidRDefault="006129FC" w:rsidP="006129FC">
            <w:pPr>
              <w:pStyle w:val="af9"/>
              <w:jc w:val="right"/>
              <w:rPr>
                <w:szCs w:val="16"/>
              </w:rPr>
            </w:pPr>
            <w:r w:rsidRPr="00C42DD5">
              <w:t>25.0000</w:t>
            </w:r>
          </w:p>
        </w:tc>
        <w:tc>
          <w:tcPr>
            <w:tcW w:w="514" w:type="pct"/>
            <w:shd w:val="clear" w:color="auto" w:fill="auto"/>
            <w:noWrap/>
            <w:hideMark/>
          </w:tcPr>
          <w:p w14:paraId="53FE7D60" w14:textId="1B19CC6D" w:rsidR="006129FC" w:rsidRPr="00DB4B95" w:rsidRDefault="006129FC" w:rsidP="006129FC">
            <w:pPr>
              <w:pStyle w:val="af9"/>
              <w:jc w:val="right"/>
              <w:rPr>
                <w:szCs w:val="16"/>
              </w:rPr>
            </w:pPr>
            <w:r w:rsidRPr="00C42DD5">
              <w:t>48.0000</w:t>
            </w:r>
          </w:p>
        </w:tc>
        <w:tc>
          <w:tcPr>
            <w:tcW w:w="545" w:type="pct"/>
            <w:shd w:val="clear" w:color="auto" w:fill="auto"/>
            <w:noWrap/>
            <w:hideMark/>
          </w:tcPr>
          <w:p w14:paraId="651CA5F0" w14:textId="4D58BE59" w:rsidR="006129FC" w:rsidRPr="00DB4B95" w:rsidRDefault="006129FC" w:rsidP="006129FC">
            <w:pPr>
              <w:pStyle w:val="af9"/>
              <w:jc w:val="right"/>
              <w:rPr>
                <w:szCs w:val="16"/>
              </w:rPr>
            </w:pPr>
            <w:r w:rsidRPr="00C42DD5">
              <w:t>69.0000</w:t>
            </w:r>
          </w:p>
        </w:tc>
        <w:tc>
          <w:tcPr>
            <w:tcW w:w="514" w:type="pct"/>
            <w:shd w:val="clear" w:color="auto" w:fill="auto"/>
            <w:noWrap/>
            <w:hideMark/>
          </w:tcPr>
          <w:p w14:paraId="1716CEC4" w14:textId="56009ACC" w:rsidR="006129FC" w:rsidRPr="00DB4B95" w:rsidRDefault="006129FC" w:rsidP="006129FC">
            <w:pPr>
              <w:pStyle w:val="af9"/>
              <w:jc w:val="right"/>
              <w:rPr>
                <w:szCs w:val="16"/>
              </w:rPr>
            </w:pPr>
            <w:r w:rsidRPr="00C42DD5">
              <w:t>93.0000</w:t>
            </w:r>
          </w:p>
        </w:tc>
      </w:tr>
      <w:tr w:rsidR="006129FC" w:rsidRPr="00DB4B95" w14:paraId="059572A3" w14:textId="77777777" w:rsidTr="006129FC">
        <w:trPr>
          <w:trHeight w:val="283"/>
        </w:trPr>
        <w:tc>
          <w:tcPr>
            <w:tcW w:w="887" w:type="pct"/>
            <w:tcBorders>
              <w:right w:val="single" w:sz="8" w:space="0" w:color="auto"/>
            </w:tcBorders>
            <w:shd w:val="clear" w:color="auto" w:fill="auto"/>
            <w:noWrap/>
            <w:vAlign w:val="center"/>
            <w:hideMark/>
          </w:tcPr>
          <w:p w14:paraId="64ED60C8" w14:textId="77777777" w:rsidR="006129FC" w:rsidRPr="00DB4B95" w:rsidRDefault="006129FC" w:rsidP="006129FC">
            <w:pPr>
              <w:pStyle w:val="af9"/>
              <w:rPr>
                <w:szCs w:val="16"/>
              </w:rPr>
            </w:pPr>
            <w:r w:rsidRPr="00DB4B95">
              <w:rPr>
                <w:szCs w:val="16"/>
              </w:rPr>
              <w:t>VIX</w:t>
            </w:r>
          </w:p>
        </w:tc>
        <w:tc>
          <w:tcPr>
            <w:tcW w:w="529" w:type="pct"/>
            <w:tcBorders>
              <w:left w:val="single" w:sz="8" w:space="0" w:color="auto"/>
            </w:tcBorders>
            <w:shd w:val="clear" w:color="auto" w:fill="auto"/>
            <w:noWrap/>
            <w:hideMark/>
          </w:tcPr>
          <w:p w14:paraId="01A6C036" w14:textId="495D4C73" w:rsidR="006129FC" w:rsidRPr="00DB4B95" w:rsidRDefault="006129FC" w:rsidP="006129FC">
            <w:pPr>
              <w:pStyle w:val="af9"/>
              <w:jc w:val="right"/>
              <w:rPr>
                <w:szCs w:val="16"/>
              </w:rPr>
            </w:pPr>
            <w:r w:rsidRPr="00C42DD5">
              <w:t>119</w:t>
            </w:r>
          </w:p>
        </w:tc>
        <w:tc>
          <w:tcPr>
            <w:tcW w:w="514" w:type="pct"/>
            <w:shd w:val="clear" w:color="auto" w:fill="auto"/>
            <w:noWrap/>
            <w:hideMark/>
          </w:tcPr>
          <w:p w14:paraId="75288C24" w14:textId="1CCEBD97" w:rsidR="006129FC" w:rsidRPr="00DB4B95" w:rsidRDefault="006129FC" w:rsidP="006129FC">
            <w:pPr>
              <w:pStyle w:val="af9"/>
              <w:jc w:val="right"/>
              <w:rPr>
                <w:szCs w:val="16"/>
              </w:rPr>
            </w:pPr>
            <w:r w:rsidRPr="00C42DD5">
              <w:t>20.0029</w:t>
            </w:r>
          </w:p>
        </w:tc>
        <w:tc>
          <w:tcPr>
            <w:tcW w:w="514" w:type="pct"/>
            <w:shd w:val="clear" w:color="auto" w:fill="auto"/>
            <w:noWrap/>
            <w:hideMark/>
          </w:tcPr>
          <w:p w14:paraId="2F952795" w14:textId="78033A65" w:rsidR="006129FC" w:rsidRPr="00DB4B95" w:rsidRDefault="006129FC" w:rsidP="006129FC">
            <w:pPr>
              <w:pStyle w:val="af9"/>
              <w:jc w:val="right"/>
              <w:rPr>
                <w:szCs w:val="16"/>
              </w:rPr>
            </w:pPr>
            <w:r w:rsidRPr="00C42DD5">
              <w:t>5.1284</w:t>
            </w:r>
          </w:p>
        </w:tc>
        <w:tc>
          <w:tcPr>
            <w:tcW w:w="467" w:type="pct"/>
            <w:shd w:val="clear" w:color="auto" w:fill="auto"/>
            <w:noWrap/>
            <w:hideMark/>
          </w:tcPr>
          <w:p w14:paraId="081C50BB" w14:textId="0013B1E1" w:rsidR="006129FC" w:rsidRPr="00DB4B95" w:rsidRDefault="006129FC" w:rsidP="006129FC">
            <w:pPr>
              <w:pStyle w:val="af9"/>
              <w:jc w:val="right"/>
              <w:rPr>
                <w:szCs w:val="16"/>
              </w:rPr>
            </w:pPr>
            <w:r w:rsidRPr="00C42DD5">
              <w:t>12.2800</w:t>
            </w:r>
          </w:p>
        </w:tc>
        <w:tc>
          <w:tcPr>
            <w:tcW w:w="514" w:type="pct"/>
            <w:shd w:val="clear" w:color="auto" w:fill="auto"/>
            <w:noWrap/>
            <w:hideMark/>
          </w:tcPr>
          <w:p w14:paraId="4151C1FE" w14:textId="060292A6" w:rsidR="006129FC" w:rsidRPr="00DB4B95" w:rsidRDefault="006129FC" w:rsidP="006129FC">
            <w:pPr>
              <w:pStyle w:val="af9"/>
              <w:jc w:val="right"/>
              <w:rPr>
                <w:szCs w:val="16"/>
              </w:rPr>
            </w:pPr>
            <w:r w:rsidRPr="00C42DD5">
              <w:t>16.2950</w:t>
            </w:r>
          </w:p>
        </w:tc>
        <w:tc>
          <w:tcPr>
            <w:tcW w:w="514" w:type="pct"/>
            <w:shd w:val="clear" w:color="auto" w:fill="auto"/>
            <w:noWrap/>
            <w:hideMark/>
          </w:tcPr>
          <w:p w14:paraId="788BFF9E" w14:textId="1A2D0BDF" w:rsidR="006129FC" w:rsidRPr="00DB4B95" w:rsidRDefault="006129FC" w:rsidP="006129FC">
            <w:pPr>
              <w:pStyle w:val="af9"/>
              <w:jc w:val="right"/>
              <w:rPr>
                <w:szCs w:val="16"/>
              </w:rPr>
            </w:pPr>
            <w:r w:rsidRPr="00C42DD5">
              <w:t>18.8100</w:t>
            </w:r>
          </w:p>
        </w:tc>
        <w:tc>
          <w:tcPr>
            <w:tcW w:w="545" w:type="pct"/>
            <w:shd w:val="clear" w:color="auto" w:fill="auto"/>
            <w:noWrap/>
            <w:hideMark/>
          </w:tcPr>
          <w:p w14:paraId="2DDA4224" w14:textId="5A4F0DDC" w:rsidR="006129FC" w:rsidRPr="00DB4B95" w:rsidRDefault="006129FC" w:rsidP="006129FC">
            <w:pPr>
              <w:pStyle w:val="af9"/>
              <w:jc w:val="right"/>
              <w:rPr>
                <w:szCs w:val="16"/>
              </w:rPr>
            </w:pPr>
            <w:r w:rsidRPr="00C42DD5">
              <w:t>22.8100</w:t>
            </w:r>
          </w:p>
        </w:tc>
        <w:tc>
          <w:tcPr>
            <w:tcW w:w="514" w:type="pct"/>
            <w:shd w:val="clear" w:color="auto" w:fill="auto"/>
            <w:noWrap/>
            <w:hideMark/>
          </w:tcPr>
          <w:p w14:paraId="29282EBB" w14:textId="42D4E61A" w:rsidR="006129FC" w:rsidRPr="00DB4B95" w:rsidRDefault="006129FC" w:rsidP="006129FC">
            <w:pPr>
              <w:pStyle w:val="af9"/>
              <w:jc w:val="right"/>
              <w:rPr>
                <w:szCs w:val="16"/>
              </w:rPr>
            </w:pPr>
            <w:r w:rsidRPr="00C42DD5">
              <w:t>32.0200</w:t>
            </w:r>
          </w:p>
        </w:tc>
      </w:tr>
      <w:tr w:rsidR="006129FC" w:rsidRPr="00DB4B95" w14:paraId="5B7320FB" w14:textId="77777777" w:rsidTr="006129FC">
        <w:trPr>
          <w:trHeight w:val="283"/>
        </w:trPr>
        <w:tc>
          <w:tcPr>
            <w:tcW w:w="887" w:type="pct"/>
            <w:tcBorders>
              <w:right w:val="single" w:sz="8" w:space="0" w:color="auto"/>
            </w:tcBorders>
            <w:shd w:val="clear" w:color="auto" w:fill="auto"/>
            <w:noWrap/>
            <w:vAlign w:val="center"/>
            <w:hideMark/>
          </w:tcPr>
          <w:p w14:paraId="515B7B41" w14:textId="77777777" w:rsidR="006129FC" w:rsidRPr="00DB4B95" w:rsidRDefault="006129FC" w:rsidP="006129FC">
            <w:pPr>
              <w:pStyle w:val="af9"/>
              <w:rPr>
                <w:szCs w:val="16"/>
              </w:rPr>
            </w:pPr>
            <w:r w:rsidRPr="00DB4B95">
              <w:rPr>
                <w:szCs w:val="16"/>
              </w:rPr>
              <w:t>T-1 Return</w:t>
            </w:r>
          </w:p>
        </w:tc>
        <w:tc>
          <w:tcPr>
            <w:tcW w:w="529" w:type="pct"/>
            <w:tcBorders>
              <w:left w:val="single" w:sz="8" w:space="0" w:color="auto"/>
            </w:tcBorders>
            <w:shd w:val="clear" w:color="auto" w:fill="auto"/>
            <w:noWrap/>
            <w:hideMark/>
          </w:tcPr>
          <w:p w14:paraId="3D94549D" w14:textId="2DF955A2" w:rsidR="006129FC" w:rsidRPr="00DB4B95" w:rsidRDefault="006129FC" w:rsidP="006129FC">
            <w:pPr>
              <w:pStyle w:val="af9"/>
              <w:jc w:val="right"/>
              <w:rPr>
                <w:szCs w:val="16"/>
              </w:rPr>
            </w:pPr>
            <w:r w:rsidRPr="00C42DD5">
              <w:t>119</w:t>
            </w:r>
          </w:p>
        </w:tc>
        <w:tc>
          <w:tcPr>
            <w:tcW w:w="514" w:type="pct"/>
            <w:shd w:val="clear" w:color="auto" w:fill="auto"/>
            <w:noWrap/>
            <w:hideMark/>
          </w:tcPr>
          <w:p w14:paraId="7E7EE95E" w14:textId="0E4B1E9E" w:rsidR="006129FC" w:rsidRPr="00DB4B95" w:rsidRDefault="006129FC" w:rsidP="006129FC">
            <w:pPr>
              <w:pStyle w:val="af9"/>
              <w:jc w:val="right"/>
              <w:rPr>
                <w:szCs w:val="16"/>
              </w:rPr>
            </w:pPr>
            <w:r w:rsidRPr="00C42DD5">
              <w:t>-0.0060</w:t>
            </w:r>
          </w:p>
        </w:tc>
        <w:tc>
          <w:tcPr>
            <w:tcW w:w="514" w:type="pct"/>
            <w:shd w:val="clear" w:color="auto" w:fill="auto"/>
            <w:noWrap/>
            <w:hideMark/>
          </w:tcPr>
          <w:p w14:paraId="65CBAF49" w14:textId="7118AAC4" w:rsidR="006129FC" w:rsidRPr="00DB4B95" w:rsidRDefault="006129FC" w:rsidP="006129FC">
            <w:pPr>
              <w:pStyle w:val="af9"/>
              <w:jc w:val="right"/>
              <w:rPr>
                <w:szCs w:val="16"/>
              </w:rPr>
            </w:pPr>
            <w:r w:rsidRPr="00C42DD5">
              <w:t>0.0980</w:t>
            </w:r>
          </w:p>
        </w:tc>
        <w:tc>
          <w:tcPr>
            <w:tcW w:w="467" w:type="pct"/>
            <w:shd w:val="clear" w:color="auto" w:fill="auto"/>
            <w:noWrap/>
            <w:hideMark/>
          </w:tcPr>
          <w:p w14:paraId="52107256" w14:textId="16DA19D0" w:rsidR="006129FC" w:rsidRPr="00DB4B95" w:rsidRDefault="006129FC" w:rsidP="006129FC">
            <w:pPr>
              <w:pStyle w:val="af9"/>
              <w:jc w:val="right"/>
              <w:rPr>
                <w:szCs w:val="16"/>
              </w:rPr>
            </w:pPr>
            <w:r w:rsidRPr="00C42DD5">
              <w:t>-0.3516</w:t>
            </w:r>
          </w:p>
        </w:tc>
        <w:tc>
          <w:tcPr>
            <w:tcW w:w="514" w:type="pct"/>
            <w:shd w:val="clear" w:color="auto" w:fill="auto"/>
            <w:noWrap/>
            <w:hideMark/>
          </w:tcPr>
          <w:p w14:paraId="5BFF3FE2" w14:textId="1C4078FC" w:rsidR="006129FC" w:rsidRPr="00DB4B95" w:rsidRDefault="006129FC" w:rsidP="006129FC">
            <w:pPr>
              <w:pStyle w:val="af9"/>
              <w:jc w:val="right"/>
              <w:rPr>
                <w:szCs w:val="16"/>
              </w:rPr>
            </w:pPr>
            <w:r w:rsidRPr="00C42DD5">
              <w:t>-0.0480</w:t>
            </w:r>
          </w:p>
        </w:tc>
        <w:tc>
          <w:tcPr>
            <w:tcW w:w="514" w:type="pct"/>
            <w:shd w:val="clear" w:color="auto" w:fill="auto"/>
            <w:noWrap/>
            <w:hideMark/>
          </w:tcPr>
          <w:p w14:paraId="6A42977E" w14:textId="4BEC6C33" w:rsidR="006129FC" w:rsidRPr="00DB4B95" w:rsidRDefault="006129FC" w:rsidP="006129FC">
            <w:pPr>
              <w:pStyle w:val="af9"/>
              <w:jc w:val="right"/>
              <w:rPr>
                <w:szCs w:val="16"/>
              </w:rPr>
            </w:pPr>
            <w:r w:rsidRPr="00C42DD5">
              <w:t>-0.0065</w:t>
            </w:r>
          </w:p>
        </w:tc>
        <w:tc>
          <w:tcPr>
            <w:tcW w:w="545" w:type="pct"/>
            <w:shd w:val="clear" w:color="auto" w:fill="auto"/>
            <w:noWrap/>
            <w:hideMark/>
          </w:tcPr>
          <w:p w14:paraId="17BAA72D" w14:textId="3BAB56A5" w:rsidR="006129FC" w:rsidRPr="00DB4B95" w:rsidRDefault="006129FC" w:rsidP="006129FC">
            <w:pPr>
              <w:pStyle w:val="af9"/>
              <w:jc w:val="right"/>
              <w:rPr>
                <w:szCs w:val="16"/>
              </w:rPr>
            </w:pPr>
            <w:r w:rsidRPr="00C42DD5">
              <w:t>0.0463</w:t>
            </w:r>
          </w:p>
        </w:tc>
        <w:tc>
          <w:tcPr>
            <w:tcW w:w="514" w:type="pct"/>
            <w:shd w:val="clear" w:color="auto" w:fill="auto"/>
            <w:noWrap/>
            <w:hideMark/>
          </w:tcPr>
          <w:p w14:paraId="6EAC1A20" w14:textId="0C548698" w:rsidR="006129FC" w:rsidRPr="00DB4B95" w:rsidRDefault="006129FC" w:rsidP="006129FC">
            <w:pPr>
              <w:pStyle w:val="af9"/>
              <w:jc w:val="right"/>
              <w:rPr>
                <w:szCs w:val="16"/>
              </w:rPr>
            </w:pPr>
            <w:r w:rsidRPr="00C42DD5">
              <w:t>0.3071</w:t>
            </w:r>
          </w:p>
        </w:tc>
      </w:tr>
      <w:tr w:rsidR="006129FC" w:rsidRPr="00DB4B95" w14:paraId="7EE28008" w14:textId="77777777" w:rsidTr="006129FC">
        <w:trPr>
          <w:trHeight w:val="283"/>
        </w:trPr>
        <w:tc>
          <w:tcPr>
            <w:tcW w:w="887" w:type="pct"/>
            <w:tcBorders>
              <w:right w:val="single" w:sz="8" w:space="0" w:color="auto"/>
            </w:tcBorders>
            <w:shd w:val="clear" w:color="auto" w:fill="auto"/>
            <w:noWrap/>
            <w:vAlign w:val="center"/>
            <w:hideMark/>
          </w:tcPr>
          <w:p w14:paraId="6AC511A0" w14:textId="77777777" w:rsidR="006129FC" w:rsidRPr="00DB4B95" w:rsidRDefault="006129FC" w:rsidP="006129FC">
            <w:pPr>
              <w:pStyle w:val="af9"/>
              <w:rPr>
                <w:szCs w:val="16"/>
              </w:rPr>
            </w:pPr>
            <w:r w:rsidRPr="00DB4B95">
              <w:rPr>
                <w:szCs w:val="16"/>
              </w:rPr>
              <w:t>T-2 Return</w:t>
            </w:r>
          </w:p>
        </w:tc>
        <w:tc>
          <w:tcPr>
            <w:tcW w:w="529" w:type="pct"/>
            <w:tcBorders>
              <w:left w:val="single" w:sz="8" w:space="0" w:color="auto"/>
            </w:tcBorders>
            <w:shd w:val="clear" w:color="auto" w:fill="auto"/>
            <w:noWrap/>
            <w:hideMark/>
          </w:tcPr>
          <w:p w14:paraId="25421C2A" w14:textId="48839C94" w:rsidR="006129FC" w:rsidRPr="00DB4B95" w:rsidRDefault="006129FC" w:rsidP="006129FC">
            <w:pPr>
              <w:pStyle w:val="af9"/>
              <w:jc w:val="right"/>
              <w:rPr>
                <w:szCs w:val="16"/>
              </w:rPr>
            </w:pPr>
            <w:r w:rsidRPr="00C42DD5">
              <w:t>119</w:t>
            </w:r>
          </w:p>
        </w:tc>
        <w:tc>
          <w:tcPr>
            <w:tcW w:w="514" w:type="pct"/>
            <w:shd w:val="clear" w:color="auto" w:fill="auto"/>
            <w:noWrap/>
            <w:hideMark/>
          </w:tcPr>
          <w:p w14:paraId="743F469B" w14:textId="2A153434" w:rsidR="006129FC" w:rsidRPr="00DB4B95" w:rsidRDefault="006129FC" w:rsidP="006129FC">
            <w:pPr>
              <w:pStyle w:val="af9"/>
              <w:jc w:val="right"/>
              <w:rPr>
                <w:szCs w:val="16"/>
              </w:rPr>
            </w:pPr>
            <w:r w:rsidRPr="00C42DD5">
              <w:t>-0.0061</w:t>
            </w:r>
          </w:p>
        </w:tc>
        <w:tc>
          <w:tcPr>
            <w:tcW w:w="514" w:type="pct"/>
            <w:shd w:val="clear" w:color="auto" w:fill="auto"/>
            <w:noWrap/>
            <w:hideMark/>
          </w:tcPr>
          <w:p w14:paraId="3A848FDC" w14:textId="7CB765E2" w:rsidR="006129FC" w:rsidRPr="00DB4B95" w:rsidRDefault="006129FC" w:rsidP="006129FC">
            <w:pPr>
              <w:pStyle w:val="af9"/>
              <w:jc w:val="right"/>
              <w:rPr>
                <w:szCs w:val="16"/>
              </w:rPr>
            </w:pPr>
            <w:r w:rsidRPr="00C42DD5">
              <w:t>0.0980</w:t>
            </w:r>
          </w:p>
        </w:tc>
        <w:tc>
          <w:tcPr>
            <w:tcW w:w="467" w:type="pct"/>
            <w:shd w:val="clear" w:color="auto" w:fill="auto"/>
            <w:noWrap/>
            <w:hideMark/>
          </w:tcPr>
          <w:p w14:paraId="0A8FC5F7" w14:textId="1B664350" w:rsidR="006129FC" w:rsidRPr="00DB4B95" w:rsidRDefault="006129FC" w:rsidP="006129FC">
            <w:pPr>
              <w:pStyle w:val="af9"/>
              <w:jc w:val="right"/>
              <w:rPr>
                <w:szCs w:val="16"/>
              </w:rPr>
            </w:pPr>
            <w:r w:rsidRPr="00C42DD5">
              <w:t>-0.3516</w:t>
            </w:r>
          </w:p>
        </w:tc>
        <w:tc>
          <w:tcPr>
            <w:tcW w:w="514" w:type="pct"/>
            <w:shd w:val="clear" w:color="auto" w:fill="auto"/>
            <w:noWrap/>
            <w:hideMark/>
          </w:tcPr>
          <w:p w14:paraId="48AA3C71" w14:textId="1CE6EBB6" w:rsidR="006129FC" w:rsidRPr="00DB4B95" w:rsidRDefault="006129FC" w:rsidP="006129FC">
            <w:pPr>
              <w:pStyle w:val="af9"/>
              <w:jc w:val="right"/>
              <w:rPr>
                <w:szCs w:val="16"/>
              </w:rPr>
            </w:pPr>
            <w:r w:rsidRPr="00C42DD5">
              <w:t>-0.0480</w:t>
            </w:r>
          </w:p>
        </w:tc>
        <w:tc>
          <w:tcPr>
            <w:tcW w:w="514" w:type="pct"/>
            <w:shd w:val="clear" w:color="auto" w:fill="auto"/>
            <w:noWrap/>
            <w:hideMark/>
          </w:tcPr>
          <w:p w14:paraId="45DD9F3B" w14:textId="6DADFFE0" w:rsidR="006129FC" w:rsidRPr="00DB4B95" w:rsidRDefault="006129FC" w:rsidP="006129FC">
            <w:pPr>
              <w:pStyle w:val="af9"/>
              <w:jc w:val="right"/>
              <w:rPr>
                <w:szCs w:val="16"/>
              </w:rPr>
            </w:pPr>
            <w:r w:rsidRPr="00C42DD5">
              <w:t>-0.0065</w:t>
            </w:r>
          </w:p>
        </w:tc>
        <w:tc>
          <w:tcPr>
            <w:tcW w:w="545" w:type="pct"/>
            <w:shd w:val="clear" w:color="auto" w:fill="auto"/>
            <w:noWrap/>
            <w:hideMark/>
          </w:tcPr>
          <w:p w14:paraId="62326EA7" w14:textId="3449736B" w:rsidR="006129FC" w:rsidRPr="00DB4B95" w:rsidRDefault="006129FC" w:rsidP="006129FC">
            <w:pPr>
              <w:pStyle w:val="af9"/>
              <w:jc w:val="right"/>
              <w:rPr>
                <w:szCs w:val="16"/>
              </w:rPr>
            </w:pPr>
            <w:r w:rsidRPr="00C42DD5">
              <w:t>0.0463</w:t>
            </w:r>
          </w:p>
        </w:tc>
        <w:tc>
          <w:tcPr>
            <w:tcW w:w="514" w:type="pct"/>
            <w:shd w:val="clear" w:color="auto" w:fill="auto"/>
            <w:noWrap/>
            <w:hideMark/>
          </w:tcPr>
          <w:p w14:paraId="43CBDCCD" w14:textId="51DBA743" w:rsidR="006129FC" w:rsidRPr="00DB4B95" w:rsidRDefault="006129FC" w:rsidP="006129FC">
            <w:pPr>
              <w:pStyle w:val="af9"/>
              <w:jc w:val="right"/>
              <w:rPr>
                <w:szCs w:val="16"/>
              </w:rPr>
            </w:pPr>
            <w:r w:rsidRPr="00C42DD5">
              <w:t>0.3071</w:t>
            </w:r>
          </w:p>
        </w:tc>
      </w:tr>
      <w:tr w:rsidR="006129FC" w:rsidRPr="00DB4B95" w14:paraId="7B4F317E" w14:textId="77777777" w:rsidTr="006129FC">
        <w:trPr>
          <w:trHeight w:val="283"/>
        </w:trPr>
        <w:tc>
          <w:tcPr>
            <w:tcW w:w="887" w:type="pct"/>
            <w:tcBorders>
              <w:right w:val="single" w:sz="8" w:space="0" w:color="auto"/>
            </w:tcBorders>
            <w:shd w:val="clear" w:color="auto" w:fill="auto"/>
            <w:noWrap/>
            <w:vAlign w:val="center"/>
            <w:hideMark/>
          </w:tcPr>
          <w:p w14:paraId="5256B1C2" w14:textId="77777777" w:rsidR="006129FC" w:rsidRPr="00DB4B95" w:rsidRDefault="006129FC" w:rsidP="006129FC">
            <w:pPr>
              <w:pStyle w:val="af9"/>
              <w:rPr>
                <w:szCs w:val="16"/>
              </w:rPr>
            </w:pPr>
            <w:r w:rsidRPr="00DB4B95">
              <w:rPr>
                <w:szCs w:val="16"/>
              </w:rPr>
              <w:t>T-3 Return</w:t>
            </w:r>
          </w:p>
        </w:tc>
        <w:tc>
          <w:tcPr>
            <w:tcW w:w="529" w:type="pct"/>
            <w:tcBorders>
              <w:left w:val="single" w:sz="8" w:space="0" w:color="auto"/>
            </w:tcBorders>
            <w:shd w:val="clear" w:color="auto" w:fill="auto"/>
            <w:noWrap/>
            <w:hideMark/>
          </w:tcPr>
          <w:p w14:paraId="62EE4D3F" w14:textId="64F46731" w:rsidR="006129FC" w:rsidRPr="00DB4B95" w:rsidRDefault="006129FC" w:rsidP="006129FC">
            <w:pPr>
              <w:pStyle w:val="af9"/>
              <w:jc w:val="right"/>
              <w:rPr>
                <w:szCs w:val="16"/>
              </w:rPr>
            </w:pPr>
            <w:r w:rsidRPr="00C42DD5">
              <w:t>119</w:t>
            </w:r>
          </w:p>
        </w:tc>
        <w:tc>
          <w:tcPr>
            <w:tcW w:w="514" w:type="pct"/>
            <w:shd w:val="clear" w:color="auto" w:fill="auto"/>
            <w:noWrap/>
            <w:hideMark/>
          </w:tcPr>
          <w:p w14:paraId="6B1647B2" w14:textId="02A1D85A" w:rsidR="006129FC" w:rsidRPr="00DB4B95" w:rsidRDefault="006129FC" w:rsidP="006129FC">
            <w:pPr>
              <w:pStyle w:val="af9"/>
              <w:jc w:val="right"/>
              <w:rPr>
                <w:szCs w:val="16"/>
              </w:rPr>
            </w:pPr>
            <w:r w:rsidRPr="00C42DD5">
              <w:t>-0.0055</w:t>
            </w:r>
          </w:p>
        </w:tc>
        <w:tc>
          <w:tcPr>
            <w:tcW w:w="514" w:type="pct"/>
            <w:shd w:val="clear" w:color="auto" w:fill="auto"/>
            <w:noWrap/>
            <w:hideMark/>
          </w:tcPr>
          <w:p w14:paraId="50C96163" w14:textId="0AA94407" w:rsidR="006129FC" w:rsidRPr="00DB4B95" w:rsidRDefault="006129FC" w:rsidP="006129FC">
            <w:pPr>
              <w:pStyle w:val="af9"/>
              <w:jc w:val="right"/>
              <w:rPr>
                <w:szCs w:val="16"/>
              </w:rPr>
            </w:pPr>
            <w:r w:rsidRPr="00C42DD5">
              <w:t>0.0977</w:t>
            </w:r>
          </w:p>
        </w:tc>
        <w:tc>
          <w:tcPr>
            <w:tcW w:w="467" w:type="pct"/>
            <w:shd w:val="clear" w:color="auto" w:fill="auto"/>
            <w:noWrap/>
            <w:hideMark/>
          </w:tcPr>
          <w:p w14:paraId="58A9F831" w14:textId="0ABDDFF8" w:rsidR="006129FC" w:rsidRPr="00DB4B95" w:rsidRDefault="006129FC" w:rsidP="006129FC">
            <w:pPr>
              <w:pStyle w:val="af9"/>
              <w:jc w:val="right"/>
              <w:rPr>
                <w:szCs w:val="16"/>
              </w:rPr>
            </w:pPr>
            <w:r w:rsidRPr="00C42DD5">
              <w:t>-0.3516</w:t>
            </w:r>
          </w:p>
        </w:tc>
        <w:tc>
          <w:tcPr>
            <w:tcW w:w="514" w:type="pct"/>
            <w:shd w:val="clear" w:color="auto" w:fill="auto"/>
            <w:noWrap/>
            <w:hideMark/>
          </w:tcPr>
          <w:p w14:paraId="0BA358DB" w14:textId="5EFC0746" w:rsidR="006129FC" w:rsidRPr="00DB4B95" w:rsidRDefault="006129FC" w:rsidP="006129FC">
            <w:pPr>
              <w:pStyle w:val="af9"/>
              <w:jc w:val="right"/>
              <w:rPr>
                <w:szCs w:val="16"/>
              </w:rPr>
            </w:pPr>
            <w:r w:rsidRPr="00C42DD5">
              <w:t>-0.0439</w:t>
            </w:r>
          </w:p>
        </w:tc>
        <w:tc>
          <w:tcPr>
            <w:tcW w:w="514" w:type="pct"/>
            <w:shd w:val="clear" w:color="auto" w:fill="auto"/>
            <w:noWrap/>
            <w:hideMark/>
          </w:tcPr>
          <w:p w14:paraId="14947000" w14:textId="47ECDE36" w:rsidR="006129FC" w:rsidRPr="00DB4B95" w:rsidRDefault="006129FC" w:rsidP="006129FC">
            <w:pPr>
              <w:pStyle w:val="af9"/>
              <w:jc w:val="right"/>
              <w:rPr>
                <w:szCs w:val="16"/>
              </w:rPr>
            </w:pPr>
            <w:r w:rsidRPr="00C42DD5">
              <w:t>-0.0065</w:t>
            </w:r>
          </w:p>
        </w:tc>
        <w:tc>
          <w:tcPr>
            <w:tcW w:w="545" w:type="pct"/>
            <w:shd w:val="clear" w:color="auto" w:fill="auto"/>
            <w:noWrap/>
            <w:hideMark/>
          </w:tcPr>
          <w:p w14:paraId="1D996A72" w14:textId="09B0860C" w:rsidR="006129FC" w:rsidRPr="00DB4B95" w:rsidRDefault="006129FC" w:rsidP="006129FC">
            <w:pPr>
              <w:pStyle w:val="af9"/>
              <w:jc w:val="right"/>
              <w:rPr>
                <w:szCs w:val="16"/>
              </w:rPr>
            </w:pPr>
            <w:r w:rsidRPr="00C42DD5">
              <w:t>0.0463</w:t>
            </w:r>
          </w:p>
        </w:tc>
        <w:tc>
          <w:tcPr>
            <w:tcW w:w="514" w:type="pct"/>
            <w:shd w:val="clear" w:color="auto" w:fill="auto"/>
            <w:noWrap/>
            <w:hideMark/>
          </w:tcPr>
          <w:p w14:paraId="219564F8" w14:textId="013C409D" w:rsidR="006129FC" w:rsidRPr="00DB4B95" w:rsidRDefault="006129FC" w:rsidP="006129FC">
            <w:pPr>
              <w:pStyle w:val="af9"/>
              <w:jc w:val="right"/>
              <w:rPr>
                <w:szCs w:val="16"/>
              </w:rPr>
            </w:pPr>
            <w:r w:rsidRPr="00C42DD5">
              <w:t>0.3071</w:t>
            </w:r>
          </w:p>
        </w:tc>
      </w:tr>
      <w:tr w:rsidR="006129FC" w:rsidRPr="00DB4B95" w14:paraId="5A05C283" w14:textId="77777777" w:rsidTr="006129FC">
        <w:trPr>
          <w:trHeight w:val="283"/>
        </w:trPr>
        <w:tc>
          <w:tcPr>
            <w:tcW w:w="887" w:type="pct"/>
            <w:tcBorders>
              <w:bottom w:val="double" w:sz="4" w:space="0" w:color="auto"/>
              <w:right w:val="single" w:sz="8" w:space="0" w:color="auto"/>
            </w:tcBorders>
            <w:shd w:val="clear" w:color="auto" w:fill="auto"/>
            <w:noWrap/>
            <w:vAlign w:val="center"/>
            <w:hideMark/>
          </w:tcPr>
          <w:p w14:paraId="282A9FD8" w14:textId="77777777" w:rsidR="006129FC" w:rsidRPr="00DB4B95" w:rsidRDefault="006129FC" w:rsidP="006129FC">
            <w:pPr>
              <w:pStyle w:val="af9"/>
              <w:rPr>
                <w:szCs w:val="16"/>
              </w:rPr>
            </w:pPr>
            <w:r w:rsidRPr="00DB4B95">
              <w:rPr>
                <w:szCs w:val="16"/>
              </w:rPr>
              <w:t>T-4 Return</w:t>
            </w:r>
          </w:p>
        </w:tc>
        <w:tc>
          <w:tcPr>
            <w:tcW w:w="529" w:type="pct"/>
            <w:tcBorders>
              <w:left w:val="single" w:sz="8" w:space="0" w:color="auto"/>
              <w:bottom w:val="double" w:sz="4" w:space="0" w:color="auto"/>
            </w:tcBorders>
            <w:shd w:val="clear" w:color="auto" w:fill="auto"/>
            <w:noWrap/>
            <w:hideMark/>
          </w:tcPr>
          <w:p w14:paraId="0642D8B2" w14:textId="0AD5AC61" w:rsidR="006129FC" w:rsidRPr="00DB4B95" w:rsidRDefault="006129FC" w:rsidP="006129FC">
            <w:pPr>
              <w:pStyle w:val="af9"/>
              <w:jc w:val="right"/>
              <w:rPr>
                <w:szCs w:val="16"/>
              </w:rPr>
            </w:pPr>
            <w:r w:rsidRPr="00C42DD5">
              <w:t>119</w:t>
            </w:r>
          </w:p>
        </w:tc>
        <w:tc>
          <w:tcPr>
            <w:tcW w:w="514" w:type="pct"/>
            <w:tcBorders>
              <w:bottom w:val="double" w:sz="4" w:space="0" w:color="auto"/>
            </w:tcBorders>
            <w:shd w:val="clear" w:color="auto" w:fill="auto"/>
            <w:noWrap/>
            <w:hideMark/>
          </w:tcPr>
          <w:p w14:paraId="4D7FD31E" w14:textId="15DA48F7" w:rsidR="006129FC" w:rsidRPr="00DB4B95" w:rsidRDefault="006129FC" w:rsidP="006129FC">
            <w:pPr>
              <w:pStyle w:val="af9"/>
              <w:jc w:val="right"/>
              <w:rPr>
                <w:szCs w:val="16"/>
              </w:rPr>
            </w:pPr>
            <w:r w:rsidRPr="00C42DD5">
              <w:t>-0.0055</w:t>
            </w:r>
          </w:p>
        </w:tc>
        <w:tc>
          <w:tcPr>
            <w:tcW w:w="514" w:type="pct"/>
            <w:tcBorders>
              <w:bottom w:val="double" w:sz="4" w:space="0" w:color="auto"/>
            </w:tcBorders>
            <w:shd w:val="clear" w:color="auto" w:fill="auto"/>
            <w:noWrap/>
            <w:hideMark/>
          </w:tcPr>
          <w:p w14:paraId="3BD3176A" w14:textId="6506C3DB" w:rsidR="006129FC" w:rsidRPr="00DB4B95" w:rsidRDefault="006129FC" w:rsidP="006129FC">
            <w:pPr>
              <w:pStyle w:val="af9"/>
              <w:jc w:val="right"/>
              <w:rPr>
                <w:szCs w:val="16"/>
              </w:rPr>
            </w:pPr>
            <w:r w:rsidRPr="00C42DD5">
              <w:t>0.0977</w:t>
            </w:r>
          </w:p>
        </w:tc>
        <w:tc>
          <w:tcPr>
            <w:tcW w:w="467" w:type="pct"/>
            <w:tcBorders>
              <w:bottom w:val="double" w:sz="4" w:space="0" w:color="auto"/>
            </w:tcBorders>
            <w:shd w:val="clear" w:color="auto" w:fill="auto"/>
            <w:noWrap/>
            <w:hideMark/>
          </w:tcPr>
          <w:p w14:paraId="2C361E77" w14:textId="10EDC2A0" w:rsidR="006129FC" w:rsidRPr="00DB4B95" w:rsidRDefault="006129FC" w:rsidP="006129FC">
            <w:pPr>
              <w:pStyle w:val="af9"/>
              <w:jc w:val="right"/>
              <w:rPr>
                <w:szCs w:val="16"/>
              </w:rPr>
            </w:pPr>
            <w:r w:rsidRPr="00C42DD5">
              <w:t>-0.3516</w:t>
            </w:r>
          </w:p>
        </w:tc>
        <w:tc>
          <w:tcPr>
            <w:tcW w:w="514" w:type="pct"/>
            <w:tcBorders>
              <w:bottom w:val="double" w:sz="4" w:space="0" w:color="auto"/>
            </w:tcBorders>
            <w:shd w:val="clear" w:color="auto" w:fill="auto"/>
            <w:noWrap/>
            <w:hideMark/>
          </w:tcPr>
          <w:p w14:paraId="333B96B8" w14:textId="79C153FA" w:rsidR="006129FC" w:rsidRPr="00DB4B95" w:rsidRDefault="006129FC" w:rsidP="006129FC">
            <w:pPr>
              <w:pStyle w:val="af9"/>
              <w:jc w:val="right"/>
              <w:rPr>
                <w:szCs w:val="16"/>
              </w:rPr>
            </w:pPr>
            <w:r w:rsidRPr="00C42DD5">
              <w:t>-0.0439</w:t>
            </w:r>
          </w:p>
        </w:tc>
        <w:tc>
          <w:tcPr>
            <w:tcW w:w="514" w:type="pct"/>
            <w:tcBorders>
              <w:bottom w:val="double" w:sz="4" w:space="0" w:color="auto"/>
            </w:tcBorders>
            <w:shd w:val="clear" w:color="auto" w:fill="auto"/>
            <w:noWrap/>
            <w:hideMark/>
          </w:tcPr>
          <w:p w14:paraId="1011E25E" w14:textId="38DC2C69" w:rsidR="006129FC" w:rsidRPr="00DB4B95" w:rsidRDefault="006129FC" w:rsidP="006129FC">
            <w:pPr>
              <w:pStyle w:val="af9"/>
              <w:jc w:val="right"/>
              <w:rPr>
                <w:szCs w:val="16"/>
              </w:rPr>
            </w:pPr>
            <w:r w:rsidRPr="00C42DD5">
              <w:t>-0.0065</w:t>
            </w:r>
          </w:p>
        </w:tc>
        <w:tc>
          <w:tcPr>
            <w:tcW w:w="545" w:type="pct"/>
            <w:tcBorders>
              <w:bottom w:val="double" w:sz="4" w:space="0" w:color="auto"/>
            </w:tcBorders>
            <w:shd w:val="clear" w:color="auto" w:fill="auto"/>
            <w:noWrap/>
            <w:hideMark/>
          </w:tcPr>
          <w:p w14:paraId="1925FB9B" w14:textId="393554E6" w:rsidR="006129FC" w:rsidRPr="00DB4B95" w:rsidRDefault="006129FC" w:rsidP="006129FC">
            <w:pPr>
              <w:pStyle w:val="af9"/>
              <w:jc w:val="right"/>
              <w:rPr>
                <w:szCs w:val="16"/>
              </w:rPr>
            </w:pPr>
            <w:r w:rsidRPr="00C42DD5">
              <w:t>0.0463</w:t>
            </w:r>
          </w:p>
        </w:tc>
        <w:tc>
          <w:tcPr>
            <w:tcW w:w="514" w:type="pct"/>
            <w:tcBorders>
              <w:bottom w:val="double" w:sz="4" w:space="0" w:color="auto"/>
            </w:tcBorders>
            <w:shd w:val="clear" w:color="auto" w:fill="auto"/>
            <w:noWrap/>
            <w:hideMark/>
          </w:tcPr>
          <w:p w14:paraId="61321969" w14:textId="76C81A46" w:rsidR="006129FC" w:rsidRPr="00DB4B95" w:rsidRDefault="006129FC" w:rsidP="006129FC">
            <w:pPr>
              <w:pStyle w:val="af9"/>
              <w:jc w:val="right"/>
              <w:rPr>
                <w:szCs w:val="16"/>
              </w:rPr>
            </w:pPr>
            <w:r w:rsidRPr="00C42DD5">
              <w:t>0.3071</w:t>
            </w:r>
          </w:p>
        </w:tc>
      </w:tr>
    </w:tbl>
    <w:p w14:paraId="2A03EE9D" w14:textId="56CA6391" w:rsidR="002D0E3A" w:rsidRDefault="002D0E3A" w:rsidP="002D0E3A">
      <w:pPr>
        <w:spacing w:before="180" w:after="180"/>
        <w:ind w:firstLine="480"/>
      </w:pPr>
      <w:r>
        <w:rPr>
          <w:rFonts w:hint="eastAsia"/>
        </w:rPr>
        <w:t>依</w:t>
      </w:r>
      <w:r>
        <w:rPr>
          <w:rFonts w:hint="eastAsia"/>
        </w:rPr>
        <w:t>4.5</w:t>
      </w:r>
      <w:r>
        <w:rPr>
          <w:rFonts w:hint="eastAsia"/>
        </w:rPr>
        <w:t>小節設定之迴歸分析方法，單變數迴歸分析結果如</w:t>
      </w:r>
      <w:r w:rsidR="00A56D4E">
        <w:fldChar w:fldCharType="begin"/>
      </w:r>
      <w:r w:rsidR="00A56D4E">
        <w:instrText xml:space="preserve"> </w:instrText>
      </w:r>
      <w:r w:rsidR="00A56D4E">
        <w:rPr>
          <w:rFonts w:hint="eastAsia"/>
        </w:rPr>
        <w:instrText>REF _Ref189454730 \h</w:instrText>
      </w:r>
      <w:r w:rsidR="00A56D4E">
        <w:instrText xml:space="preserve"> </w:instrText>
      </w:r>
      <w:r w:rsidR="00A56D4E">
        <w:fldChar w:fldCharType="separate"/>
      </w:r>
      <w:r w:rsidR="00B61526">
        <w:rPr>
          <w:rFonts w:hint="eastAsia"/>
        </w:rPr>
        <w:t>表</w:t>
      </w:r>
      <w:r w:rsidR="00B61526">
        <w:rPr>
          <w:rFonts w:hint="eastAsia"/>
        </w:rPr>
        <w:t>5-</w:t>
      </w:r>
      <w:r w:rsidR="00B61526">
        <w:rPr>
          <w:noProof/>
        </w:rPr>
        <w:t>11</w:t>
      </w:r>
      <w:r w:rsidR="00A56D4E">
        <w:fldChar w:fldCharType="end"/>
      </w:r>
      <w:r>
        <w:rPr>
          <w:rFonts w:hint="eastAsia"/>
        </w:rPr>
        <w:t>，可觀察平均數（</w:t>
      </w:r>
      <w:r>
        <w:rPr>
          <w:rFonts w:hint="eastAsia"/>
        </w:rPr>
        <w:t>Mean</w:t>
      </w:r>
      <w:r>
        <w:rPr>
          <w:rFonts w:hint="eastAsia"/>
        </w:rPr>
        <w:t>）、</w:t>
      </w:r>
      <w:r w:rsidR="00A56D4E">
        <w:rPr>
          <w:rFonts w:hint="eastAsia"/>
        </w:rPr>
        <w:t>標準差（</w:t>
      </w:r>
      <w:r w:rsidR="00A56D4E">
        <w:rPr>
          <w:rFonts w:hint="eastAsia"/>
        </w:rPr>
        <w:t>Std</w:t>
      </w:r>
      <w:r w:rsidR="00A56D4E">
        <w:rPr>
          <w:rFonts w:hint="eastAsia"/>
        </w:rPr>
        <w:t>）及</w:t>
      </w:r>
      <w:r>
        <w:rPr>
          <w:rFonts w:hint="eastAsia"/>
        </w:rPr>
        <w:t>中位數（</w:t>
      </w:r>
      <w:r>
        <w:rPr>
          <w:rFonts w:hint="eastAsia"/>
        </w:rPr>
        <w:t>Median</w:t>
      </w:r>
      <w:r>
        <w:rPr>
          <w:rFonts w:hint="eastAsia"/>
        </w:rPr>
        <w:t>）具有顯著性；而加密貨幣恐懼貪婪指數（</w:t>
      </w:r>
      <w:r>
        <w:rPr>
          <w:rFonts w:hint="eastAsia"/>
        </w:rPr>
        <w:t>Fear and Greed Index</w:t>
      </w:r>
      <w:r>
        <w:rPr>
          <w:rFonts w:hint="eastAsia"/>
        </w:rPr>
        <w:t>）與波動率指數（</w:t>
      </w:r>
      <w:r>
        <w:rPr>
          <w:rFonts w:hint="eastAsia"/>
        </w:rPr>
        <w:t>VIX</w:t>
      </w:r>
      <w:r>
        <w:rPr>
          <w:rFonts w:hint="eastAsia"/>
        </w:rPr>
        <w:t>）等市場情緒指標之</w:t>
      </w:r>
      <w:r w:rsidR="00653EE0">
        <w:rPr>
          <w:rFonts w:hint="eastAsia"/>
        </w:rPr>
        <w:t>單獨</w:t>
      </w:r>
      <w:r>
        <w:rPr>
          <w:rFonts w:hint="eastAsia"/>
        </w:rPr>
        <w:t>預測能</w:t>
      </w:r>
      <w:r>
        <w:rPr>
          <w:rFonts w:hint="eastAsia"/>
        </w:rPr>
        <w:lastRenderedPageBreak/>
        <w:t>力</w:t>
      </w:r>
      <w:r w:rsidR="00A56D4E">
        <w:rPr>
          <w:rFonts w:hint="eastAsia"/>
        </w:rPr>
        <w:t>依然</w:t>
      </w:r>
      <w:r>
        <w:rPr>
          <w:rFonts w:hint="eastAsia"/>
        </w:rPr>
        <w:t>極低。</w:t>
      </w:r>
    </w:p>
    <w:p w14:paraId="73E5BA66" w14:textId="0178A8F5" w:rsidR="002D0E3A" w:rsidRDefault="002D0E3A" w:rsidP="002D0E3A">
      <w:pPr>
        <w:pStyle w:val="a9"/>
        <w:keepNext/>
        <w:spacing w:before="180" w:after="180"/>
      </w:pPr>
      <w:bookmarkStart w:id="40" w:name="_Ref1894547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11</w:t>
      </w:r>
      <w:r w:rsidR="002406B3">
        <w:fldChar w:fldCharType="end"/>
      </w:r>
      <w:bookmarkEnd w:id="40"/>
      <w:r>
        <w:rPr>
          <w:rFonts w:hint="eastAsia"/>
        </w:rPr>
        <w:t>：距到期日</w:t>
      </w:r>
      <w:r w:rsidR="00A56D4E">
        <w:rPr>
          <w:rFonts w:hint="eastAsia"/>
        </w:rPr>
        <w:t>7</w:t>
      </w:r>
      <w:r>
        <w:rPr>
          <w:rFonts w:hint="eastAsia"/>
        </w:rPr>
        <w:t>日之</w:t>
      </w:r>
      <w:r>
        <w:rPr>
          <w:rFonts w:hint="eastAsia"/>
        </w:rPr>
        <w:t>RND</w:t>
      </w:r>
      <w:r>
        <w:rPr>
          <w:rFonts w:hint="eastAsia"/>
        </w:rPr>
        <w:t>單變數迴歸分析結果（單點配適法）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2D0E3A" w:rsidRPr="00987DA1" w14:paraId="38AF782A"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4F2CD231" w14:textId="77777777" w:rsidR="002D0E3A" w:rsidRPr="00987DA1" w:rsidRDefault="002D0E3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05887473" w14:textId="77777777" w:rsidR="002D0E3A" w:rsidRPr="00987DA1" w:rsidRDefault="002D0E3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5EE820AA" w14:textId="77777777" w:rsidR="002D0E3A" w:rsidRPr="00987DA1" w:rsidRDefault="002D0E3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0A39FF24" w14:textId="77777777" w:rsidR="002D0E3A" w:rsidRPr="00987DA1" w:rsidRDefault="002D0E3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6DFDB256" w14:textId="77777777" w:rsidR="002D0E3A" w:rsidRPr="00987DA1" w:rsidRDefault="002D0E3A" w:rsidP="007E4761">
            <w:pPr>
              <w:pStyle w:val="af9"/>
              <w:jc w:val="center"/>
              <w:rPr>
                <w:szCs w:val="16"/>
              </w:rPr>
            </w:pPr>
            <w:r w:rsidRPr="00987DA1">
              <w:rPr>
                <w:szCs w:val="16"/>
              </w:rPr>
              <w:t>R-squared</w:t>
            </w:r>
          </w:p>
        </w:tc>
      </w:tr>
      <w:tr w:rsidR="00A56D4E" w:rsidRPr="00987DA1" w14:paraId="697F8F6B" w14:textId="77777777" w:rsidTr="00A928AF">
        <w:trPr>
          <w:trHeight w:val="310"/>
        </w:trPr>
        <w:tc>
          <w:tcPr>
            <w:tcW w:w="892" w:type="pct"/>
            <w:tcBorders>
              <w:top w:val="single" w:sz="8" w:space="0" w:color="auto"/>
              <w:right w:val="single" w:sz="8" w:space="0" w:color="auto"/>
            </w:tcBorders>
            <w:shd w:val="clear" w:color="auto" w:fill="auto"/>
            <w:noWrap/>
            <w:vAlign w:val="center"/>
            <w:hideMark/>
          </w:tcPr>
          <w:p w14:paraId="3EA1C4E4" w14:textId="77777777" w:rsidR="00A56D4E" w:rsidRPr="006A1E80" w:rsidRDefault="00A56D4E" w:rsidP="00A56D4E">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5F0B2C4D" w14:textId="698603EA" w:rsidR="00A56D4E" w:rsidRPr="00987DA1" w:rsidRDefault="00A56D4E" w:rsidP="00A56D4E">
            <w:pPr>
              <w:pStyle w:val="af9"/>
              <w:jc w:val="right"/>
              <w:rPr>
                <w:szCs w:val="16"/>
              </w:rPr>
            </w:pPr>
            <w:r w:rsidRPr="00114C98">
              <w:t>-0.1559</w:t>
            </w:r>
          </w:p>
        </w:tc>
        <w:tc>
          <w:tcPr>
            <w:tcW w:w="1027" w:type="pct"/>
            <w:tcBorders>
              <w:top w:val="single" w:sz="8" w:space="0" w:color="auto"/>
            </w:tcBorders>
            <w:shd w:val="clear" w:color="auto" w:fill="auto"/>
            <w:noWrap/>
            <w:hideMark/>
          </w:tcPr>
          <w:p w14:paraId="4AAF7F22" w14:textId="202DEE97" w:rsidR="00A56D4E" w:rsidRPr="00987DA1" w:rsidRDefault="00A56D4E" w:rsidP="00A56D4E">
            <w:pPr>
              <w:pStyle w:val="af9"/>
              <w:jc w:val="right"/>
              <w:rPr>
                <w:szCs w:val="16"/>
              </w:rPr>
            </w:pPr>
            <w:r w:rsidRPr="00114C98">
              <w:t>0.0904</w:t>
            </w:r>
          </w:p>
        </w:tc>
        <w:tc>
          <w:tcPr>
            <w:tcW w:w="1027" w:type="pct"/>
            <w:tcBorders>
              <w:top w:val="single" w:sz="8" w:space="0" w:color="auto"/>
            </w:tcBorders>
            <w:shd w:val="clear" w:color="auto" w:fill="auto"/>
            <w:noWrap/>
            <w:hideMark/>
          </w:tcPr>
          <w:p w14:paraId="49AD0A2D" w14:textId="7962B48A" w:rsidR="00A56D4E" w:rsidRPr="00987DA1" w:rsidRDefault="00A56D4E" w:rsidP="00A56D4E">
            <w:pPr>
              <w:pStyle w:val="af9"/>
              <w:rPr>
                <w:szCs w:val="16"/>
              </w:rPr>
            </w:pPr>
            <w:r w:rsidRPr="00114C98">
              <w:t>*</w:t>
            </w:r>
          </w:p>
        </w:tc>
        <w:tc>
          <w:tcPr>
            <w:tcW w:w="1026" w:type="pct"/>
            <w:tcBorders>
              <w:top w:val="single" w:sz="8" w:space="0" w:color="auto"/>
            </w:tcBorders>
            <w:shd w:val="clear" w:color="auto" w:fill="auto"/>
            <w:noWrap/>
            <w:hideMark/>
          </w:tcPr>
          <w:p w14:paraId="0E6C3D7D" w14:textId="7061F56B" w:rsidR="00A56D4E" w:rsidRPr="00987DA1" w:rsidRDefault="00A56D4E" w:rsidP="00A56D4E">
            <w:pPr>
              <w:pStyle w:val="af9"/>
              <w:jc w:val="right"/>
              <w:rPr>
                <w:szCs w:val="16"/>
              </w:rPr>
            </w:pPr>
            <w:r w:rsidRPr="00114C98">
              <w:t>0.0243</w:t>
            </w:r>
          </w:p>
        </w:tc>
      </w:tr>
      <w:tr w:rsidR="00A56D4E" w:rsidRPr="00987DA1" w14:paraId="0BC0C5BA" w14:textId="77777777" w:rsidTr="00A928AF">
        <w:trPr>
          <w:trHeight w:val="310"/>
        </w:trPr>
        <w:tc>
          <w:tcPr>
            <w:tcW w:w="892" w:type="pct"/>
            <w:tcBorders>
              <w:right w:val="single" w:sz="8" w:space="0" w:color="auto"/>
            </w:tcBorders>
            <w:shd w:val="clear" w:color="auto" w:fill="auto"/>
            <w:noWrap/>
            <w:vAlign w:val="center"/>
            <w:hideMark/>
          </w:tcPr>
          <w:p w14:paraId="5DADDFC0" w14:textId="77777777" w:rsidR="00A56D4E" w:rsidRPr="00A56D4E" w:rsidRDefault="00A56D4E" w:rsidP="00A56D4E">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726DA775" w14:textId="1941602E" w:rsidR="00A56D4E" w:rsidRPr="00987DA1" w:rsidRDefault="00A56D4E" w:rsidP="00A56D4E">
            <w:pPr>
              <w:pStyle w:val="af9"/>
              <w:jc w:val="right"/>
              <w:rPr>
                <w:szCs w:val="16"/>
              </w:rPr>
            </w:pPr>
            <w:r w:rsidRPr="00114C98">
              <w:t>-0.1547</w:t>
            </w:r>
          </w:p>
        </w:tc>
        <w:tc>
          <w:tcPr>
            <w:tcW w:w="1027" w:type="pct"/>
            <w:shd w:val="clear" w:color="auto" w:fill="auto"/>
            <w:noWrap/>
            <w:hideMark/>
          </w:tcPr>
          <w:p w14:paraId="73BE241E" w14:textId="111C24F1" w:rsidR="00A56D4E" w:rsidRPr="00987DA1" w:rsidRDefault="00A56D4E" w:rsidP="00A56D4E">
            <w:pPr>
              <w:pStyle w:val="af9"/>
              <w:jc w:val="right"/>
              <w:rPr>
                <w:szCs w:val="16"/>
              </w:rPr>
            </w:pPr>
            <w:r w:rsidRPr="00114C98">
              <w:t>0.0931</w:t>
            </w:r>
          </w:p>
        </w:tc>
        <w:tc>
          <w:tcPr>
            <w:tcW w:w="1027" w:type="pct"/>
            <w:shd w:val="clear" w:color="auto" w:fill="auto"/>
            <w:noWrap/>
            <w:hideMark/>
          </w:tcPr>
          <w:p w14:paraId="607C9366" w14:textId="4D6204DE" w:rsidR="00A56D4E" w:rsidRPr="00987DA1" w:rsidRDefault="00A56D4E" w:rsidP="00A56D4E">
            <w:pPr>
              <w:pStyle w:val="af9"/>
              <w:rPr>
                <w:szCs w:val="16"/>
              </w:rPr>
            </w:pPr>
            <w:r w:rsidRPr="00114C98">
              <w:t>*</w:t>
            </w:r>
          </w:p>
        </w:tc>
        <w:tc>
          <w:tcPr>
            <w:tcW w:w="1026" w:type="pct"/>
            <w:shd w:val="clear" w:color="auto" w:fill="auto"/>
            <w:noWrap/>
            <w:hideMark/>
          </w:tcPr>
          <w:p w14:paraId="262F9DAD" w14:textId="7087FCB2" w:rsidR="00A56D4E" w:rsidRPr="00987DA1" w:rsidRDefault="00A56D4E" w:rsidP="00A56D4E">
            <w:pPr>
              <w:pStyle w:val="af9"/>
              <w:jc w:val="right"/>
              <w:rPr>
                <w:szCs w:val="16"/>
              </w:rPr>
            </w:pPr>
            <w:r w:rsidRPr="00114C98">
              <w:t>0.0239</w:t>
            </w:r>
          </w:p>
        </w:tc>
      </w:tr>
      <w:tr w:rsidR="00A56D4E" w:rsidRPr="00987DA1" w14:paraId="3280F430" w14:textId="77777777" w:rsidTr="00A928AF">
        <w:trPr>
          <w:trHeight w:val="310"/>
        </w:trPr>
        <w:tc>
          <w:tcPr>
            <w:tcW w:w="892" w:type="pct"/>
            <w:tcBorders>
              <w:right w:val="single" w:sz="8" w:space="0" w:color="auto"/>
            </w:tcBorders>
            <w:shd w:val="clear" w:color="auto" w:fill="auto"/>
            <w:noWrap/>
            <w:vAlign w:val="center"/>
            <w:hideMark/>
          </w:tcPr>
          <w:p w14:paraId="7D6E15CE" w14:textId="77777777" w:rsidR="00A56D4E" w:rsidRPr="00A56D4E" w:rsidRDefault="00A56D4E" w:rsidP="00A56D4E">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03478A9B" w14:textId="205DA97C" w:rsidR="00A56D4E" w:rsidRPr="00987DA1" w:rsidRDefault="00A56D4E" w:rsidP="00A56D4E">
            <w:pPr>
              <w:pStyle w:val="af9"/>
              <w:jc w:val="right"/>
              <w:rPr>
                <w:szCs w:val="16"/>
              </w:rPr>
            </w:pPr>
            <w:r w:rsidRPr="00114C98">
              <w:t>-0.0607</w:t>
            </w:r>
          </w:p>
        </w:tc>
        <w:tc>
          <w:tcPr>
            <w:tcW w:w="1027" w:type="pct"/>
            <w:shd w:val="clear" w:color="auto" w:fill="auto"/>
            <w:noWrap/>
            <w:hideMark/>
          </w:tcPr>
          <w:p w14:paraId="6A9D1F11" w14:textId="40FE1988" w:rsidR="00A56D4E" w:rsidRPr="00987DA1" w:rsidRDefault="00A56D4E" w:rsidP="00A56D4E">
            <w:pPr>
              <w:pStyle w:val="af9"/>
              <w:jc w:val="right"/>
              <w:rPr>
                <w:szCs w:val="16"/>
              </w:rPr>
            </w:pPr>
            <w:r w:rsidRPr="00114C98">
              <w:t>0.5122</w:t>
            </w:r>
          </w:p>
        </w:tc>
        <w:tc>
          <w:tcPr>
            <w:tcW w:w="1027" w:type="pct"/>
            <w:shd w:val="clear" w:color="auto" w:fill="auto"/>
            <w:noWrap/>
            <w:hideMark/>
          </w:tcPr>
          <w:p w14:paraId="28BDC950" w14:textId="6F265629" w:rsidR="00A56D4E" w:rsidRPr="00987DA1" w:rsidRDefault="00A56D4E" w:rsidP="00A56D4E">
            <w:pPr>
              <w:pStyle w:val="af9"/>
              <w:rPr>
                <w:szCs w:val="16"/>
              </w:rPr>
            </w:pPr>
          </w:p>
        </w:tc>
        <w:tc>
          <w:tcPr>
            <w:tcW w:w="1026" w:type="pct"/>
            <w:shd w:val="clear" w:color="auto" w:fill="auto"/>
            <w:noWrap/>
            <w:hideMark/>
          </w:tcPr>
          <w:p w14:paraId="13E0CF64" w14:textId="05E3BEC8" w:rsidR="00A56D4E" w:rsidRPr="00987DA1" w:rsidRDefault="00A56D4E" w:rsidP="00A56D4E">
            <w:pPr>
              <w:pStyle w:val="af9"/>
              <w:jc w:val="right"/>
              <w:rPr>
                <w:szCs w:val="16"/>
              </w:rPr>
            </w:pPr>
            <w:r w:rsidRPr="00114C98">
              <w:t>0.0037</w:t>
            </w:r>
          </w:p>
        </w:tc>
      </w:tr>
      <w:tr w:rsidR="00A56D4E" w:rsidRPr="00987DA1" w14:paraId="5A84B232" w14:textId="77777777" w:rsidTr="00A928AF">
        <w:trPr>
          <w:trHeight w:val="310"/>
        </w:trPr>
        <w:tc>
          <w:tcPr>
            <w:tcW w:w="892" w:type="pct"/>
            <w:tcBorders>
              <w:right w:val="single" w:sz="8" w:space="0" w:color="auto"/>
            </w:tcBorders>
            <w:shd w:val="clear" w:color="auto" w:fill="auto"/>
            <w:noWrap/>
            <w:vAlign w:val="center"/>
            <w:hideMark/>
          </w:tcPr>
          <w:p w14:paraId="1824AC82" w14:textId="77777777" w:rsidR="00A56D4E" w:rsidRPr="00987DA1" w:rsidRDefault="00A56D4E" w:rsidP="00A56D4E">
            <w:pPr>
              <w:pStyle w:val="af9"/>
              <w:rPr>
                <w:szCs w:val="16"/>
              </w:rPr>
            </w:pPr>
            <w:r w:rsidRPr="00987DA1">
              <w:rPr>
                <w:szCs w:val="16"/>
              </w:rPr>
              <w:t>Kurtosis</w:t>
            </w:r>
          </w:p>
        </w:tc>
        <w:tc>
          <w:tcPr>
            <w:tcW w:w="1028" w:type="pct"/>
            <w:tcBorders>
              <w:left w:val="single" w:sz="8" w:space="0" w:color="auto"/>
            </w:tcBorders>
            <w:shd w:val="clear" w:color="auto" w:fill="auto"/>
            <w:noWrap/>
            <w:hideMark/>
          </w:tcPr>
          <w:p w14:paraId="51FAAD40" w14:textId="522E0B2C" w:rsidR="00A56D4E" w:rsidRPr="00987DA1" w:rsidRDefault="00A56D4E" w:rsidP="00A56D4E">
            <w:pPr>
              <w:pStyle w:val="af9"/>
              <w:jc w:val="right"/>
              <w:rPr>
                <w:szCs w:val="16"/>
              </w:rPr>
            </w:pPr>
            <w:r w:rsidRPr="00114C98">
              <w:t>-0.1145</w:t>
            </w:r>
          </w:p>
        </w:tc>
        <w:tc>
          <w:tcPr>
            <w:tcW w:w="1027" w:type="pct"/>
            <w:shd w:val="clear" w:color="auto" w:fill="auto"/>
            <w:noWrap/>
            <w:hideMark/>
          </w:tcPr>
          <w:p w14:paraId="18D548AB" w14:textId="0E8731F9" w:rsidR="00A56D4E" w:rsidRPr="00987DA1" w:rsidRDefault="00A56D4E" w:rsidP="00A56D4E">
            <w:pPr>
              <w:pStyle w:val="af9"/>
              <w:jc w:val="right"/>
              <w:rPr>
                <w:szCs w:val="16"/>
              </w:rPr>
            </w:pPr>
            <w:r w:rsidRPr="00114C98">
              <w:t>0.2148</w:t>
            </w:r>
          </w:p>
        </w:tc>
        <w:tc>
          <w:tcPr>
            <w:tcW w:w="1027" w:type="pct"/>
            <w:shd w:val="clear" w:color="auto" w:fill="auto"/>
            <w:noWrap/>
            <w:hideMark/>
          </w:tcPr>
          <w:p w14:paraId="4951887C" w14:textId="7394D367" w:rsidR="00A56D4E" w:rsidRPr="00987DA1" w:rsidRDefault="00A56D4E" w:rsidP="00A56D4E">
            <w:pPr>
              <w:pStyle w:val="af9"/>
              <w:rPr>
                <w:szCs w:val="16"/>
              </w:rPr>
            </w:pPr>
          </w:p>
        </w:tc>
        <w:tc>
          <w:tcPr>
            <w:tcW w:w="1026" w:type="pct"/>
            <w:shd w:val="clear" w:color="auto" w:fill="auto"/>
            <w:noWrap/>
            <w:hideMark/>
          </w:tcPr>
          <w:p w14:paraId="57EDD802" w14:textId="3851B1FE" w:rsidR="00A56D4E" w:rsidRPr="00987DA1" w:rsidRDefault="00A56D4E" w:rsidP="00A56D4E">
            <w:pPr>
              <w:pStyle w:val="af9"/>
              <w:jc w:val="right"/>
              <w:rPr>
                <w:szCs w:val="16"/>
              </w:rPr>
            </w:pPr>
            <w:r w:rsidRPr="00114C98">
              <w:t>0.0131</w:t>
            </w:r>
          </w:p>
        </w:tc>
      </w:tr>
      <w:tr w:rsidR="00A56D4E" w:rsidRPr="00987DA1" w14:paraId="282DFCE0" w14:textId="77777777" w:rsidTr="00A928AF">
        <w:trPr>
          <w:trHeight w:val="310"/>
        </w:trPr>
        <w:tc>
          <w:tcPr>
            <w:tcW w:w="892" w:type="pct"/>
            <w:tcBorders>
              <w:right w:val="single" w:sz="8" w:space="0" w:color="auto"/>
            </w:tcBorders>
            <w:shd w:val="clear" w:color="auto" w:fill="auto"/>
            <w:noWrap/>
            <w:vAlign w:val="center"/>
            <w:hideMark/>
          </w:tcPr>
          <w:p w14:paraId="2FB51077" w14:textId="77777777" w:rsidR="00A56D4E" w:rsidRPr="006A1E80" w:rsidRDefault="00A56D4E" w:rsidP="00A56D4E">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0457913" w14:textId="234537E3" w:rsidR="00A56D4E" w:rsidRPr="00987DA1" w:rsidRDefault="00A56D4E" w:rsidP="00A56D4E">
            <w:pPr>
              <w:pStyle w:val="af9"/>
              <w:jc w:val="right"/>
              <w:rPr>
                <w:szCs w:val="16"/>
              </w:rPr>
            </w:pPr>
            <w:r w:rsidRPr="00114C98">
              <w:t>-0.1553</w:t>
            </w:r>
          </w:p>
        </w:tc>
        <w:tc>
          <w:tcPr>
            <w:tcW w:w="1027" w:type="pct"/>
            <w:shd w:val="clear" w:color="auto" w:fill="auto"/>
            <w:noWrap/>
            <w:hideMark/>
          </w:tcPr>
          <w:p w14:paraId="1442B18F" w14:textId="43963C0D" w:rsidR="00A56D4E" w:rsidRPr="00987DA1" w:rsidRDefault="00A56D4E" w:rsidP="00A56D4E">
            <w:pPr>
              <w:pStyle w:val="af9"/>
              <w:jc w:val="right"/>
              <w:rPr>
                <w:szCs w:val="16"/>
              </w:rPr>
            </w:pPr>
            <w:r w:rsidRPr="00114C98">
              <w:t>0.0917</w:t>
            </w:r>
          </w:p>
        </w:tc>
        <w:tc>
          <w:tcPr>
            <w:tcW w:w="1027" w:type="pct"/>
            <w:shd w:val="clear" w:color="auto" w:fill="auto"/>
            <w:noWrap/>
            <w:hideMark/>
          </w:tcPr>
          <w:p w14:paraId="5DA284C1" w14:textId="62113237" w:rsidR="00A56D4E" w:rsidRPr="00987DA1" w:rsidRDefault="00A56D4E" w:rsidP="00A56D4E">
            <w:pPr>
              <w:pStyle w:val="af9"/>
              <w:rPr>
                <w:szCs w:val="16"/>
              </w:rPr>
            </w:pPr>
            <w:r w:rsidRPr="00114C98">
              <w:t>*</w:t>
            </w:r>
          </w:p>
        </w:tc>
        <w:tc>
          <w:tcPr>
            <w:tcW w:w="1026" w:type="pct"/>
            <w:shd w:val="clear" w:color="auto" w:fill="auto"/>
            <w:noWrap/>
            <w:hideMark/>
          </w:tcPr>
          <w:p w14:paraId="3ECBB6BB" w14:textId="13E618BD" w:rsidR="00A56D4E" w:rsidRPr="00987DA1" w:rsidRDefault="00A56D4E" w:rsidP="00A56D4E">
            <w:pPr>
              <w:pStyle w:val="af9"/>
              <w:jc w:val="right"/>
              <w:rPr>
                <w:szCs w:val="16"/>
              </w:rPr>
            </w:pPr>
            <w:r w:rsidRPr="00114C98">
              <w:t>0.0241</w:t>
            </w:r>
          </w:p>
        </w:tc>
      </w:tr>
      <w:tr w:rsidR="00A56D4E" w:rsidRPr="00987DA1" w14:paraId="5166AEBA" w14:textId="77777777" w:rsidTr="00A928AF">
        <w:trPr>
          <w:trHeight w:val="310"/>
        </w:trPr>
        <w:tc>
          <w:tcPr>
            <w:tcW w:w="892" w:type="pct"/>
            <w:tcBorders>
              <w:right w:val="single" w:sz="8" w:space="0" w:color="auto"/>
            </w:tcBorders>
            <w:shd w:val="clear" w:color="auto" w:fill="auto"/>
            <w:noWrap/>
            <w:vAlign w:val="center"/>
            <w:hideMark/>
          </w:tcPr>
          <w:p w14:paraId="074AE828" w14:textId="77777777" w:rsidR="00A56D4E" w:rsidRPr="00987DA1" w:rsidRDefault="00A56D4E" w:rsidP="00A56D4E">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5FB904A5" w14:textId="783B0B01" w:rsidR="00A56D4E" w:rsidRPr="00987DA1" w:rsidRDefault="00A56D4E" w:rsidP="00A56D4E">
            <w:pPr>
              <w:pStyle w:val="af9"/>
              <w:jc w:val="right"/>
              <w:rPr>
                <w:szCs w:val="16"/>
              </w:rPr>
            </w:pPr>
            <w:r w:rsidRPr="00114C98">
              <w:t>0.0277</w:t>
            </w:r>
          </w:p>
        </w:tc>
        <w:tc>
          <w:tcPr>
            <w:tcW w:w="1027" w:type="pct"/>
            <w:shd w:val="clear" w:color="auto" w:fill="auto"/>
            <w:noWrap/>
            <w:hideMark/>
          </w:tcPr>
          <w:p w14:paraId="57F41E08" w14:textId="12619BF2" w:rsidR="00A56D4E" w:rsidRPr="00987DA1" w:rsidRDefault="00A56D4E" w:rsidP="00A56D4E">
            <w:pPr>
              <w:pStyle w:val="af9"/>
              <w:jc w:val="right"/>
              <w:rPr>
                <w:szCs w:val="16"/>
              </w:rPr>
            </w:pPr>
            <w:r w:rsidRPr="00114C98">
              <w:t>0.7648</w:t>
            </w:r>
          </w:p>
        </w:tc>
        <w:tc>
          <w:tcPr>
            <w:tcW w:w="1027" w:type="pct"/>
            <w:shd w:val="clear" w:color="auto" w:fill="auto"/>
            <w:noWrap/>
            <w:hideMark/>
          </w:tcPr>
          <w:p w14:paraId="4B310EEB" w14:textId="45A85A65" w:rsidR="00A56D4E" w:rsidRPr="00987DA1" w:rsidRDefault="00A56D4E" w:rsidP="00A56D4E">
            <w:pPr>
              <w:pStyle w:val="af9"/>
              <w:rPr>
                <w:szCs w:val="16"/>
              </w:rPr>
            </w:pPr>
          </w:p>
        </w:tc>
        <w:tc>
          <w:tcPr>
            <w:tcW w:w="1026" w:type="pct"/>
            <w:shd w:val="clear" w:color="auto" w:fill="auto"/>
            <w:noWrap/>
            <w:hideMark/>
          </w:tcPr>
          <w:p w14:paraId="34162A6F" w14:textId="3EF81632" w:rsidR="00A56D4E" w:rsidRPr="00987DA1" w:rsidRDefault="00A56D4E" w:rsidP="00A56D4E">
            <w:pPr>
              <w:pStyle w:val="af9"/>
              <w:jc w:val="right"/>
              <w:rPr>
                <w:szCs w:val="16"/>
              </w:rPr>
            </w:pPr>
            <w:r w:rsidRPr="00114C98">
              <w:t>0.0008</w:t>
            </w:r>
          </w:p>
        </w:tc>
      </w:tr>
      <w:tr w:rsidR="00A56D4E" w:rsidRPr="00987DA1" w14:paraId="55C96ABB" w14:textId="77777777" w:rsidTr="00A928AF">
        <w:trPr>
          <w:trHeight w:val="310"/>
        </w:trPr>
        <w:tc>
          <w:tcPr>
            <w:tcW w:w="892" w:type="pct"/>
            <w:tcBorders>
              <w:right w:val="single" w:sz="8" w:space="0" w:color="auto"/>
            </w:tcBorders>
            <w:shd w:val="clear" w:color="auto" w:fill="auto"/>
            <w:noWrap/>
            <w:vAlign w:val="center"/>
            <w:hideMark/>
          </w:tcPr>
          <w:p w14:paraId="6B49FD92" w14:textId="77777777" w:rsidR="00A56D4E" w:rsidRPr="00987DA1" w:rsidRDefault="00A56D4E" w:rsidP="00A56D4E">
            <w:pPr>
              <w:pStyle w:val="af9"/>
              <w:rPr>
                <w:szCs w:val="16"/>
              </w:rPr>
            </w:pPr>
            <w:r w:rsidRPr="00987DA1">
              <w:rPr>
                <w:szCs w:val="16"/>
              </w:rPr>
              <w:t>VIX</w:t>
            </w:r>
          </w:p>
        </w:tc>
        <w:tc>
          <w:tcPr>
            <w:tcW w:w="1028" w:type="pct"/>
            <w:tcBorders>
              <w:left w:val="single" w:sz="8" w:space="0" w:color="auto"/>
            </w:tcBorders>
            <w:shd w:val="clear" w:color="auto" w:fill="auto"/>
            <w:noWrap/>
            <w:hideMark/>
          </w:tcPr>
          <w:p w14:paraId="1091A861" w14:textId="7B48A1DB" w:rsidR="00A56D4E" w:rsidRPr="00987DA1" w:rsidRDefault="00A56D4E" w:rsidP="00A56D4E">
            <w:pPr>
              <w:pStyle w:val="af9"/>
              <w:jc w:val="right"/>
              <w:rPr>
                <w:szCs w:val="16"/>
              </w:rPr>
            </w:pPr>
            <w:r w:rsidRPr="00114C98">
              <w:t>-0.0505</w:t>
            </w:r>
          </w:p>
        </w:tc>
        <w:tc>
          <w:tcPr>
            <w:tcW w:w="1027" w:type="pct"/>
            <w:shd w:val="clear" w:color="auto" w:fill="auto"/>
            <w:noWrap/>
            <w:hideMark/>
          </w:tcPr>
          <w:p w14:paraId="3EF538BA" w14:textId="530B9153" w:rsidR="00A56D4E" w:rsidRPr="00987DA1" w:rsidRDefault="00A56D4E" w:rsidP="00A56D4E">
            <w:pPr>
              <w:pStyle w:val="af9"/>
              <w:jc w:val="right"/>
              <w:rPr>
                <w:szCs w:val="16"/>
              </w:rPr>
            </w:pPr>
            <w:r w:rsidRPr="00114C98">
              <w:t>0.5858</w:t>
            </w:r>
          </w:p>
        </w:tc>
        <w:tc>
          <w:tcPr>
            <w:tcW w:w="1027" w:type="pct"/>
            <w:shd w:val="clear" w:color="auto" w:fill="auto"/>
            <w:noWrap/>
            <w:hideMark/>
          </w:tcPr>
          <w:p w14:paraId="608E06D8" w14:textId="7DD309F2" w:rsidR="00A56D4E" w:rsidRPr="00987DA1" w:rsidRDefault="00A56D4E" w:rsidP="00A56D4E">
            <w:pPr>
              <w:pStyle w:val="af9"/>
              <w:rPr>
                <w:szCs w:val="16"/>
              </w:rPr>
            </w:pPr>
          </w:p>
        </w:tc>
        <w:tc>
          <w:tcPr>
            <w:tcW w:w="1026" w:type="pct"/>
            <w:shd w:val="clear" w:color="auto" w:fill="auto"/>
            <w:noWrap/>
            <w:hideMark/>
          </w:tcPr>
          <w:p w14:paraId="43A96D0D" w14:textId="19EAA6B8" w:rsidR="00A56D4E" w:rsidRPr="00987DA1" w:rsidRDefault="00A56D4E" w:rsidP="00A56D4E">
            <w:pPr>
              <w:pStyle w:val="af9"/>
              <w:jc w:val="right"/>
              <w:rPr>
                <w:szCs w:val="16"/>
              </w:rPr>
            </w:pPr>
            <w:r w:rsidRPr="00114C98">
              <w:t>0.0025</w:t>
            </w:r>
          </w:p>
        </w:tc>
      </w:tr>
      <w:tr w:rsidR="00A56D4E" w:rsidRPr="00987DA1" w14:paraId="5F6ABE0A" w14:textId="77777777" w:rsidTr="00A928AF">
        <w:trPr>
          <w:trHeight w:val="310"/>
        </w:trPr>
        <w:tc>
          <w:tcPr>
            <w:tcW w:w="892" w:type="pct"/>
            <w:tcBorders>
              <w:right w:val="single" w:sz="8" w:space="0" w:color="auto"/>
            </w:tcBorders>
            <w:shd w:val="clear" w:color="auto" w:fill="auto"/>
            <w:noWrap/>
            <w:vAlign w:val="center"/>
            <w:hideMark/>
          </w:tcPr>
          <w:p w14:paraId="2B106E10" w14:textId="77777777" w:rsidR="00A56D4E" w:rsidRPr="00987DA1" w:rsidRDefault="00A56D4E" w:rsidP="00A56D4E">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305B2565" w14:textId="64EB684F" w:rsidR="00A56D4E" w:rsidRPr="00987DA1" w:rsidRDefault="00A56D4E" w:rsidP="00A56D4E">
            <w:pPr>
              <w:pStyle w:val="af9"/>
              <w:jc w:val="right"/>
              <w:rPr>
                <w:szCs w:val="16"/>
              </w:rPr>
            </w:pPr>
            <w:r w:rsidRPr="00114C98">
              <w:t>-0.0398</w:t>
            </w:r>
          </w:p>
        </w:tc>
        <w:tc>
          <w:tcPr>
            <w:tcW w:w="1027" w:type="pct"/>
            <w:shd w:val="clear" w:color="auto" w:fill="auto"/>
            <w:noWrap/>
            <w:hideMark/>
          </w:tcPr>
          <w:p w14:paraId="33B65568" w14:textId="4234457F" w:rsidR="00A56D4E" w:rsidRPr="00987DA1" w:rsidRDefault="00A56D4E" w:rsidP="00A56D4E">
            <w:pPr>
              <w:pStyle w:val="af9"/>
              <w:jc w:val="right"/>
              <w:rPr>
                <w:szCs w:val="16"/>
              </w:rPr>
            </w:pPr>
            <w:r w:rsidRPr="00114C98">
              <w:t>0.6677</w:t>
            </w:r>
          </w:p>
        </w:tc>
        <w:tc>
          <w:tcPr>
            <w:tcW w:w="1027" w:type="pct"/>
            <w:shd w:val="clear" w:color="auto" w:fill="auto"/>
            <w:noWrap/>
            <w:hideMark/>
          </w:tcPr>
          <w:p w14:paraId="74F735B8" w14:textId="6A5AFAB1" w:rsidR="00A56D4E" w:rsidRPr="00987DA1" w:rsidRDefault="00A56D4E" w:rsidP="00A56D4E">
            <w:pPr>
              <w:pStyle w:val="af9"/>
              <w:rPr>
                <w:szCs w:val="16"/>
              </w:rPr>
            </w:pPr>
          </w:p>
        </w:tc>
        <w:tc>
          <w:tcPr>
            <w:tcW w:w="1026" w:type="pct"/>
            <w:shd w:val="clear" w:color="auto" w:fill="auto"/>
            <w:noWrap/>
            <w:hideMark/>
          </w:tcPr>
          <w:p w14:paraId="4AD4C3DC" w14:textId="057A7FE8" w:rsidR="00A56D4E" w:rsidRPr="00987DA1" w:rsidRDefault="00A56D4E" w:rsidP="00A56D4E">
            <w:pPr>
              <w:pStyle w:val="af9"/>
              <w:jc w:val="right"/>
              <w:rPr>
                <w:szCs w:val="16"/>
              </w:rPr>
            </w:pPr>
            <w:r w:rsidRPr="00114C98">
              <w:t>0.0016</w:t>
            </w:r>
          </w:p>
        </w:tc>
      </w:tr>
      <w:tr w:rsidR="00A56D4E" w:rsidRPr="00987DA1" w14:paraId="42B2FF06" w14:textId="77777777" w:rsidTr="00A928AF">
        <w:trPr>
          <w:trHeight w:val="310"/>
        </w:trPr>
        <w:tc>
          <w:tcPr>
            <w:tcW w:w="892" w:type="pct"/>
            <w:tcBorders>
              <w:right w:val="single" w:sz="8" w:space="0" w:color="auto"/>
            </w:tcBorders>
            <w:shd w:val="clear" w:color="auto" w:fill="auto"/>
            <w:noWrap/>
            <w:vAlign w:val="center"/>
            <w:hideMark/>
          </w:tcPr>
          <w:p w14:paraId="1D096DC9" w14:textId="77777777" w:rsidR="00A56D4E" w:rsidRPr="00987DA1" w:rsidRDefault="00A56D4E" w:rsidP="00A56D4E">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0DC57DEE" w14:textId="034DE9CF" w:rsidR="00A56D4E" w:rsidRPr="00987DA1" w:rsidRDefault="00A56D4E" w:rsidP="00A56D4E">
            <w:pPr>
              <w:pStyle w:val="af9"/>
              <w:jc w:val="right"/>
              <w:rPr>
                <w:szCs w:val="16"/>
              </w:rPr>
            </w:pPr>
            <w:r w:rsidRPr="00114C98">
              <w:t>0.0126</w:t>
            </w:r>
          </w:p>
        </w:tc>
        <w:tc>
          <w:tcPr>
            <w:tcW w:w="1027" w:type="pct"/>
            <w:shd w:val="clear" w:color="auto" w:fill="auto"/>
            <w:noWrap/>
            <w:hideMark/>
          </w:tcPr>
          <w:p w14:paraId="6C7CD8FE" w14:textId="6D5B3292" w:rsidR="00A56D4E" w:rsidRPr="00987DA1" w:rsidRDefault="00A56D4E" w:rsidP="00A56D4E">
            <w:pPr>
              <w:pStyle w:val="af9"/>
              <w:jc w:val="right"/>
              <w:rPr>
                <w:szCs w:val="16"/>
              </w:rPr>
            </w:pPr>
            <w:r w:rsidRPr="00114C98">
              <w:t>0.8920</w:t>
            </w:r>
          </w:p>
        </w:tc>
        <w:tc>
          <w:tcPr>
            <w:tcW w:w="1027" w:type="pct"/>
            <w:shd w:val="clear" w:color="auto" w:fill="auto"/>
            <w:noWrap/>
            <w:hideMark/>
          </w:tcPr>
          <w:p w14:paraId="0C9D77B2" w14:textId="5EAFEBFF" w:rsidR="00A56D4E" w:rsidRPr="00987DA1" w:rsidRDefault="00A56D4E" w:rsidP="00A56D4E">
            <w:pPr>
              <w:pStyle w:val="af9"/>
              <w:rPr>
                <w:szCs w:val="16"/>
              </w:rPr>
            </w:pPr>
          </w:p>
        </w:tc>
        <w:tc>
          <w:tcPr>
            <w:tcW w:w="1026" w:type="pct"/>
            <w:shd w:val="clear" w:color="auto" w:fill="auto"/>
            <w:noWrap/>
            <w:hideMark/>
          </w:tcPr>
          <w:p w14:paraId="10059F0A" w14:textId="1EEF69E4" w:rsidR="00A56D4E" w:rsidRPr="00987DA1" w:rsidRDefault="00A56D4E" w:rsidP="00A56D4E">
            <w:pPr>
              <w:pStyle w:val="af9"/>
              <w:jc w:val="right"/>
              <w:rPr>
                <w:szCs w:val="16"/>
              </w:rPr>
            </w:pPr>
            <w:r w:rsidRPr="00114C98">
              <w:t>0.0002</w:t>
            </w:r>
          </w:p>
        </w:tc>
      </w:tr>
      <w:tr w:rsidR="00A56D4E" w:rsidRPr="00987DA1" w14:paraId="7A75235B" w14:textId="77777777" w:rsidTr="00A928AF">
        <w:trPr>
          <w:trHeight w:val="310"/>
        </w:trPr>
        <w:tc>
          <w:tcPr>
            <w:tcW w:w="892" w:type="pct"/>
            <w:tcBorders>
              <w:right w:val="single" w:sz="8" w:space="0" w:color="auto"/>
            </w:tcBorders>
            <w:shd w:val="clear" w:color="auto" w:fill="auto"/>
            <w:noWrap/>
            <w:vAlign w:val="center"/>
            <w:hideMark/>
          </w:tcPr>
          <w:p w14:paraId="67EE7274" w14:textId="77777777" w:rsidR="00A56D4E" w:rsidRPr="00987DA1" w:rsidRDefault="00A56D4E" w:rsidP="00A56D4E">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41A9ADD9" w14:textId="53ED3DD9" w:rsidR="00A56D4E" w:rsidRPr="00987DA1" w:rsidRDefault="00A56D4E" w:rsidP="00A56D4E">
            <w:pPr>
              <w:pStyle w:val="af9"/>
              <w:jc w:val="right"/>
              <w:rPr>
                <w:szCs w:val="16"/>
              </w:rPr>
            </w:pPr>
            <w:r w:rsidRPr="00114C98">
              <w:t>0.0043</w:t>
            </w:r>
          </w:p>
        </w:tc>
        <w:tc>
          <w:tcPr>
            <w:tcW w:w="1027" w:type="pct"/>
            <w:shd w:val="clear" w:color="auto" w:fill="auto"/>
            <w:noWrap/>
            <w:hideMark/>
          </w:tcPr>
          <w:p w14:paraId="257F3247" w14:textId="475C06B4" w:rsidR="00A56D4E" w:rsidRPr="00987DA1" w:rsidRDefault="00A56D4E" w:rsidP="00A56D4E">
            <w:pPr>
              <w:pStyle w:val="af9"/>
              <w:jc w:val="right"/>
              <w:rPr>
                <w:szCs w:val="16"/>
              </w:rPr>
            </w:pPr>
            <w:r w:rsidRPr="00114C98">
              <w:t>0.9626</w:t>
            </w:r>
          </w:p>
        </w:tc>
        <w:tc>
          <w:tcPr>
            <w:tcW w:w="1027" w:type="pct"/>
            <w:shd w:val="clear" w:color="auto" w:fill="auto"/>
            <w:noWrap/>
            <w:hideMark/>
          </w:tcPr>
          <w:p w14:paraId="1BB89C78" w14:textId="307A0EDE" w:rsidR="00A56D4E" w:rsidRPr="00987DA1" w:rsidRDefault="00A56D4E" w:rsidP="00A56D4E">
            <w:pPr>
              <w:pStyle w:val="af9"/>
              <w:rPr>
                <w:szCs w:val="16"/>
              </w:rPr>
            </w:pPr>
          </w:p>
        </w:tc>
        <w:tc>
          <w:tcPr>
            <w:tcW w:w="1026" w:type="pct"/>
            <w:shd w:val="clear" w:color="auto" w:fill="auto"/>
            <w:noWrap/>
            <w:hideMark/>
          </w:tcPr>
          <w:p w14:paraId="145776CC" w14:textId="709C5B4C" w:rsidR="00A56D4E" w:rsidRPr="00987DA1" w:rsidRDefault="00A56D4E" w:rsidP="00A56D4E">
            <w:pPr>
              <w:pStyle w:val="af9"/>
              <w:jc w:val="right"/>
              <w:rPr>
                <w:szCs w:val="16"/>
              </w:rPr>
            </w:pPr>
            <w:r w:rsidRPr="00114C98">
              <w:t>0.0000</w:t>
            </w:r>
          </w:p>
        </w:tc>
      </w:tr>
      <w:tr w:rsidR="00A56D4E" w:rsidRPr="00987DA1" w14:paraId="6BCA4900" w14:textId="77777777" w:rsidTr="00A928AF">
        <w:trPr>
          <w:trHeight w:val="310"/>
        </w:trPr>
        <w:tc>
          <w:tcPr>
            <w:tcW w:w="892" w:type="pct"/>
            <w:tcBorders>
              <w:bottom w:val="double" w:sz="4" w:space="0" w:color="auto"/>
              <w:right w:val="single" w:sz="8" w:space="0" w:color="auto"/>
            </w:tcBorders>
            <w:shd w:val="clear" w:color="auto" w:fill="auto"/>
            <w:noWrap/>
            <w:vAlign w:val="center"/>
            <w:hideMark/>
          </w:tcPr>
          <w:p w14:paraId="7ADA638C" w14:textId="77777777" w:rsidR="00A56D4E" w:rsidRPr="00A56D4E" w:rsidRDefault="00A56D4E" w:rsidP="00A56D4E">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2729FE0D" w14:textId="4DA72A2C" w:rsidR="00A56D4E" w:rsidRPr="00987DA1" w:rsidRDefault="00A56D4E" w:rsidP="00A56D4E">
            <w:pPr>
              <w:pStyle w:val="af9"/>
              <w:jc w:val="right"/>
              <w:rPr>
                <w:szCs w:val="16"/>
              </w:rPr>
            </w:pPr>
            <w:r w:rsidRPr="00114C98">
              <w:t>-0.0849</w:t>
            </w:r>
          </w:p>
        </w:tc>
        <w:tc>
          <w:tcPr>
            <w:tcW w:w="1027" w:type="pct"/>
            <w:tcBorders>
              <w:bottom w:val="double" w:sz="4" w:space="0" w:color="auto"/>
            </w:tcBorders>
            <w:shd w:val="clear" w:color="auto" w:fill="auto"/>
            <w:noWrap/>
            <w:hideMark/>
          </w:tcPr>
          <w:p w14:paraId="11040CDF" w14:textId="0DB186E7" w:rsidR="00A56D4E" w:rsidRPr="00987DA1" w:rsidRDefault="00A56D4E" w:rsidP="00A56D4E">
            <w:pPr>
              <w:pStyle w:val="af9"/>
              <w:jc w:val="right"/>
              <w:rPr>
                <w:szCs w:val="16"/>
              </w:rPr>
            </w:pPr>
            <w:r w:rsidRPr="00114C98">
              <w:t>0.3587</w:t>
            </w:r>
          </w:p>
        </w:tc>
        <w:tc>
          <w:tcPr>
            <w:tcW w:w="1027" w:type="pct"/>
            <w:tcBorders>
              <w:bottom w:val="double" w:sz="4" w:space="0" w:color="auto"/>
            </w:tcBorders>
            <w:shd w:val="clear" w:color="auto" w:fill="auto"/>
            <w:noWrap/>
            <w:hideMark/>
          </w:tcPr>
          <w:p w14:paraId="636E79D0" w14:textId="6E910CA7" w:rsidR="00A56D4E" w:rsidRPr="00987DA1" w:rsidRDefault="00A56D4E" w:rsidP="00A56D4E">
            <w:pPr>
              <w:pStyle w:val="af9"/>
              <w:rPr>
                <w:szCs w:val="16"/>
              </w:rPr>
            </w:pPr>
          </w:p>
        </w:tc>
        <w:tc>
          <w:tcPr>
            <w:tcW w:w="1026" w:type="pct"/>
            <w:tcBorders>
              <w:bottom w:val="double" w:sz="4" w:space="0" w:color="auto"/>
            </w:tcBorders>
            <w:shd w:val="clear" w:color="auto" w:fill="auto"/>
            <w:noWrap/>
            <w:hideMark/>
          </w:tcPr>
          <w:p w14:paraId="20440040" w14:textId="7644DAE5" w:rsidR="00A56D4E" w:rsidRPr="00987DA1" w:rsidRDefault="00A56D4E" w:rsidP="00A56D4E">
            <w:pPr>
              <w:pStyle w:val="af9"/>
              <w:jc w:val="right"/>
              <w:rPr>
                <w:szCs w:val="16"/>
              </w:rPr>
            </w:pPr>
            <w:r w:rsidRPr="00114C98">
              <w:t>0.0072</w:t>
            </w:r>
          </w:p>
        </w:tc>
      </w:tr>
    </w:tbl>
    <w:p w14:paraId="4A5F763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31947254" w14:textId="300F5F09" w:rsidR="002A67DD" w:rsidRDefault="002A67DD" w:rsidP="002A67DD">
      <w:pPr>
        <w:spacing w:before="180" w:after="180"/>
        <w:ind w:firstLine="480"/>
      </w:pPr>
      <w:r w:rsidRPr="002A67DD">
        <w:t>在進行雙變數、三變數及四變數等多重迴歸分析時，發現大部分</w:t>
      </w:r>
      <w:r>
        <w:rPr>
          <w:rFonts w:hint="eastAsia"/>
        </w:rPr>
        <w:t>解釋</w:t>
      </w:r>
      <w:r w:rsidRPr="002A67DD">
        <w:t>變數的預測效果並不顯著，此結果已列於</w:t>
      </w:r>
      <w:r>
        <w:fldChar w:fldCharType="begin"/>
      </w:r>
      <w:r>
        <w:instrText xml:space="preserve"> REF _Ref189455844 \h </w:instrText>
      </w:r>
      <w:r>
        <w:fldChar w:fldCharType="separate"/>
      </w:r>
      <w:r w:rsidR="00B61526">
        <w:rPr>
          <w:rFonts w:hint="eastAsia"/>
        </w:rPr>
        <w:t>附表</w:t>
      </w:r>
      <w:r w:rsidR="00B61526">
        <w:rPr>
          <w:noProof/>
        </w:rPr>
        <w:t>6</w:t>
      </w:r>
      <w:r>
        <w:fldChar w:fldCharType="end"/>
      </w:r>
      <w:r w:rsidRPr="002A67DD">
        <w:t>至</w:t>
      </w:r>
      <w:r>
        <w:fldChar w:fldCharType="begin"/>
      </w:r>
      <w:r>
        <w:instrText xml:space="preserve"> REF _Ref189455847 \h </w:instrText>
      </w:r>
      <w:r>
        <w:fldChar w:fldCharType="separate"/>
      </w:r>
      <w:r w:rsidR="00B61526">
        <w:rPr>
          <w:rFonts w:hint="eastAsia"/>
        </w:rPr>
        <w:t>附表</w:t>
      </w:r>
      <w:r w:rsidR="00B61526">
        <w:rPr>
          <w:noProof/>
        </w:rPr>
        <w:t>8</w:t>
      </w:r>
      <w:r>
        <w:fldChar w:fldCharType="end"/>
      </w:r>
      <w:r w:rsidRPr="002A67DD">
        <w:t>。此現象顯示，單純增加變數數量並無法有效提升模型的預測能力，反而可能導致模型過度擬合的問題。</w:t>
      </w:r>
    </w:p>
    <w:p w14:paraId="4F8D3FD5" w14:textId="6381E10D" w:rsidR="002A67DD" w:rsidRPr="002A67DD" w:rsidRDefault="002A67DD" w:rsidP="002A67DD">
      <w:pPr>
        <w:spacing w:before="180" w:after="180"/>
        <w:ind w:firstLine="480"/>
      </w:pPr>
      <w:r w:rsidRPr="002A67DD">
        <w:t>經過反覆測試不同變數的排列組合後，本研究發現在預測比特幣週報酬率時，超額峰度（</w:t>
      </w:r>
      <w:r w:rsidRPr="002A67DD">
        <w:t>Kurtosis</w:t>
      </w:r>
      <w:r w:rsidRPr="002A67DD">
        <w:t>）與中位數（</w:t>
      </w:r>
      <w:r w:rsidRPr="002A67DD">
        <w:t>Median</w:t>
      </w:r>
      <w:r w:rsidRPr="002A67DD">
        <w:t>）這組配對展現出較佳的預測效果。在此基礎上，本研究進一步考量市場情緒指標</w:t>
      </w:r>
      <w:r>
        <w:rPr>
          <w:rFonts w:hint="eastAsia"/>
        </w:rPr>
        <w:t>，將</w:t>
      </w:r>
      <w:r w:rsidRPr="002A67DD">
        <w:t>加密貨幣恐懼貪婪指數（</w:t>
      </w:r>
      <w:r w:rsidRPr="002A67DD">
        <w:t>Fear and Greed Index</w:t>
      </w:r>
      <w:r w:rsidRPr="002A67DD">
        <w:t>）加入模型中</w:t>
      </w:r>
      <w:r>
        <w:rPr>
          <w:rFonts w:hint="eastAsia"/>
        </w:rPr>
        <w:t>，且具有顯著預測性</w:t>
      </w:r>
      <w:r w:rsidRPr="002A67DD">
        <w:t>。透過仔細篩選變數組合，而非盲目增加變數數量，本研究最終找到一個兼具統計顯著性與經濟意義的預測模型</w:t>
      </w:r>
      <w:r>
        <w:rPr>
          <w:rFonts w:hint="eastAsia"/>
        </w:rPr>
        <w:t>，迴歸模型結果如</w:t>
      </w:r>
      <w:r>
        <w:fldChar w:fldCharType="begin"/>
      </w:r>
      <w:r>
        <w:instrText xml:space="preserve"> </w:instrText>
      </w:r>
      <w:r>
        <w:rPr>
          <w:rFonts w:hint="eastAsia"/>
        </w:rPr>
        <w:instrText>REF _Ref189456629 \h</w:instrText>
      </w:r>
      <w:r>
        <w:instrText xml:space="preserve"> </w:instrText>
      </w:r>
      <w:r>
        <w:fldChar w:fldCharType="separate"/>
      </w:r>
      <w:r w:rsidR="00B61526">
        <w:rPr>
          <w:rFonts w:hint="eastAsia"/>
        </w:rPr>
        <w:t>表</w:t>
      </w:r>
      <w:r w:rsidR="00B61526">
        <w:rPr>
          <w:rFonts w:hint="eastAsia"/>
        </w:rPr>
        <w:t>5-</w:t>
      </w:r>
      <w:r w:rsidR="00B61526">
        <w:rPr>
          <w:noProof/>
        </w:rPr>
        <w:t>12</w:t>
      </w:r>
      <w:r>
        <w:fldChar w:fldCharType="end"/>
      </w:r>
      <w:r w:rsidRPr="002A67DD">
        <w:t>。</w:t>
      </w:r>
    </w:p>
    <w:p w14:paraId="73662678" w14:textId="27F6F173" w:rsidR="002D0E3A" w:rsidRDefault="002D0E3A" w:rsidP="002D0E3A">
      <w:pPr>
        <w:pStyle w:val="a9"/>
        <w:keepNext/>
        <w:spacing w:before="180" w:after="180"/>
      </w:pPr>
      <w:bookmarkStart w:id="41" w:name="_Ref189456629"/>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12</w:t>
      </w:r>
      <w:r w:rsidR="002406B3">
        <w:fldChar w:fldCharType="end"/>
      </w:r>
      <w:bookmarkEnd w:id="41"/>
      <w:r>
        <w:rPr>
          <w:rFonts w:hint="eastAsia"/>
        </w:rPr>
        <w:t>：距到期日</w:t>
      </w:r>
      <w:r w:rsidR="00653EE0">
        <w:rPr>
          <w:rFonts w:hint="eastAsia"/>
        </w:rPr>
        <w:t>7</w:t>
      </w:r>
      <w:r>
        <w:rPr>
          <w:rFonts w:hint="eastAsia"/>
        </w:rPr>
        <w:t>日之</w:t>
      </w:r>
      <w:r>
        <w:rPr>
          <w:rFonts w:hint="eastAsia"/>
        </w:rPr>
        <w:t>RND</w:t>
      </w:r>
      <w:r>
        <w:rPr>
          <w:rFonts w:hint="eastAsia"/>
        </w:rPr>
        <w:t>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2D0E3A" w:rsidRPr="00DB54B6" w14:paraId="4B1812AA"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30DEB3C5" w14:textId="77777777" w:rsidR="002D0E3A" w:rsidRPr="00DB54B6" w:rsidRDefault="002D0E3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AA34EE0" w14:textId="77777777" w:rsidR="002D0E3A" w:rsidRPr="00DB54B6" w:rsidRDefault="002D0E3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615DE10" w14:textId="77777777" w:rsidR="002D0E3A" w:rsidRPr="00DB54B6" w:rsidRDefault="002D0E3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5FF4DADC" w14:textId="77777777" w:rsidR="002D0E3A" w:rsidRPr="00DB54B6" w:rsidRDefault="002D0E3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4F7D1BF6" w14:textId="77777777" w:rsidR="002D0E3A" w:rsidRPr="00DB54B6" w:rsidRDefault="002D0E3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0DA697BE" w14:textId="77777777" w:rsidR="002D0E3A" w:rsidRPr="00DB54B6" w:rsidRDefault="002D0E3A" w:rsidP="007E4761">
            <w:pPr>
              <w:pStyle w:val="af9"/>
              <w:jc w:val="center"/>
            </w:pPr>
            <w:r w:rsidRPr="00DB54B6">
              <w:t>MSE</w:t>
            </w:r>
          </w:p>
        </w:tc>
      </w:tr>
      <w:tr w:rsidR="00653EE0" w:rsidRPr="00DB54B6" w14:paraId="6A9A9F2F" w14:textId="77777777" w:rsidTr="0032590B">
        <w:trPr>
          <w:trHeight w:val="310"/>
        </w:trPr>
        <w:tc>
          <w:tcPr>
            <w:tcW w:w="935" w:type="pct"/>
            <w:tcBorders>
              <w:top w:val="single" w:sz="8" w:space="0" w:color="auto"/>
              <w:right w:val="single" w:sz="8" w:space="0" w:color="auto"/>
            </w:tcBorders>
            <w:shd w:val="clear" w:color="auto" w:fill="auto"/>
            <w:noWrap/>
            <w:hideMark/>
          </w:tcPr>
          <w:p w14:paraId="7590D7E6" w14:textId="562F49F2" w:rsidR="00653EE0" w:rsidRPr="00DB54B6" w:rsidRDefault="00653EE0" w:rsidP="00653EE0">
            <w:pPr>
              <w:pStyle w:val="af9"/>
            </w:pPr>
            <w:r w:rsidRPr="001639B4">
              <w:t>Kurtosis</w:t>
            </w:r>
          </w:p>
        </w:tc>
        <w:tc>
          <w:tcPr>
            <w:tcW w:w="891" w:type="pct"/>
            <w:tcBorders>
              <w:top w:val="single" w:sz="8" w:space="0" w:color="auto"/>
              <w:left w:val="single" w:sz="8" w:space="0" w:color="auto"/>
            </w:tcBorders>
            <w:shd w:val="clear" w:color="auto" w:fill="auto"/>
            <w:noWrap/>
            <w:hideMark/>
          </w:tcPr>
          <w:p w14:paraId="50B79215" w14:textId="7EBC9FCB" w:rsidR="00653EE0" w:rsidRPr="00DB54B6" w:rsidRDefault="00653EE0" w:rsidP="00653EE0">
            <w:pPr>
              <w:pStyle w:val="af9"/>
              <w:jc w:val="right"/>
            </w:pPr>
            <w:r w:rsidRPr="00DD3DE5">
              <w:t>-0.1620</w:t>
            </w:r>
          </w:p>
        </w:tc>
        <w:tc>
          <w:tcPr>
            <w:tcW w:w="774" w:type="pct"/>
            <w:tcBorders>
              <w:top w:val="single" w:sz="8" w:space="0" w:color="auto"/>
            </w:tcBorders>
            <w:shd w:val="clear" w:color="auto" w:fill="auto"/>
            <w:noWrap/>
            <w:hideMark/>
          </w:tcPr>
          <w:p w14:paraId="2D6C0F77" w14:textId="5043B2CD" w:rsidR="00653EE0" w:rsidRPr="00DB54B6" w:rsidRDefault="00653EE0" w:rsidP="00653EE0">
            <w:pPr>
              <w:pStyle w:val="af9"/>
              <w:jc w:val="right"/>
            </w:pPr>
            <w:r w:rsidRPr="00DD3DE5">
              <w:t>0.0874</w:t>
            </w:r>
          </w:p>
        </w:tc>
        <w:tc>
          <w:tcPr>
            <w:tcW w:w="807" w:type="pct"/>
            <w:tcBorders>
              <w:top w:val="single" w:sz="8" w:space="0" w:color="auto"/>
            </w:tcBorders>
            <w:shd w:val="clear" w:color="auto" w:fill="auto"/>
            <w:noWrap/>
            <w:hideMark/>
          </w:tcPr>
          <w:p w14:paraId="259A07EC" w14:textId="3E188705" w:rsidR="00653EE0" w:rsidRPr="00DB54B6" w:rsidRDefault="00653EE0" w:rsidP="00653EE0">
            <w:pPr>
              <w:pStyle w:val="af9"/>
            </w:pPr>
            <w:r w:rsidRPr="00DD3DE5">
              <w:t>*</w:t>
            </w:r>
          </w:p>
        </w:tc>
        <w:tc>
          <w:tcPr>
            <w:tcW w:w="818" w:type="pct"/>
            <w:tcBorders>
              <w:top w:val="single" w:sz="8" w:space="0" w:color="auto"/>
            </w:tcBorders>
            <w:shd w:val="clear" w:color="auto" w:fill="auto"/>
            <w:noWrap/>
            <w:hideMark/>
          </w:tcPr>
          <w:p w14:paraId="212EAB59" w14:textId="0AD625E7" w:rsidR="00653EE0" w:rsidRPr="00DB54B6" w:rsidRDefault="00653EE0" w:rsidP="00653EE0">
            <w:pPr>
              <w:pStyle w:val="af9"/>
              <w:jc w:val="right"/>
            </w:pPr>
            <w:r w:rsidRPr="00DD3DE5">
              <w:t>0.0666</w:t>
            </w:r>
          </w:p>
        </w:tc>
        <w:tc>
          <w:tcPr>
            <w:tcW w:w="774" w:type="pct"/>
            <w:tcBorders>
              <w:top w:val="single" w:sz="8" w:space="0" w:color="auto"/>
            </w:tcBorders>
            <w:shd w:val="clear" w:color="auto" w:fill="auto"/>
            <w:noWrap/>
            <w:hideMark/>
          </w:tcPr>
          <w:p w14:paraId="16703B2B" w14:textId="39CEB6F5" w:rsidR="00653EE0" w:rsidRPr="00DB54B6" w:rsidRDefault="00653EE0" w:rsidP="00653EE0">
            <w:pPr>
              <w:pStyle w:val="af9"/>
              <w:jc w:val="right"/>
            </w:pPr>
            <w:r w:rsidRPr="00DD3DE5">
              <w:t>0.9256</w:t>
            </w:r>
          </w:p>
        </w:tc>
      </w:tr>
      <w:tr w:rsidR="00653EE0" w:rsidRPr="00DB54B6" w14:paraId="3EE20327" w14:textId="77777777" w:rsidTr="0032590B">
        <w:trPr>
          <w:trHeight w:val="310"/>
        </w:trPr>
        <w:tc>
          <w:tcPr>
            <w:tcW w:w="935" w:type="pct"/>
            <w:tcBorders>
              <w:right w:val="single" w:sz="8" w:space="0" w:color="auto"/>
            </w:tcBorders>
            <w:shd w:val="clear" w:color="auto" w:fill="auto"/>
            <w:noWrap/>
            <w:hideMark/>
          </w:tcPr>
          <w:p w14:paraId="48D9C19D" w14:textId="5193D4F0" w:rsidR="00653EE0" w:rsidRPr="00DB54B6" w:rsidRDefault="00653EE0" w:rsidP="00653EE0">
            <w:pPr>
              <w:pStyle w:val="af9"/>
            </w:pPr>
            <w:r w:rsidRPr="001639B4">
              <w:t>Median</w:t>
            </w:r>
          </w:p>
        </w:tc>
        <w:tc>
          <w:tcPr>
            <w:tcW w:w="891" w:type="pct"/>
            <w:tcBorders>
              <w:left w:val="single" w:sz="8" w:space="0" w:color="auto"/>
            </w:tcBorders>
            <w:shd w:val="clear" w:color="auto" w:fill="auto"/>
            <w:noWrap/>
            <w:hideMark/>
          </w:tcPr>
          <w:p w14:paraId="64E58152" w14:textId="1E9BA447" w:rsidR="00653EE0" w:rsidRPr="00DB54B6" w:rsidRDefault="00653EE0" w:rsidP="00653EE0">
            <w:pPr>
              <w:pStyle w:val="af9"/>
              <w:jc w:val="right"/>
            </w:pPr>
            <w:r w:rsidRPr="00DD3DE5">
              <w:t>-0.2706</w:t>
            </w:r>
          </w:p>
        </w:tc>
        <w:tc>
          <w:tcPr>
            <w:tcW w:w="774" w:type="pct"/>
            <w:shd w:val="clear" w:color="auto" w:fill="auto"/>
            <w:noWrap/>
            <w:hideMark/>
          </w:tcPr>
          <w:p w14:paraId="539F0619" w14:textId="35DD6693" w:rsidR="00653EE0" w:rsidRPr="00DB54B6" w:rsidRDefault="00653EE0" w:rsidP="00653EE0">
            <w:pPr>
              <w:pStyle w:val="af9"/>
              <w:jc w:val="right"/>
            </w:pPr>
            <w:r w:rsidRPr="00DD3DE5">
              <w:t>0.0144</w:t>
            </w:r>
          </w:p>
        </w:tc>
        <w:tc>
          <w:tcPr>
            <w:tcW w:w="807" w:type="pct"/>
            <w:shd w:val="clear" w:color="auto" w:fill="auto"/>
            <w:noWrap/>
            <w:hideMark/>
          </w:tcPr>
          <w:p w14:paraId="16B9C8B9" w14:textId="7D6A8DC5" w:rsidR="00653EE0" w:rsidRPr="00DB54B6" w:rsidRDefault="00653EE0" w:rsidP="00653EE0">
            <w:pPr>
              <w:pStyle w:val="af9"/>
            </w:pPr>
            <w:r w:rsidRPr="00DD3DE5">
              <w:t>**</w:t>
            </w:r>
          </w:p>
        </w:tc>
        <w:tc>
          <w:tcPr>
            <w:tcW w:w="818" w:type="pct"/>
            <w:shd w:val="clear" w:color="auto" w:fill="auto"/>
            <w:noWrap/>
            <w:hideMark/>
          </w:tcPr>
          <w:p w14:paraId="70561A4D" w14:textId="7BCDB759" w:rsidR="00653EE0" w:rsidRPr="00DB54B6" w:rsidRDefault="00653EE0" w:rsidP="00653EE0">
            <w:pPr>
              <w:pStyle w:val="af9"/>
            </w:pPr>
          </w:p>
        </w:tc>
        <w:tc>
          <w:tcPr>
            <w:tcW w:w="774" w:type="pct"/>
            <w:shd w:val="clear" w:color="auto" w:fill="auto"/>
            <w:noWrap/>
            <w:hideMark/>
          </w:tcPr>
          <w:p w14:paraId="323BE58C" w14:textId="1DFFCA0B" w:rsidR="00653EE0" w:rsidRPr="00DB54B6" w:rsidRDefault="00653EE0" w:rsidP="00653EE0">
            <w:pPr>
              <w:pStyle w:val="af9"/>
            </w:pPr>
          </w:p>
        </w:tc>
      </w:tr>
      <w:tr w:rsidR="00653EE0" w:rsidRPr="00DB54B6" w14:paraId="5548C212" w14:textId="77777777" w:rsidTr="0032590B">
        <w:trPr>
          <w:trHeight w:val="310"/>
        </w:trPr>
        <w:tc>
          <w:tcPr>
            <w:tcW w:w="935" w:type="pct"/>
            <w:tcBorders>
              <w:bottom w:val="double" w:sz="4" w:space="0" w:color="auto"/>
              <w:right w:val="single" w:sz="8" w:space="0" w:color="auto"/>
            </w:tcBorders>
            <w:shd w:val="clear" w:color="auto" w:fill="auto"/>
            <w:noWrap/>
            <w:hideMark/>
          </w:tcPr>
          <w:p w14:paraId="7F9FBA18" w14:textId="1AFD15D5" w:rsidR="00653EE0" w:rsidRPr="00DB54B6" w:rsidRDefault="00653EE0" w:rsidP="00653EE0">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2DB31D23" w14:textId="301AB93F" w:rsidR="00653EE0" w:rsidRPr="00DB54B6" w:rsidRDefault="00653EE0" w:rsidP="00653EE0">
            <w:pPr>
              <w:pStyle w:val="af9"/>
              <w:jc w:val="right"/>
            </w:pPr>
            <w:r w:rsidRPr="00DD3DE5">
              <w:t>0.2171</w:t>
            </w:r>
          </w:p>
        </w:tc>
        <w:tc>
          <w:tcPr>
            <w:tcW w:w="774" w:type="pct"/>
            <w:tcBorders>
              <w:bottom w:val="double" w:sz="4" w:space="0" w:color="auto"/>
            </w:tcBorders>
            <w:shd w:val="clear" w:color="auto" w:fill="auto"/>
            <w:noWrap/>
            <w:hideMark/>
          </w:tcPr>
          <w:p w14:paraId="4B718947" w14:textId="459A6D97" w:rsidR="00653EE0" w:rsidRPr="00DB54B6" w:rsidRDefault="00653EE0" w:rsidP="00653EE0">
            <w:pPr>
              <w:pStyle w:val="af9"/>
              <w:jc w:val="right"/>
            </w:pPr>
            <w:r w:rsidRPr="00DD3DE5">
              <w:t>0.0561</w:t>
            </w:r>
          </w:p>
        </w:tc>
        <w:tc>
          <w:tcPr>
            <w:tcW w:w="807" w:type="pct"/>
            <w:tcBorders>
              <w:bottom w:val="double" w:sz="4" w:space="0" w:color="auto"/>
            </w:tcBorders>
            <w:shd w:val="clear" w:color="auto" w:fill="auto"/>
            <w:noWrap/>
            <w:hideMark/>
          </w:tcPr>
          <w:p w14:paraId="5DAC4028" w14:textId="371EA27E" w:rsidR="00653EE0" w:rsidRPr="00DB54B6" w:rsidRDefault="00653EE0" w:rsidP="00653EE0">
            <w:pPr>
              <w:pStyle w:val="af9"/>
            </w:pPr>
            <w:r w:rsidRPr="00DD3DE5">
              <w:t>*</w:t>
            </w:r>
          </w:p>
        </w:tc>
        <w:tc>
          <w:tcPr>
            <w:tcW w:w="818" w:type="pct"/>
            <w:tcBorders>
              <w:bottom w:val="double" w:sz="4" w:space="0" w:color="auto"/>
            </w:tcBorders>
            <w:shd w:val="clear" w:color="auto" w:fill="auto"/>
            <w:noWrap/>
            <w:hideMark/>
          </w:tcPr>
          <w:p w14:paraId="342636CB" w14:textId="2D4C873A" w:rsidR="00653EE0" w:rsidRPr="00DB54B6" w:rsidRDefault="00653EE0" w:rsidP="00653EE0">
            <w:pPr>
              <w:pStyle w:val="af9"/>
            </w:pPr>
          </w:p>
        </w:tc>
        <w:tc>
          <w:tcPr>
            <w:tcW w:w="774" w:type="pct"/>
            <w:tcBorders>
              <w:bottom w:val="double" w:sz="4" w:space="0" w:color="auto"/>
            </w:tcBorders>
            <w:shd w:val="clear" w:color="auto" w:fill="auto"/>
            <w:noWrap/>
            <w:hideMark/>
          </w:tcPr>
          <w:p w14:paraId="3910D1AE" w14:textId="6BEC9289" w:rsidR="00653EE0" w:rsidRPr="00DB54B6" w:rsidRDefault="00653EE0" w:rsidP="00653EE0">
            <w:pPr>
              <w:pStyle w:val="af9"/>
            </w:pPr>
          </w:p>
        </w:tc>
      </w:tr>
    </w:tbl>
    <w:p w14:paraId="634A1FC7" w14:textId="77777777" w:rsidR="002D0E3A" w:rsidRDefault="002D0E3A" w:rsidP="002D0E3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DE7403" w14:textId="472404D9" w:rsidR="00F008C1" w:rsidRDefault="00F008C1" w:rsidP="00F008C1">
      <w:pPr>
        <w:pStyle w:val="3"/>
        <w:spacing w:before="180" w:after="180"/>
      </w:pPr>
      <w:r>
        <w:rPr>
          <w:rFonts w:hint="eastAsia"/>
        </w:rPr>
        <w:lastRenderedPageBreak/>
        <w:t>5.</w:t>
      </w:r>
      <w:r w:rsidR="008771A3">
        <w:rPr>
          <w:rFonts w:hint="eastAsia"/>
        </w:rPr>
        <w:t>3</w:t>
      </w:r>
      <w:r>
        <w:rPr>
          <w:rFonts w:hint="eastAsia"/>
        </w:rPr>
        <w:t>.2</w:t>
      </w:r>
      <w:r>
        <w:rPr>
          <w:rFonts w:hint="eastAsia"/>
        </w:rPr>
        <w:t>尾部</w:t>
      </w:r>
      <w:r>
        <w:rPr>
          <w:rFonts w:hint="eastAsia"/>
        </w:rPr>
        <w:t>GPD</w:t>
      </w:r>
      <w:r>
        <w:rPr>
          <w:rFonts w:hint="eastAsia"/>
        </w:rPr>
        <w:t>雙點配適法</w:t>
      </w:r>
    </w:p>
    <w:p w14:paraId="14C9629D" w14:textId="29D13D10" w:rsidR="00556A6A" w:rsidRDefault="00556A6A" w:rsidP="00556A6A">
      <w:pPr>
        <w:spacing w:before="180" w:after="180"/>
        <w:ind w:firstLine="480"/>
      </w:pPr>
      <w:r w:rsidRPr="0067113F">
        <w:t>本</w:t>
      </w:r>
      <w:r>
        <w:rPr>
          <w:rFonts w:hint="eastAsia"/>
        </w:rPr>
        <w:t>小節</w:t>
      </w:r>
      <w:r w:rsidRPr="0067113F">
        <w:t>採用</w:t>
      </w:r>
      <w:r>
        <w:rPr>
          <w:rFonts w:hint="eastAsia"/>
        </w:rPr>
        <w:t>2021</w:t>
      </w:r>
      <w:r>
        <w:rPr>
          <w:rFonts w:hint="eastAsia"/>
        </w:rPr>
        <w:t>年</w:t>
      </w:r>
      <w:r>
        <w:rPr>
          <w:rFonts w:hint="eastAsia"/>
        </w:rPr>
        <w:t>1</w:t>
      </w:r>
      <w:r>
        <w:rPr>
          <w:rFonts w:hint="eastAsia"/>
        </w:rPr>
        <w:t>月</w:t>
      </w:r>
      <w:r>
        <w:rPr>
          <w:rFonts w:hint="eastAsia"/>
        </w:rPr>
        <w:t>15</w:t>
      </w:r>
      <w:r>
        <w:rPr>
          <w:rFonts w:hint="eastAsia"/>
        </w:rPr>
        <w:t>日至</w:t>
      </w:r>
      <w:r>
        <w:rPr>
          <w:rFonts w:hint="eastAsia"/>
        </w:rPr>
        <w:t>2024</w:t>
      </w:r>
      <w:r>
        <w:rPr>
          <w:rFonts w:hint="eastAsia"/>
        </w:rPr>
        <w:t>年</w:t>
      </w:r>
      <w:r>
        <w:rPr>
          <w:rFonts w:hint="eastAsia"/>
        </w:rPr>
        <w:t>4</w:t>
      </w:r>
      <w:r>
        <w:rPr>
          <w:rFonts w:hint="eastAsia"/>
        </w:rPr>
        <w:t>月</w:t>
      </w:r>
      <w:r>
        <w:rPr>
          <w:rFonts w:hint="eastAsia"/>
        </w:rPr>
        <w:t>19</w:t>
      </w:r>
      <w:r>
        <w:rPr>
          <w:rFonts w:hint="eastAsia"/>
        </w:rPr>
        <w:t>日間每日到期之選擇權商品，以到期日前</w:t>
      </w:r>
      <w:r>
        <w:rPr>
          <w:rFonts w:hint="eastAsia"/>
        </w:rPr>
        <w:t>7</w:t>
      </w:r>
      <w:r>
        <w:rPr>
          <w:rFonts w:hint="eastAsia"/>
        </w:rPr>
        <w:t>日作為觀察日導出</w:t>
      </w:r>
      <w:r>
        <w:rPr>
          <w:rFonts w:hint="eastAsia"/>
        </w:rPr>
        <w:t>RND</w:t>
      </w:r>
      <w:r>
        <w:rPr>
          <w:rFonts w:hint="eastAsia"/>
        </w:rPr>
        <w:t>，並使用雙</w:t>
      </w:r>
      <w:r w:rsidRPr="0067113F">
        <w:t>點配適法建構</w:t>
      </w:r>
      <w:r>
        <w:rPr>
          <w:rFonts w:hint="eastAsia"/>
        </w:rPr>
        <w:t>完整</w:t>
      </w:r>
      <w:r>
        <w:rPr>
          <w:rFonts w:hint="eastAsia"/>
        </w:rPr>
        <w:t>RND</w:t>
      </w:r>
      <w:r>
        <w:rPr>
          <w:rFonts w:hint="eastAsia"/>
        </w:rPr>
        <w:t>函數</w:t>
      </w:r>
      <w:r w:rsidRPr="0067113F">
        <w:t>，</w:t>
      </w:r>
      <w:r>
        <w:rPr>
          <w:rFonts w:hint="eastAsia"/>
        </w:rPr>
        <w:t>而後計算其平均數、標準差、偏度及超額峰度等數據作為解釋變數；以下期比特幣現貨報酬率作為被解釋變數，</w:t>
      </w:r>
      <w:r w:rsidRPr="0067113F">
        <w:t>進行多層次迴歸分析</w:t>
      </w:r>
      <w:r>
        <w:rPr>
          <w:rFonts w:hint="eastAsia"/>
        </w:rPr>
        <w:t>，觀察</w:t>
      </w:r>
      <w:r>
        <w:rPr>
          <w:rFonts w:hint="eastAsia"/>
        </w:rPr>
        <w:t>RND</w:t>
      </w:r>
      <w:r>
        <w:rPr>
          <w:rFonts w:hint="eastAsia"/>
        </w:rPr>
        <w:t>是否具有預測效果。變數之敘述統計量如</w:t>
      </w:r>
      <w:r>
        <w:fldChar w:fldCharType="begin"/>
      </w:r>
      <w:r>
        <w:instrText xml:space="preserve"> </w:instrText>
      </w:r>
      <w:r>
        <w:rPr>
          <w:rFonts w:hint="eastAsia"/>
        </w:rPr>
        <w:instrText>REF _Ref189457030 \h</w:instrText>
      </w:r>
      <w:r>
        <w:instrText xml:space="preserve"> </w:instrText>
      </w:r>
      <w:r>
        <w:fldChar w:fldCharType="separate"/>
      </w:r>
      <w:r w:rsidR="00B61526">
        <w:rPr>
          <w:rFonts w:hint="eastAsia"/>
        </w:rPr>
        <w:t>表</w:t>
      </w:r>
      <w:r w:rsidR="00B61526">
        <w:rPr>
          <w:rFonts w:hint="eastAsia"/>
        </w:rPr>
        <w:t>5-</w:t>
      </w:r>
      <w:r w:rsidR="00B61526">
        <w:rPr>
          <w:noProof/>
        </w:rPr>
        <w:t>13</w:t>
      </w:r>
      <w:r>
        <w:fldChar w:fldCharType="end"/>
      </w:r>
      <w:r>
        <w:rPr>
          <w:rFonts w:hint="eastAsia"/>
        </w:rPr>
        <w:t>，樣本數總計</w:t>
      </w:r>
      <w:r>
        <w:rPr>
          <w:rFonts w:hint="eastAsia"/>
        </w:rPr>
        <w:t>119</w:t>
      </w:r>
      <w:r>
        <w:rPr>
          <w:rFonts w:hint="eastAsia"/>
        </w:rPr>
        <w:t>個，偏態（</w:t>
      </w:r>
      <w:r>
        <w:rPr>
          <w:rFonts w:hint="eastAsia"/>
        </w:rPr>
        <w:t>Skewness</w:t>
      </w:r>
      <w:r>
        <w:rPr>
          <w:rFonts w:hint="eastAsia"/>
        </w:rPr>
        <w:t>）與超額峰態（</w:t>
      </w:r>
      <w:r>
        <w:rPr>
          <w:rFonts w:hint="eastAsia"/>
        </w:rPr>
        <w:t>Kurtosis</w:t>
      </w:r>
      <w:r>
        <w:rPr>
          <w:rFonts w:hint="eastAsia"/>
        </w:rPr>
        <w:t>）之平均數皆大於</w:t>
      </w:r>
      <w:r>
        <w:rPr>
          <w:rFonts w:hint="eastAsia"/>
        </w:rPr>
        <w:t>0</w:t>
      </w:r>
      <w:r>
        <w:rPr>
          <w:rFonts w:hint="eastAsia"/>
        </w:rPr>
        <w:t>，且敘述統計量與單點配適法高度相似，顯示對於週報酬，此二方法並無較大差異。</w:t>
      </w:r>
    </w:p>
    <w:p w14:paraId="0CD8EDB1" w14:textId="60D8C97F" w:rsidR="00556A6A" w:rsidRDefault="00556A6A" w:rsidP="00556A6A">
      <w:pPr>
        <w:pStyle w:val="a9"/>
        <w:keepNext/>
        <w:spacing w:before="180" w:after="180"/>
      </w:pPr>
      <w:bookmarkStart w:id="42" w:name="_Ref189457030"/>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13</w:t>
      </w:r>
      <w:r w:rsidR="002406B3">
        <w:fldChar w:fldCharType="end"/>
      </w:r>
      <w:bookmarkEnd w:id="42"/>
      <w:r>
        <w:rPr>
          <w:rFonts w:hint="eastAsia"/>
        </w:rPr>
        <w:t>：距到期日</w:t>
      </w:r>
      <w:r>
        <w:rPr>
          <w:rFonts w:hint="eastAsia"/>
        </w:rPr>
        <w:t>7</w:t>
      </w:r>
      <w:r>
        <w:rPr>
          <w:rFonts w:hint="eastAsia"/>
        </w:rPr>
        <w:t>日之</w:t>
      </w:r>
      <w:r>
        <w:rPr>
          <w:rFonts w:hint="eastAsia"/>
        </w:rPr>
        <w:t>RND</w:t>
      </w:r>
      <w:r>
        <w:rPr>
          <w:rFonts w:hint="eastAsia"/>
        </w:rPr>
        <w:t>統計特徵與比特幣報酬率的敘述統計量（雙點配適法）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06"/>
        <w:gridCol w:w="845"/>
        <w:gridCol w:w="874"/>
        <w:gridCol w:w="874"/>
        <w:gridCol w:w="874"/>
        <w:gridCol w:w="874"/>
        <w:gridCol w:w="874"/>
        <w:gridCol w:w="899"/>
        <w:gridCol w:w="874"/>
      </w:tblGrid>
      <w:tr w:rsidR="00556A6A" w:rsidRPr="00DB4B95" w14:paraId="72CDB671" w14:textId="77777777" w:rsidTr="00556A6A">
        <w:trPr>
          <w:trHeight w:val="283"/>
        </w:trPr>
        <w:tc>
          <w:tcPr>
            <w:tcW w:w="886" w:type="pct"/>
            <w:tcBorders>
              <w:top w:val="double" w:sz="4" w:space="0" w:color="auto"/>
              <w:bottom w:val="single" w:sz="8" w:space="0" w:color="auto"/>
              <w:right w:val="single" w:sz="8" w:space="0" w:color="auto"/>
            </w:tcBorders>
            <w:shd w:val="clear" w:color="auto" w:fill="auto"/>
            <w:noWrap/>
            <w:vAlign w:val="center"/>
            <w:hideMark/>
          </w:tcPr>
          <w:p w14:paraId="79234BCE" w14:textId="77777777" w:rsidR="00556A6A" w:rsidRPr="00DB4B95" w:rsidRDefault="00556A6A" w:rsidP="007E4761">
            <w:pPr>
              <w:pStyle w:val="af9"/>
              <w:rPr>
                <w:szCs w:val="16"/>
              </w:rPr>
            </w:pPr>
          </w:p>
        </w:tc>
        <w:tc>
          <w:tcPr>
            <w:tcW w:w="498" w:type="pct"/>
            <w:tcBorders>
              <w:top w:val="double" w:sz="4" w:space="0" w:color="auto"/>
              <w:left w:val="single" w:sz="8" w:space="0" w:color="auto"/>
              <w:bottom w:val="single" w:sz="8" w:space="0" w:color="auto"/>
            </w:tcBorders>
            <w:shd w:val="clear" w:color="auto" w:fill="auto"/>
            <w:noWrap/>
            <w:vAlign w:val="center"/>
            <w:hideMark/>
          </w:tcPr>
          <w:p w14:paraId="5A2019FE" w14:textId="77777777" w:rsidR="00556A6A" w:rsidRPr="00DB4B95" w:rsidRDefault="00556A6A" w:rsidP="007E4761">
            <w:pPr>
              <w:pStyle w:val="af9"/>
              <w:jc w:val="center"/>
              <w:rPr>
                <w:szCs w:val="16"/>
              </w:rPr>
            </w:pPr>
            <w:r w:rsidRPr="00DB4B95">
              <w:rPr>
                <w:szCs w:val="16"/>
              </w:rPr>
              <w:t>Count</w:t>
            </w:r>
          </w:p>
        </w:tc>
        <w:tc>
          <w:tcPr>
            <w:tcW w:w="514" w:type="pct"/>
            <w:tcBorders>
              <w:top w:val="double" w:sz="4" w:space="0" w:color="auto"/>
              <w:bottom w:val="single" w:sz="8" w:space="0" w:color="auto"/>
            </w:tcBorders>
            <w:shd w:val="clear" w:color="auto" w:fill="auto"/>
            <w:noWrap/>
            <w:vAlign w:val="center"/>
            <w:hideMark/>
          </w:tcPr>
          <w:p w14:paraId="1C91FE5E" w14:textId="77777777" w:rsidR="00556A6A" w:rsidRPr="00DB4B95" w:rsidRDefault="00556A6A" w:rsidP="007E4761">
            <w:pPr>
              <w:pStyle w:val="af9"/>
              <w:jc w:val="center"/>
              <w:rPr>
                <w:szCs w:val="16"/>
              </w:rPr>
            </w:pPr>
            <w:r w:rsidRPr="00DB4B95">
              <w:rPr>
                <w:szCs w:val="16"/>
              </w:rPr>
              <w:t>Mean</w:t>
            </w:r>
          </w:p>
        </w:tc>
        <w:tc>
          <w:tcPr>
            <w:tcW w:w="514" w:type="pct"/>
            <w:tcBorders>
              <w:top w:val="double" w:sz="4" w:space="0" w:color="auto"/>
              <w:bottom w:val="single" w:sz="8" w:space="0" w:color="auto"/>
            </w:tcBorders>
            <w:shd w:val="clear" w:color="auto" w:fill="auto"/>
            <w:noWrap/>
            <w:vAlign w:val="center"/>
            <w:hideMark/>
          </w:tcPr>
          <w:p w14:paraId="27D80E81" w14:textId="77777777" w:rsidR="00556A6A" w:rsidRPr="00DB4B95" w:rsidRDefault="00556A6A" w:rsidP="007E4761">
            <w:pPr>
              <w:pStyle w:val="af9"/>
              <w:jc w:val="center"/>
              <w:rPr>
                <w:szCs w:val="16"/>
              </w:rPr>
            </w:pPr>
            <w:r w:rsidRPr="00DB4B95">
              <w:rPr>
                <w:szCs w:val="16"/>
              </w:rPr>
              <w:t>Std</w:t>
            </w:r>
          </w:p>
        </w:tc>
        <w:tc>
          <w:tcPr>
            <w:tcW w:w="514" w:type="pct"/>
            <w:tcBorders>
              <w:top w:val="double" w:sz="4" w:space="0" w:color="auto"/>
              <w:bottom w:val="single" w:sz="8" w:space="0" w:color="auto"/>
            </w:tcBorders>
            <w:shd w:val="clear" w:color="auto" w:fill="auto"/>
            <w:noWrap/>
            <w:vAlign w:val="center"/>
            <w:hideMark/>
          </w:tcPr>
          <w:p w14:paraId="26B120BD" w14:textId="77777777" w:rsidR="00556A6A" w:rsidRPr="00DB4B95" w:rsidRDefault="00556A6A" w:rsidP="007E4761">
            <w:pPr>
              <w:pStyle w:val="af9"/>
              <w:jc w:val="center"/>
              <w:rPr>
                <w:szCs w:val="16"/>
              </w:rPr>
            </w:pPr>
            <w:r w:rsidRPr="00DB4B95">
              <w:rPr>
                <w:szCs w:val="16"/>
              </w:rPr>
              <w:t>Min</w:t>
            </w:r>
          </w:p>
        </w:tc>
        <w:tc>
          <w:tcPr>
            <w:tcW w:w="514" w:type="pct"/>
            <w:tcBorders>
              <w:top w:val="double" w:sz="4" w:space="0" w:color="auto"/>
              <w:bottom w:val="single" w:sz="8" w:space="0" w:color="auto"/>
            </w:tcBorders>
            <w:shd w:val="clear" w:color="auto" w:fill="auto"/>
            <w:noWrap/>
            <w:vAlign w:val="center"/>
            <w:hideMark/>
          </w:tcPr>
          <w:p w14:paraId="7441BD23" w14:textId="77777777" w:rsidR="00556A6A" w:rsidRPr="00DB4B95" w:rsidRDefault="00556A6A" w:rsidP="007E4761">
            <w:pPr>
              <w:pStyle w:val="af9"/>
              <w:jc w:val="center"/>
              <w:rPr>
                <w:szCs w:val="16"/>
              </w:rPr>
            </w:pPr>
            <w:r w:rsidRPr="00DB4B95">
              <w:rPr>
                <w:szCs w:val="16"/>
              </w:rPr>
              <w:t>25%</w:t>
            </w:r>
          </w:p>
        </w:tc>
        <w:tc>
          <w:tcPr>
            <w:tcW w:w="514" w:type="pct"/>
            <w:tcBorders>
              <w:top w:val="double" w:sz="4" w:space="0" w:color="auto"/>
              <w:bottom w:val="single" w:sz="8" w:space="0" w:color="auto"/>
            </w:tcBorders>
            <w:shd w:val="clear" w:color="auto" w:fill="auto"/>
            <w:noWrap/>
            <w:vAlign w:val="center"/>
            <w:hideMark/>
          </w:tcPr>
          <w:p w14:paraId="1901D6B0" w14:textId="77777777" w:rsidR="00556A6A" w:rsidRPr="00DB4B95" w:rsidRDefault="00556A6A" w:rsidP="007E4761">
            <w:pPr>
              <w:pStyle w:val="af9"/>
              <w:jc w:val="center"/>
              <w:rPr>
                <w:szCs w:val="16"/>
              </w:rPr>
            </w:pPr>
            <w:r w:rsidRPr="00DB4B95">
              <w:rPr>
                <w:szCs w:val="16"/>
              </w:rPr>
              <w:t>Median</w:t>
            </w:r>
          </w:p>
        </w:tc>
        <w:tc>
          <w:tcPr>
            <w:tcW w:w="529" w:type="pct"/>
            <w:tcBorders>
              <w:top w:val="double" w:sz="4" w:space="0" w:color="auto"/>
              <w:bottom w:val="single" w:sz="8" w:space="0" w:color="auto"/>
            </w:tcBorders>
            <w:shd w:val="clear" w:color="auto" w:fill="auto"/>
            <w:noWrap/>
            <w:vAlign w:val="center"/>
            <w:hideMark/>
          </w:tcPr>
          <w:p w14:paraId="7695D1DC" w14:textId="77777777" w:rsidR="00556A6A" w:rsidRPr="00DB4B95" w:rsidRDefault="00556A6A" w:rsidP="007E4761">
            <w:pPr>
              <w:pStyle w:val="af9"/>
              <w:jc w:val="center"/>
              <w:rPr>
                <w:szCs w:val="16"/>
              </w:rPr>
            </w:pPr>
            <w:r w:rsidRPr="00DB4B95">
              <w:rPr>
                <w:szCs w:val="16"/>
              </w:rPr>
              <w:t>75%</w:t>
            </w:r>
          </w:p>
        </w:tc>
        <w:tc>
          <w:tcPr>
            <w:tcW w:w="514" w:type="pct"/>
            <w:tcBorders>
              <w:top w:val="double" w:sz="4" w:space="0" w:color="auto"/>
              <w:bottom w:val="single" w:sz="8" w:space="0" w:color="auto"/>
            </w:tcBorders>
            <w:shd w:val="clear" w:color="auto" w:fill="auto"/>
            <w:noWrap/>
            <w:vAlign w:val="center"/>
            <w:hideMark/>
          </w:tcPr>
          <w:p w14:paraId="6CA0E067" w14:textId="77777777" w:rsidR="00556A6A" w:rsidRPr="00DB4B95" w:rsidRDefault="00556A6A" w:rsidP="007E4761">
            <w:pPr>
              <w:pStyle w:val="af9"/>
              <w:jc w:val="center"/>
              <w:rPr>
                <w:szCs w:val="16"/>
              </w:rPr>
            </w:pPr>
            <w:r w:rsidRPr="00DB4B95">
              <w:rPr>
                <w:szCs w:val="16"/>
              </w:rPr>
              <w:t>Max</w:t>
            </w:r>
          </w:p>
        </w:tc>
      </w:tr>
      <w:tr w:rsidR="00556A6A" w:rsidRPr="00DB4B95" w14:paraId="63EA140A" w14:textId="77777777" w:rsidTr="00556A6A">
        <w:trPr>
          <w:trHeight w:val="283"/>
        </w:trPr>
        <w:tc>
          <w:tcPr>
            <w:tcW w:w="886" w:type="pct"/>
            <w:tcBorders>
              <w:top w:val="single" w:sz="8" w:space="0" w:color="auto"/>
              <w:right w:val="single" w:sz="8" w:space="0" w:color="auto"/>
            </w:tcBorders>
            <w:shd w:val="clear" w:color="auto" w:fill="auto"/>
            <w:noWrap/>
            <w:vAlign w:val="center"/>
            <w:hideMark/>
          </w:tcPr>
          <w:p w14:paraId="58DD03F6" w14:textId="77777777" w:rsidR="00556A6A" w:rsidRPr="00DB4B95" w:rsidRDefault="00556A6A" w:rsidP="00556A6A">
            <w:pPr>
              <w:pStyle w:val="af9"/>
              <w:rPr>
                <w:szCs w:val="16"/>
              </w:rPr>
            </w:pPr>
            <w:r w:rsidRPr="00DB4B95">
              <w:rPr>
                <w:szCs w:val="16"/>
              </w:rPr>
              <w:t>T Return (Y)</w:t>
            </w:r>
          </w:p>
        </w:tc>
        <w:tc>
          <w:tcPr>
            <w:tcW w:w="498" w:type="pct"/>
            <w:tcBorders>
              <w:top w:val="single" w:sz="8" w:space="0" w:color="auto"/>
              <w:left w:val="single" w:sz="8" w:space="0" w:color="auto"/>
            </w:tcBorders>
            <w:shd w:val="clear" w:color="auto" w:fill="auto"/>
            <w:noWrap/>
            <w:hideMark/>
          </w:tcPr>
          <w:p w14:paraId="31EDD866" w14:textId="3EFFE7E3" w:rsidR="00556A6A" w:rsidRPr="00DB4B95" w:rsidRDefault="00556A6A" w:rsidP="00556A6A">
            <w:pPr>
              <w:pStyle w:val="af9"/>
              <w:jc w:val="right"/>
              <w:rPr>
                <w:szCs w:val="16"/>
              </w:rPr>
            </w:pPr>
            <w:r w:rsidRPr="004F7238">
              <w:t>119</w:t>
            </w:r>
          </w:p>
        </w:tc>
        <w:tc>
          <w:tcPr>
            <w:tcW w:w="514" w:type="pct"/>
            <w:tcBorders>
              <w:top w:val="single" w:sz="8" w:space="0" w:color="auto"/>
            </w:tcBorders>
            <w:shd w:val="clear" w:color="auto" w:fill="auto"/>
            <w:noWrap/>
            <w:hideMark/>
          </w:tcPr>
          <w:p w14:paraId="0C938757" w14:textId="2DC6E44B" w:rsidR="00556A6A" w:rsidRPr="00DB4B95" w:rsidRDefault="00556A6A" w:rsidP="00556A6A">
            <w:pPr>
              <w:pStyle w:val="af9"/>
              <w:jc w:val="right"/>
              <w:rPr>
                <w:szCs w:val="16"/>
              </w:rPr>
            </w:pPr>
            <w:r w:rsidRPr="004F7238">
              <w:t>-0.0070</w:t>
            </w:r>
          </w:p>
        </w:tc>
        <w:tc>
          <w:tcPr>
            <w:tcW w:w="514" w:type="pct"/>
            <w:tcBorders>
              <w:top w:val="single" w:sz="8" w:space="0" w:color="auto"/>
            </w:tcBorders>
            <w:shd w:val="clear" w:color="auto" w:fill="auto"/>
            <w:noWrap/>
            <w:hideMark/>
          </w:tcPr>
          <w:p w14:paraId="12BBD69F" w14:textId="68308E40" w:rsidR="00556A6A" w:rsidRPr="00DB4B95" w:rsidRDefault="00556A6A" w:rsidP="00556A6A">
            <w:pPr>
              <w:pStyle w:val="af9"/>
              <w:jc w:val="right"/>
              <w:rPr>
                <w:szCs w:val="16"/>
              </w:rPr>
            </w:pPr>
            <w:r w:rsidRPr="004F7238">
              <w:t>0.0978</w:t>
            </w:r>
          </w:p>
        </w:tc>
        <w:tc>
          <w:tcPr>
            <w:tcW w:w="514" w:type="pct"/>
            <w:tcBorders>
              <w:top w:val="single" w:sz="8" w:space="0" w:color="auto"/>
            </w:tcBorders>
            <w:shd w:val="clear" w:color="auto" w:fill="auto"/>
            <w:noWrap/>
            <w:hideMark/>
          </w:tcPr>
          <w:p w14:paraId="4B254636" w14:textId="63626774" w:rsidR="00556A6A" w:rsidRPr="00DB4B95" w:rsidRDefault="00556A6A" w:rsidP="00556A6A">
            <w:pPr>
              <w:pStyle w:val="af9"/>
              <w:jc w:val="right"/>
              <w:rPr>
                <w:szCs w:val="16"/>
              </w:rPr>
            </w:pPr>
            <w:r w:rsidRPr="004F7238">
              <w:t>-0.3516</w:t>
            </w:r>
          </w:p>
        </w:tc>
        <w:tc>
          <w:tcPr>
            <w:tcW w:w="514" w:type="pct"/>
            <w:tcBorders>
              <w:top w:val="single" w:sz="8" w:space="0" w:color="auto"/>
            </w:tcBorders>
            <w:shd w:val="clear" w:color="auto" w:fill="auto"/>
            <w:noWrap/>
            <w:hideMark/>
          </w:tcPr>
          <w:p w14:paraId="70036526" w14:textId="79EA3518" w:rsidR="00556A6A" w:rsidRPr="00DB4B95" w:rsidRDefault="00556A6A" w:rsidP="00556A6A">
            <w:pPr>
              <w:pStyle w:val="af9"/>
              <w:jc w:val="right"/>
              <w:rPr>
                <w:szCs w:val="16"/>
              </w:rPr>
            </w:pPr>
            <w:r w:rsidRPr="004F7238">
              <w:t>-0.0511</w:t>
            </w:r>
          </w:p>
        </w:tc>
        <w:tc>
          <w:tcPr>
            <w:tcW w:w="514" w:type="pct"/>
            <w:tcBorders>
              <w:top w:val="single" w:sz="8" w:space="0" w:color="auto"/>
            </w:tcBorders>
            <w:shd w:val="clear" w:color="auto" w:fill="auto"/>
            <w:noWrap/>
            <w:hideMark/>
          </w:tcPr>
          <w:p w14:paraId="4D4C5359" w14:textId="112B62BF" w:rsidR="00556A6A" w:rsidRPr="00DB4B95" w:rsidRDefault="00556A6A" w:rsidP="00556A6A">
            <w:pPr>
              <w:pStyle w:val="af9"/>
              <w:jc w:val="right"/>
              <w:rPr>
                <w:szCs w:val="16"/>
              </w:rPr>
            </w:pPr>
            <w:r w:rsidRPr="004F7238">
              <w:t>-0.0071</w:t>
            </w:r>
          </w:p>
        </w:tc>
        <w:tc>
          <w:tcPr>
            <w:tcW w:w="529" w:type="pct"/>
            <w:tcBorders>
              <w:top w:val="single" w:sz="8" w:space="0" w:color="auto"/>
            </w:tcBorders>
            <w:shd w:val="clear" w:color="auto" w:fill="auto"/>
            <w:noWrap/>
            <w:hideMark/>
          </w:tcPr>
          <w:p w14:paraId="04265095" w14:textId="3D89F7A7" w:rsidR="00556A6A" w:rsidRPr="00DB4B95" w:rsidRDefault="00556A6A" w:rsidP="00556A6A">
            <w:pPr>
              <w:pStyle w:val="af9"/>
              <w:jc w:val="right"/>
              <w:rPr>
                <w:szCs w:val="16"/>
              </w:rPr>
            </w:pPr>
            <w:r w:rsidRPr="004F7238">
              <w:t>0.0423</w:t>
            </w:r>
          </w:p>
        </w:tc>
        <w:tc>
          <w:tcPr>
            <w:tcW w:w="514" w:type="pct"/>
            <w:tcBorders>
              <w:top w:val="single" w:sz="8" w:space="0" w:color="auto"/>
            </w:tcBorders>
            <w:shd w:val="clear" w:color="auto" w:fill="auto"/>
            <w:noWrap/>
            <w:hideMark/>
          </w:tcPr>
          <w:p w14:paraId="4CEE1009" w14:textId="0D85B3C1" w:rsidR="00556A6A" w:rsidRPr="00DB4B95" w:rsidRDefault="00556A6A" w:rsidP="00556A6A">
            <w:pPr>
              <w:pStyle w:val="af9"/>
              <w:jc w:val="right"/>
              <w:rPr>
                <w:szCs w:val="16"/>
              </w:rPr>
            </w:pPr>
            <w:r w:rsidRPr="004F7238">
              <w:t>0.3071</w:t>
            </w:r>
          </w:p>
        </w:tc>
      </w:tr>
      <w:tr w:rsidR="00556A6A" w:rsidRPr="00DB4B95" w14:paraId="7086B8B5" w14:textId="77777777" w:rsidTr="00556A6A">
        <w:trPr>
          <w:trHeight w:val="283"/>
        </w:trPr>
        <w:tc>
          <w:tcPr>
            <w:tcW w:w="886" w:type="pct"/>
            <w:tcBorders>
              <w:right w:val="single" w:sz="8" w:space="0" w:color="auto"/>
            </w:tcBorders>
            <w:shd w:val="clear" w:color="auto" w:fill="auto"/>
            <w:noWrap/>
            <w:vAlign w:val="center"/>
            <w:hideMark/>
          </w:tcPr>
          <w:p w14:paraId="260FBD9E" w14:textId="77777777" w:rsidR="00556A6A" w:rsidRPr="00DB4B95" w:rsidRDefault="00556A6A" w:rsidP="00556A6A">
            <w:pPr>
              <w:pStyle w:val="af9"/>
              <w:rPr>
                <w:szCs w:val="16"/>
              </w:rPr>
            </w:pPr>
            <w:r w:rsidRPr="00DB4B95">
              <w:rPr>
                <w:szCs w:val="16"/>
              </w:rPr>
              <w:t>Mean</w:t>
            </w:r>
          </w:p>
        </w:tc>
        <w:tc>
          <w:tcPr>
            <w:tcW w:w="498" w:type="pct"/>
            <w:tcBorders>
              <w:left w:val="single" w:sz="8" w:space="0" w:color="auto"/>
            </w:tcBorders>
            <w:shd w:val="clear" w:color="auto" w:fill="auto"/>
            <w:noWrap/>
            <w:hideMark/>
          </w:tcPr>
          <w:p w14:paraId="44EA2526" w14:textId="084471CA" w:rsidR="00556A6A" w:rsidRPr="00DB4B95" w:rsidRDefault="00556A6A" w:rsidP="00556A6A">
            <w:pPr>
              <w:pStyle w:val="af9"/>
              <w:jc w:val="right"/>
              <w:rPr>
                <w:szCs w:val="16"/>
              </w:rPr>
            </w:pPr>
            <w:r w:rsidRPr="004F7238">
              <w:t>119</w:t>
            </w:r>
          </w:p>
        </w:tc>
        <w:tc>
          <w:tcPr>
            <w:tcW w:w="514" w:type="pct"/>
            <w:shd w:val="clear" w:color="auto" w:fill="auto"/>
            <w:noWrap/>
            <w:hideMark/>
          </w:tcPr>
          <w:p w14:paraId="659FF8F8" w14:textId="2D482BAB" w:rsidR="00556A6A" w:rsidRPr="00DB4B95" w:rsidRDefault="00556A6A" w:rsidP="00556A6A">
            <w:pPr>
              <w:pStyle w:val="af9"/>
              <w:jc w:val="right"/>
              <w:rPr>
                <w:szCs w:val="16"/>
              </w:rPr>
            </w:pPr>
            <w:r w:rsidRPr="004F7238">
              <w:t>36529.5600</w:t>
            </w:r>
          </w:p>
        </w:tc>
        <w:tc>
          <w:tcPr>
            <w:tcW w:w="514" w:type="pct"/>
            <w:shd w:val="clear" w:color="auto" w:fill="auto"/>
            <w:noWrap/>
            <w:hideMark/>
          </w:tcPr>
          <w:p w14:paraId="451F3DF3" w14:textId="13C1DE23" w:rsidR="00556A6A" w:rsidRPr="00DB4B95" w:rsidRDefault="00556A6A" w:rsidP="00556A6A">
            <w:pPr>
              <w:pStyle w:val="af9"/>
              <w:jc w:val="right"/>
              <w:rPr>
                <w:szCs w:val="16"/>
              </w:rPr>
            </w:pPr>
            <w:r w:rsidRPr="004F7238">
              <w:t>13781.3082</w:t>
            </w:r>
          </w:p>
        </w:tc>
        <w:tc>
          <w:tcPr>
            <w:tcW w:w="514" w:type="pct"/>
            <w:shd w:val="clear" w:color="auto" w:fill="auto"/>
            <w:noWrap/>
            <w:hideMark/>
          </w:tcPr>
          <w:p w14:paraId="5A9876C8" w14:textId="5F327206" w:rsidR="00556A6A" w:rsidRPr="00DB4B95" w:rsidRDefault="00556A6A" w:rsidP="00556A6A">
            <w:pPr>
              <w:pStyle w:val="af9"/>
              <w:jc w:val="right"/>
              <w:rPr>
                <w:szCs w:val="16"/>
              </w:rPr>
            </w:pPr>
            <w:r w:rsidRPr="004F7238">
              <w:t>16592.5497</w:t>
            </w:r>
          </w:p>
        </w:tc>
        <w:tc>
          <w:tcPr>
            <w:tcW w:w="514" w:type="pct"/>
            <w:shd w:val="clear" w:color="auto" w:fill="auto"/>
            <w:noWrap/>
            <w:hideMark/>
          </w:tcPr>
          <w:p w14:paraId="2611B8E4" w14:textId="0890629B" w:rsidR="00556A6A" w:rsidRPr="00DB4B95" w:rsidRDefault="00556A6A" w:rsidP="00556A6A">
            <w:pPr>
              <w:pStyle w:val="af9"/>
              <w:jc w:val="right"/>
              <w:rPr>
                <w:szCs w:val="16"/>
              </w:rPr>
            </w:pPr>
            <w:r w:rsidRPr="004F7238">
              <w:t>26071.3029</w:t>
            </w:r>
          </w:p>
        </w:tc>
        <w:tc>
          <w:tcPr>
            <w:tcW w:w="514" w:type="pct"/>
            <w:shd w:val="clear" w:color="auto" w:fill="auto"/>
            <w:noWrap/>
            <w:hideMark/>
          </w:tcPr>
          <w:p w14:paraId="10EEBB54" w14:textId="3E506258" w:rsidR="00556A6A" w:rsidRPr="00DB4B95" w:rsidRDefault="00556A6A" w:rsidP="00556A6A">
            <w:pPr>
              <w:pStyle w:val="af9"/>
              <w:jc w:val="right"/>
              <w:rPr>
                <w:szCs w:val="16"/>
              </w:rPr>
            </w:pPr>
            <w:r w:rsidRPr="004F7238">
              <w:t>35496.4638</w:t>
            </w:r>
          </w:p>
        </w:tc>
        <w:tc>
          <w:tcPr>
            <w:tcW w:w="529" w:type="pct"/>
            <w:shd w:val="clear" w:color="auto" w:fill="auto"/>
            <w:noWrap/>
            <w:hideMark/>
          </w:tcPr>
          <w:p w14:paraId="31953758" w14:textId="340C5245" w:rsidR="00556A6A" w:rsidRPr="00DB4B95" w:rsidRDefault="00556A6A" w:rsidP="00556A6A">
            <w:pPr>
              <w:pStyle w:val="af9"/>
              <w:jc w:val="right"/>
              <w:rPr>
                <w:szCs w:val="16"/>
              </w:rPr>
            </w:pPr>
            <w:r w:rsidRPr="004F7238">
              <w:t>45453.7462</w:t>
            </w:r>
          </w:p>
        </w:tc>
        <w:tc>
          <w:tcPr>
            <w:tcW w:w="514" w:type="pct"/>
            <w:shd w:val="clear" w:color="auto" w:fill="auto"/>
            <w:noWrap/>
            <w:hideMark/>
          </w:tcPr>
          <w:p w14:paraId="4478FCCA" w14:textId="05E17FC1" w:rsidR="00556A6A" w:rsidRPr="00DB4B95" w:rsidRDefault="00556A6A" w:rsidP="00556A6A">
            <w:pPr>
              <w:pStyle w:val="af9"/>
              <w:jc w:val="right"/>
              <w:rPr>
                <w:szCs w:val="16"/>
              </w:rPr>
            </w:pPr>
            <w:r w:rsidRPr="004F7238">
              <w:t>69393.9514</w:t>
            </w:r>
          </w:p>
        </w:tc>
      </w:tr>
      <w:tr w:rsidR="00556A6A" w:rsidRPr="00DB4B95" w14:paraId="1FC7C9FD" w14:textId="77777777" w:rsidTr="00556A6A">
        <w:trPr>
          <w:trHeight w:val="283"/>
        </w:trPr>
        <w:tc>
          <w:tcPr>
            <w:tcW w:w="886" w:type="pct"/>
            <w:tcBorders>
              <w:right w:val="single" w:sz="8" w:space="0" w:color="auto"/>
            </w:tcBorders>
            <w:shd w:val="clear" w:color="auto" w:fill="auto"/>
            <w:noWrap/>
            <w:vAlign w:val="center"/>
            <w:hideMark/>
          </w:tcPr>
          <w:p w14:paraId="7B68E419" w14:textId="77777777" w:rsidR="00556A6A" w:rsidRPr="00DB4B95" w:rsidRDefault="00556A6A" w:rsidP="00556A6A">
            <w:pPr>
              <w:pStyle w:val="af9"/>
              <w:rPr>
                <w:szCs w:val="16"/>
              </w:rPr>
            </w:pPr>
            <w:r w:rsidRPr="00DB4B95">
              <w:rPr>
                <w:szCs w:val="16"/>
              </w:rPr>
              <w:t>Std</w:t>
            </w:r>
          </w:p>
        </w:tc>
        <w:tc>
          <w:tcPr>
            <w:tcW w:w="498" w:type="pct"/>
            <w:tcBorders>
              <w:left w:val="single" w:sz="8" w:space="0" w:color="auto"/>
            </w:tcBorders>
            <w:shd w:val="clear" w:color="auto" w:fill="auto"/>
            <w:noWrap/>
            <w:hideMark/>
          </w:tcPr>
          <w:p w14:paraId="0203861A" w14:textId="7F41BCD2" w:rsidR="00556A6A" w:rsidRPr="00DB4B95" w:rsidRDefault="00556A6A" w:rsidP="00556A6A">
            <w:pPr>
              <w:pStyle w:val="af9"/>
              <w:jc w:val="right"/>
              <w:rPr>
                <w:szCs w:val="16"/>
              </w:rPr>
            </w:pPr>
            <w:r w:rsidRPr="004F7238">
              <w:t>119</w:t>
            </w:r>
          </w:p>
        </w:tc>
        <w:tc>
          <w:tcPr>
            <w:tcW w:w="514" w:type="pct"/>
            <w:shd w:val="clear" w:color="auto" w:fill="auto"/>
            <w:noWrap/>
            <w:hideMark/>
          </w:tcPr>
          <w:p w14:paraId="5C3C4007" w14:textId="47C28713" w:rsidR="00556A6A" w:rsidRPr="00DB4B95" w:rsidRDefault="00556A6A" w:rsidP="00556A6A">
            <w:pPr>
              <w:pStyle w:val="af9"/>
              <w:jc w:val="right"/>
              <w:rPr>
                <w:szCs w:val="16"/>
              </w:rPr>
            </w:pPr>
            <w:r w:rsidRPr="004F7238">
              <w:t>3598.8321</w:t>
            </w:r>
          </w:p>
        </w:tc>
        <w:tc>
          <w:tcPr>
            <w:tcW w:w="514" w:type="pct"/>
            <w:shd w:val="clear" w:color="auto" w:fill="auto"/>
            <w:noWrap/>
            <w:hideMark/>
          </w:tcPr>
          <w:p w14:paraId="0E71294F" w14:textId="74E07A79" w:rsidR="00556A6A" w:rsidRPr="00DB4B95" w:rsidRDefault="00556A6A" w:rsidP="00556A6A">
            <w:pPr>
              <w:pStyle w:val="af9"/>
              <w:jc w:val="right"/>
              <w:rPr>
                <w:szCs w:val="16"/>
              </w:rPr>
            </w:pPr>
            <w:r w:rsidRPr="004F7238">
              <w:t>2429.3086</w:t>
            </w:r>
          </w:p>
        </w:tc>
        <w:tc>
          <w:tcPr>
            <w:tcW w:w="514" w:type="pct"/>
            <w:shd w:val="clear" w:color="auto" w:fill="auto"/>
            <w:noWrap/>
            <w:hideMark/>
          </w:tcPr>
          <w:p w14:paraId="264A813C" w14:textId="18FC77DA" w:rsidR="00556A6A" w:rsidRPr="00DB4B95" w:rsidRDefault="00556A6A" w:rsidP="00556A6A">
            <w:pPr>
              <w:pStyle w:val="af9"/>
              <w:jc w:val="right"/>
              <w:rPr>
                <w:szCs w:val="16"/>
              </w:rPr>
            </w:pPr>
            <w:r w:rsidRPr="004F7238">
              <w:t>708.7932</w:t>
            </w:r>
          </w:p>
        </w:tc>
        <w:tc>
          <w:tcPr>
            <w:tcW w:w="514" w:type="pct"/>
            <w:shd w:val="clear" w:color="auto" w:fill="auto"/>
            <w:noWrap/>
            <w:hideMark/>
          </w:tcPr>
          <w:p w14:paraId="134CA3DB" w14:textId="05E01CAA" w:rsidR="00556A6A" w:rsidRPr="00DB4B95" w:rsidRDefault="00556A6A" w:rsidP="00556A6A">
            <w:pPr>
              <w:pStyle w:val="af9"/>
              <w:jc w:val="right"/>
              <w:rPr>
                <w:szCs w:val="16"/>
              </w:rPr>
            </w:pPr>
            <w:r w:rsidRPr="004F7238">
              <w:t>1725.0112</w:t>
            </w:r>
          </w:p>
        </w:tc>
        <w:tc>
          <w:tcPr>
            <w:tcW w:w="514" w:type="pct"/>
            <w:shd w:val="clear" w:color="auto" w:fill="auto"/>
            <w:noWrap/>
            <w:hideMark/>
          </w:tcPr>
          <w:p w14:paraId="7E36BFDA" w14:textId="16921800" w:rsidR="00556A6A" w:rsidRPr="00DB4B95" w:rsidRDefault="00556A6A" w:rsidP="00556A6A">
            <w:pPr>
              <w:pStyle w:val="af9"/>
              <w:jc w:val="right"/>
              <w:rPr>
                <w:szCs w:val="16"/>
              </w:rPr>
            </w:pPr>
            <w:r w:rsidRPr="004F7238">
              <w:t>2868.8427</w:t>
            </w:r>
          </w:p>
        </w:tc>
        <w:tc>
          <w:tcPr>
            <w:tcW w:w="529" w:type="pct"/>
            <w:shd w:val="clear" w:color="auto" w:fill="auto"/>
            <w:noWrap/>
            <w:hideMark/>
          </w:tcPr>
          <w:p w14:paraId="156B1059" w14:textId="4EEEA228" w:rsidR="00556A6A" w:rsidRPr="00DB4B95" w:rsidRDefault="00556A6A" w:rsidP="00556A6A">
            <w:pPr>
              <w:pStyle w:val="af9"/>
              <w:jc w:val="right"/>
              <w:rPr>
                <w:szCs w:val="16"/>
              </w:rPr>
            </w:pPr>
            <w:r w:rsidRPr="004F7238">
              <w:t>5085.2385</w:t>
            </w:r>
          </w:p>
        </w:tc>
        <w:tc>
          <w:tcPr>
            <w:tcW w:w="514" w:type="pct"/>
            <w:shd w:val="clear" w:color="auto" w:fill="auto"/>
            <w:noWrap/>
            <w:hideMark/>
          </w:tcPr>
          <w:p w14:paraId="475EED70" w14:textId="4376271D" w:rsidR="00556A6A" w:rsidRPr="00DB4B95" w:rsidRDefault="00556A6A" w:rsidP="00556A6A">
            <w:pPr>
              <w:pStyle w:val="af9"/>
              <w:jc w:val="right"/>
              <w:rPr>
                <w:szCs w:val="16"/>
              </w:rPr>
            </w:pPr>
            <w:r w:rsidRPr="004F7238">
              <w:t>16566.9193</w:t>
            </w:r>
          </w:p>
        </w:tc>
      </w:tr>
      <w:tr w:rsidR="00556A6A" w:rsidRPr="00DB4B95" w14:paraId="5E83348C" w14:textId="77777777" w:rsidTr="00556A6A">
        <w:trPr>
          <w:trHeight w:val="283"/>
        </w:trPr>
        <w:tc>
          <w:tcPr>
            <w:tcW w:w="886" w:type="pct"/>
            <w:tcBorders>
              <w:right w:val="single" w:sz="8" w:space="0" w:color="auto"/>
            </w:tcBorders>
            <w:shd w:val="clear" w:color="auto" w:fill="auto"/>
            <w:noWrap/>
            <w:vAlign w:val="center"/>
            <w:hideMark/>
          </w:tcPr>
          <w:p w14:paraId="4E9CC2C1" w14:textId="77777777" w:rsidR="00556A6A" w:rsidRPr="00DB4B95" w:rsidRDefault="00556A6A" w:rsidP="00556A6A">
            <w:pPr>
              <w:pStyle w:val="af9"/>
              <w:rPr>
                <w:szCs w:val="16"/>
              </w:rPr>
            </w:pPr>
            <w:r w:rsidRPr="00DB4B95">
              <w:rPr>
                <w:szCs w:val="16"/>
              </w:rPr>
              <w:t>Skewness</w:t>
            </w:r>
          </w:p>
        </w:tc>
        <w:tc>
          <w:tcPr>
            <w:tcW w:w="498" w:type="pct"/>
            <w:tcBorders>
              <w:left w:val="single" w:sz="8" w:space="0" w:color="auto"/>
            </w:tcBorders>
            <w:shd w:val="clear" w:color="auto" w:fill="auto"/>
            <w:noWrap/>
            <w:hideMark/>
          </w:tcPr>
          <w:p w14:paraId="6EE849C4" w14:textId="483C4A38" w:rsidR="00556A6A" w:rsidRPr="00DB4B95" w:rsidRDefault="00556A6A" w:rsidP="00556A6A">
            <w:pPr>
              <w:pStyle w:val="af9"/>
              <w:jc w:val="right"/>
              <w:rPr>
                <w:szCs w:val="16"/>
              </w:rPr>
            </w:pPr>
            <w:r w:rsidRPr="004F7238">
              <w:t>119</w:t>
            </w:r>
          </w:p>
        </w:tc>
        <w:tc>
          <w:tcPr>
            <w:tcW w:w="514" w:type="pct"/>
            <w:shd w:val="clear" w:color="auto" w:fill="auto"/>
            <w:noWrap/>
            <w:hideMark/>
          </w:tcPr>
          <w:p w14:paraId="6062D45E" w14:textId="0BEE5A9C" w:rsidR="00556A6A" w:rsidRPr="00DB4B95" w:rsidRDefault="00556A6A" w:rsidP="00556A6A">
            <w:pPr>
              <w:pStyle w:val="af9"/>
              <w:jc w:val="right"/>
              <w:rPr>
                <w:szCs w:val="16"/>
              </w:rPr>
            </w:pPr>
            <w:r w:rsidRPr="004F7238">
              <w:t>0.0723</w:t>
            </w:r>
          </w:p>
        </w:tc>
        <w:tc>
          <w:tcPr>
            <w:tcW w:w="514" w:type="pct"/>
            <w:shd w:val="clear" w:color="auto" w:fill="auto"/>
            <w:noWrap/>
            <w:hideMark/>
          </w:tcPr>
          <w:p w14:paraId="4A7A1734" w14:textId="4C9A4A0C" w:rsidR="00556A6A" w:rsidRPr="00DB4B95" w:rsidRDefault="00556A6A" w:rsidP="00556A6A">
            <w:pPr>
              <w:pStyle w:val="af9"/>
              <w:jc w:val="right"/>
              <w:rPr>
                <w:szCs w:val="16"/>
              </w:rPr>
            </w:pPr>
            <w:r w:rsidRPr="004F7238">
              <w:t>0.6879</w:t>
            </w:r>
          </w:p>
        </w:tc>
        <w:tc>
          <w:tcPr>
            <w:tcW w:w="514" w:type="pct"/>
            <w:shd w:val="clear" w:color="auto" w:fill="auto"/>
            <w:noWrap/>
            <w:hideMark/>
          </w:tcPr>
          <w:p w14:paraId="48D905CC" w14:textId="621B43D1" w:rsidR="00556A6A" w:rsidRPr="00DB4B95" w:rsidRDefault="00556A6A" w:rsidP="00556A6A">
            <w:pPr>
              <w:pStyle w:val="af9"/>
              <w:jc w:val="right"/>
              <w:rPr>
                <w:szCs w:val="16"/>
              </w:rPr>
            </w:pPr>
            <w:r w:rsidRPr="004F7238">
              <w:t>-1.4832</w:t>
            </w:r>
          </w:p>
        </w:tc>
        <w:tc>
          <w:tcPr>
            <w:tcW w:w="514" w:type="pct"/>
            <w:shd w:val="clear" w:color="auto" w:fill="auto"/>
            <w:noWrap/>
            <w:hideMark/>
          </w:tcPr>
          <w:p w14:paraId="48C05021" w14:textId="2DE3A5F6" w:rsidR="00556A6A" w:rsidRPr="00DB4B95" w:rsidRDefault="00556A6A" w:rsidP="00556A6A">
            <w:pPr>
              <w:pStyle w:val="af9"/>
              <w:jc w:val="right"/>
              <w:rPr>
                <w:szCs w:val="16"/>
              </w:rPr>
            </w:pPr>
            <w:r w:rsidRPr="004F7238">
              <w:t>-0.2469</w:t>
            </w:r>
          </w:p>
        </w:tc>
        <w:tc>
          <w:tcPr>
            <w:tcW w:w="514" w:type="pct"/>
            <w:shd w:val="clear" w:color="auto" w:fill="auto"/>
            <w:noWrap/>
            <w:hideMark/>
          </w:tcPr>
          <w:p w14:paraId="14CEE6D8" w14:textId="1051D123" w:rsidR="00556A6A" w:rsidRPr="00DB4B95" w:rsidRDefault="00556A6A" w:rsidP="00556A6A">
            <w:pPr>
              <w:pStyle w:val="af9"/>
              <w:jc w:val="right"/>
              <w:rPr>
                <w:szCs w:val="16"/>
              </w:rPr>
            </w:pPr>
            <w:r w:rsidRPr="004F7238">
              <w:t>0.0372</w:t>
            </w:r>
          </w:p>
        </w:tc>
        <w:tc>
          <w:tcPr>
            <w:tcW w:w="529" w:type="pct"/>
            <w:shd w:val="clear" w:color="auto" w:fill="auto"/>
            <w:noWrap/>
            <w:hideMark/>
          </w:tcPr>
          <w:p w14:paraId="607AB2AD" w14:textId="41E3E2E7" w:rsidR="00556A6A" w:rsidRPr="00DB4B95" w:rsidRDefault="00556A6A" w:rsidP="00556A6A">
            <w:pPr>
              <w:pStyle w:val="af9"/>
              <w:jc w:val="right"/>
              <w:rPr>
                <w:szCs w:val="16"/>
              </w:rPr>
            </w:pPr>
            <w:r w:rsidRPr="004F7238">
              <w:t>0.2912</w:t>
            </w:r>
          </w:p>
        </w:tc>
        <w:tc>
          <w:tcPr>
            <w:tcW w:w="514" w:type="pct"/>
            <w:shd w:val="clear" w:color="auto" w:fill="auto"/>
            <w:noWrap/>
            <w:hideMark/>
          </w:tcPr>
          <w:p w14:paraId="5E257841" w14:textId="1F120E90" w:rsidR="00556A6A" w:rsidRPr="00DB4B95" w:rsidRDefault="00556A6A" w:rsidP="00556A6A">
            <w:pPr>
              <w:pStyle w:val="af9"/>
              <w:jc w:val="right"/>
              <w:rPr>
                <w:szCs w:val="16"/>
              </w:rPr>
            </w:pPr>
            <w:r w:rsidRPr="004F7238">
              <w:t>4.2156</w:t>
            </w:r>
          </w:p>
        </w:tc>
      </w:tr>
      <w:tr w:rsidR="00556A6A" w:rsidRPr="00DB4B95" w14:paraId="290081D6" w14:textId="77777777" w:rsidTr="00556A6A">
        <w:trPr>
          <w:trHeight w:val="283"/>
        </w:trPr>
        <w:tc>
          <w:tcPr>
            <w:tcW w:w="886" w:type="pct"/>
            <w:tcBorders>
              <w:right w:val="single" w:sz="8" w:space="0" w:color="auto"/>
            </w:tcBorders>
            <w:shd w:val="clear" w:color="auto" w:fill="auto"/>
            <w:noWrap/>
            <w:vAlign w:val="center"/>
            <w:hideMark/>
          </w:tcPr>
          <w:p w14:paraId="6A83BE04" w14:textId="77777777" w:rsidR="00556A6A" w:rsidRPr="00DB4B95" w:rsidRDefault="00556A6A" w:rsidP="00556A6A">
            <w:pPr>
              <w:pStyle w:val="af9"/>
              <w:rPr>
                <w:szCs w:val="16"/>
              </w:rPr>
            </w:pPr>
            <w:r w:rsidRPr="00DB4B95">
              <w:rPr>
                <w:szCs w:val="16"/>
              </w:rPr>
              <w:t>Kurtosis</w:t>
            </w:r>
          </w:p>
        </w:tc>
        <w:tc>
          <w:tcPr>
            <w:tcW w:w="498" w:type="pct"/>
            <w:tcBorders>
              <w:left w:val="single" w:sz="8" w:space="0" w:color="auto"/>
            </w:tcBorders>
            <w:shd w:val="clear" w:color="auto" w:fill="auto"/>
            <w:noWrap/>
            <w:hideMark/>
          </w:tcPr>
          <w:p w14:paraId="5B1D9384" w14:textId="3D7FE872" w:rsidR="00556A6A" w:rsidRPr="00DB4B95" w:rsidRDefault="00556A6A" w:rsidP="00556A6A">
            <w:pPr>
              <w:pStyle w:val="af9"/>
              <w:jc w:val="right"/>
              <w:rPr>
                <w:szCs w:val="16"/>
              </w:rPr>
            </w:pPr>
            <w:r w:rsidRPr="004F7238">
              <w:t>119</w:t>
            </w:r>
          </w:p>
        </w:tc>
        <w:tc>
          <w:tcPr>
            <w:tcW w:w="514" w:type="pct"/>
            <w:shd w:val="clear" w:color="auto" w:fill="auto"/>
            <w:noWrap/>
            <w:hideMark/>
          </w:tcPr>
          <w:p w14:paraId="18B116A8" w14:textId="34FA97BC" w:rsidR="00556A6A" w:rsidRPr="00DB4B95" w:rsidRDefault="00556A6A" w:rsidP="00556A6A">
            <w:pPr>
              <w:pStyle w:val="af9"/>
              <w:jc w:val="right"/>
              <w:rPr>
                <w:szCs w:val="16"/>
              </w:rPr>
            </w:pPr>
            <w:r w:rsidRPr="004F7238">
              <w:t>2.1404</w:t>
            </w:r>
          </w:p>
        </w:tc>
        <w:tc>
          <w:tcPr>
            <w:tcW w:w="514" w:type="pct"/>
            <w:shd w:val="clear" w:color="auto" w:fill="auto"/>
            <w:noWrap/>
            <w:hideMark/>
          </w:tcPr>
          <w:p w14:paraId="5CBEED7E" w14:textId="540A4286" w:rsidR="00556A6A" w:rsidRPr="00DB4B95" w:rsidRDefault="00556A6A" w:rsidP="00556A6A">
            <w:pPr>
              <w:pStyle w:val="af9"/>
              <w:jc w:val="right"/>
              <w:rPr>
                <w:szCs w:val="16"/>
              </w:rPr>
            </w:pPr>
            <w:r w:rsidRPr="004F7238">
              <w:t>2.9086</w:t>
            </w:r>
          </w:p>
        </w:tc>
        <w:tc>
          <w:tcPr>
            <w:tcW w:w="514" w:type="pct"/>
            <w:shd w:val="clear" w:color="auto" w:fill="auto"/>
            <w:noWrap/>
            <w:hideMark/>
          </w:tcPr>
          <w:p w14:paraId="23A9D909" w14:textId="25FF4A51" w:rsidR="00556A6A" w:rsidRPr="00DB4B95" w:rsidRDefault="00556A6A" w:rsidP="00556A6A">
            <w:pPr>
              <w:pStyle w:val="af9"/>
              <w:jc w:val="right"/>
              <w:rPr>
                <w:szCs w:val="16"/>
              </w:rPr>
            </w:pPr>
            <w:r w:rsidRPr="004F7238">
              <w:t>0.4327</w:t>
            </w:r>
          </w:p>
        </w:tc>
        <w:tc>
          <w:tcPr>
            <w:tcW w:w="514" w:type="pct"/>
            <w:shd w:val="clear" w:color="auto" w:fill="auto"/>
            <w:noWrap/>
            <w:hideMark/>
          </w:tcPr>
          <w:p w14:paraId="45F7F514" w14:textId="2D590A8D" w:rsidR="00556A6A" w:rsidRPr="00DB4B95" w:rsidRDefault="00556A6A" w:rsidP="00556A6A">
            <w:pPr>
              <w:pStyle w:val="af9"/>
              <w:jc w:val="right"/>
              <w:rPr>
                <w:szCs w:val="16"/>
              </w:rPr>
            </w:pPr>
            <w:r w:rsidRPr="004F7238">
              <w:t>1.2819</w:t>
            </w:r>
          </w:p>
        </w:tc>
        <w:tc>
          <w:tcPr>
            <w:tcW w:w="514" w:type="pct"/>
            <w:shd w:val="clear" w:color="auto" w:fill="auto"/>
            <w:noWrap/>
            <w:hideMark/>
          </w:tcPr>
          <w:p w14:paraId="5481CCB1" w14:textId="4AD82FD1" w:rsidR="00556A6A" w:rsidRPr="00DB4B95" w:rsidRDefault="00556A6A" w:rsidP="00556A6A">
            <w:pPr>
              <w:pStyle w:val="af9"/>
              <w:jc w:val="right"/>
              <w:rPr>
                <w:szCs w:val="16"/>
              </w:rPr>
            </w:pPr>
            <w:r w:rsidRPr="004F7238">
              <w:t>1.6078</w:t>
            </w:r>
          </w:p>
        </w:tc>
        <w:tc>
          <w:tcPr>
            <w:tcW w:w="529" w:type="pct"/>
            <w:shd w:val="clear" w:color="auto" w:fill="auto"/>
            <w:noWrap/>
            <w:hideMark/>
          </w:tcPr>
          <w:p w14:paraId="129686A2" w14:textId="79C822B2" w:rsidR="00556A6A" w:rsidRPr="00DB4B95" w:rsidRDefault="00556A6A" w:rsidP="00556A6A">
            <w:pPr>
              <w:pStyle w:val="af9"/>
              <w:jc w:val="right"/>
              <w:rPr>
                <w:szCs w:val="16"/>
              </w:rPr>
            </w:pPr>
            <w:r w:rsidRPr="004F7238">
              <w:t>1.9556</w:t>
            </w:r>
          </w:p>
        </w:tc>
        <w:tc>
          <w:tcPr>
            <w:tcW w:w="514" w:type="pct"/>
            <w:shd w:val="clear" w:color="auto" w:fill="auto"/>
            <w:noWrap/>
            <w:hideMark/>
          </w:tcPr>
          <w:p w14:paraId="33B7B0A5" w14:textId="1AAF7523" w:rsidR="00556A6A" w:rsidRPr="00DB4B95" w:rsidRDefault="00556A6A" w:rsidP="00556A6A">
            <w:pPr>
              <w:pStyle w:val="af9"/>
              <w:jc w:val="right"/>
              <w:rPr>
                <w:szCs w:val="16"/>
              </w:rPr>
            </w:pPr>
            <w:r w:rsidRPr="004F7238">
              <w:t>26.4692</w:t>
            </w:r>
          </w:p>
        </w:tc>
      </w:tr>
      <w:tr w:rsidR="00556A6A" w:rsidRPr="00DB4B95" w14:paraId="5CA2A604" w14:textId="77777777" w:rsidTr="00556A6A">
        <w:trPr>
          <w:trHeight w:val="283"/>
        </w:trPr>
        <w:tc>
          <w:tcPr>
            <w:tcW w:w="886" w:type="pct"/>
            <w:tcBorders>
              <w:right w:val="single" w:sz="8" w:space="0" w:color="auto"/>
            </w:tcBorders>
            <w:shd w:val="clear" w:color="auto" w:fill="auto"/>
            <w:noWrap/>
            <w:vAlign w:val="center"/>
            <w:hideMark/>
          </w:tcPr>
          <w:p w14:paraId="1381A4B2" w14:textId="77777777" w:rsidR="00556A6A" w:rsidRPr="00DB4B95" w:rsidRDefault="00556A6A" w:rsidP="00556A6A">
            <w:pPr>
              <w:pStyle w:val="af9"/>
              <w:rPr>
                <w:szCs w:val="16"/>
              </w:rPr>
            </w:pPr>
            <w:r w:rsidRPr="00DB4B95">
              <w:rPr>
                <w:szCs w:val="16"/>
              </w:rPr>
              <w:t>Median</w:t>
            </w:r>
          </w:p>
        </w:tc>
        <w:tc>
          <w:tcPr>
            <w:tcW w:w="498" w:type="pct"/>
            <w:tcBorders>
              <w:left w:val="single" w:sz="8" w:space="0" w:color="auto"/>
            </w:tcBorders>
            <w:shd w:val="clear" w:color="auto" w:fill="auto"/>
            <w:noWrap/>
            <w:hideMark/>
          </w:tcPr>
          <w:p w14:paraId="6F97EBBF" w14:textId="65802FC0" w:rsidR="00556A6A" w:rsidRPr="00DB4B95" w:rsidRDefault="00556A6A" w:rsidP="00556A6A">
            <w:pPr>
              <w:pStyle w:val="af9"/>
              <w:jc w:val="right"/>
              <w:rPr>
                <w:szCs w:val="16"/>
              </w:rPr>
            </w:pPr>
            <w:r w:rsidRPr="004F7238">
              <w:t>119</w:t>
            </w:r>
          </w:p>
        </w:tc>
        <w:tc>
          <w:tcPr>
            <w:tcW w:w="514" w:type="pct"/>
            <w:shd w:val="clear" w:color="auto" w:fill="auto"/>
            <w:noWrap/>
            <w:hideMark/>
          </w:tcPr>
          <w:p w14:paraId="323BE93C" w14:textId="10DD06DC" w:rsidR="00556A6A" w:rsidRPr="00DB4B95" w:rsidRDefault="00556A6A" w:rsidP="00556A6A">
            <w:pPr>
              <w:pStyle w:val="af9"/>
              <w:jc w:val="right"/>
              <w:rPr>
                <w:szCs w:val="16"/>
              </w:rPr>
            </w:pPr>
            <w:r w:rsidRPr="004F7238">
              <w:t>36497.0748</w:t>
            </w:r>
          </w:p>
        </w:tc>
        <w:tc>
          <w:tcPr>
            <w:tcW w:w="514" w:type="pct"/>
            <w:shd w:val="clear" w:color="auto" w:fill="auto"/>
            <w:noWrap/>
            <w:hideMark/>
          </w:tcPr>
          <w:p w14:paraId="3F6F7D89" w14:textId="2965CBB4" w:rsidR="00556A6A" w:rsidRPr="00DB4B95" w:rsidRDefault="00556A6A" w:rsidP="00556A6A">
            <w:pPr>
              <w:pStyle w:val="af9"/>
              <w:jc w:val="right"/>
              <w:rPr>
                <w:szCs w:val="16"/>
              </w:rPr>
            </w:pPr>
            <w:r w:rsidRPr="004F7238">
              <w:t>13738.8186</w:t>
            </w:r>
          </w:p>
        </w:tc>
        <w:tc>
          <w:tcPr>
            <w:tcW w:w="514" w:type="pct"/>
            <w:shd w:val="clear" w:color="auto" w:fill="auto"/>
            <w:noWrap/>
            <w:hideMark/>
          </w:tcPr>
          <w:p w14:paraId="332FC956" w14:textId="7AA5A167" w:rsidR="00556A6A" w:rsidRPr="00DB4B95" w:rsidRDefault="00556A6A" w:rsidP="00556A6A">
            <w:pPr>
              <w:pStyle w:val="af9"/>
              <w:jc w:val="right"/>
              <w:rPr>
                <w:szCs w:val="16"/>
              </w:rPr>
            </w:pPr>
            <w:r w:rsidRPr="004F7238">
              <w:t>16678.0000</w:t>
            </w:r>
          </w:p>
        </w:tc>
        <w:tc>
          <w:tcPr>
            <w:tcW w:w="514" w:type="pct"/>
            <w:shd w:val="clear" w:color="auto" w:fill="auto"/>
            <w:noWrap/>
            <w:hideMark/>
          </w:tcPr>
          <w:p w14:paraId="4B4BB68B" w14:textId="5CAB063C" w:rsidR="00556A6A" w:rsidRPr="00DB4B95" w:rsidRDefault="00556A6A" w:rsidP="00556A6A">
            <w:pPr>
              <w:pStyle w:val="af9"/>
              <w:jc w:val="right"/>
              <w:rPr>
                <w:szCs w:val="16"/>
              </w:rPr>
            </w:pPr>
            <w:r w:rsidRPr="004F7238">
              <w:t>26066.9000</w:t>
            </w:r>
          </w:p>
        </w:tc>
        <w:tc>
          <w:tcPr>
            <w:tcW w:w="514" w:type="pct"/>
            <w:shd w:val="clear" w:color="auto" w:fill="auto"/>
            <w:noWrap/>
            <w:hideMark/>
          </w:tcPr>
          <w:p w14:paraId="32A6C538" w14:textId="33998303" w:rsidR="00556A6A" w:rsidRPr="00DB4B95" w:rsidRDefault="00556A6A" w:rsidP="00556A6A">
            <w:pPr>
              <w:pStyle w:val="af9"/>
              <w:jc w:val="right"/>
              <w:rPr>
                <w:szCs w:val="16"/>
              </w:rPr>
            </w:pPr>
            <w:r w:rsidRPr="004F7238">
              <w:t>35379.1000</w:t>
            </w:r>
          </w:p>
        </w:tc>
        <w:tc>
          <w:tcPr>
            <w:tcW w:w="529" w:type="pct"/>
            <w:shd w:val="clear" w:color="auto" w:fill="auto"/>
            <w:noWrap/>
            <w:hideMark/>
          </w:tcPr>
          <w:p w14:paraId="42E8BD33" w14:textId="7CE56624" w:rsidR="00556A6A" w:rsidRPr="00DB4B95" w:rsidRDefault="00556A6A" w:rsidP="00556A6A">
            <w:pPr>
              <w:pStyle w:val="af9"/>
              <w:jc w:val="right"/>
              <w:rPr>
                <w:szCs w:val="16"/>
              </w:rPr>
            </w:pPr>
            <w:r w:rsidRPr="004F7238">
              <w:t>45497.1000</w:t>
            </w:r>
          </w:p>
        </w:tc>
        <w:tc>
          <w:tcPr>
            <w:tcW w:w="514" w:type="pct"/>
            <w:shd w:val="clear" w:color="auto" w:fill="auto"/>
            <w:noWrap/>
            <w:hideMark/>
          </w:tcPr>
          <w:p w14:paraId="75AF2EC8" w14:textId="30EA9198" w:rsidR="00556A6A" w:rsidRPr="00DB4B95" w:rsidRDefault="00556A6A" w:rsidP="00556A6A">
            <w:pPr>
              <w:pStyle w:val="af9"/>
              <w:jc w:val="right"/>
              <w:rPr>
                <w:szCs w:val="16"/>
              </w:rPr>
            </w:pPr>
            <w:r w:rsidRPr="004F7238">
              <w:t>69137.5000</w:t>
            </w:r>
          </w:p>
        </w:tc>
      </w:tr>
      <w:tr w:rsidR="00556A6A" w:rsidRPr="00DB4B95" w14:paraId="70289CE5" w14:textId="77777777" w:rsidTr="00556A6A">
        <w:trPr>
          <w:trHeight w:val="283"/>
        </w:trPr>
        <w:tc>
          <w:tcPr>
            <w:tcW w:w="886" w:type="pct"/>
            <w:tcBorders>
              <w:right w:val="single" w:sz="8" w:space="0" w:color="auto"/>
            </w:tcBorders>
            <w:shd w:val="clear" w:color="auto" w:fill="auto"/>
            <w:noWrap/>
            <w:vAlign w:val="center"/>
            <w:hideMark/>
          </w:tcPr>
          <w:p w14:paraId="66C7CEED" w14:textId="77777777" w:rsidR="00556A6A" w:rsidRPr="00DB4B95" w:rsidRDefault="00556A6A" w:rsidP="00556A6A">
            <w:pPr>
              <w:pStyle w:val="af9"/>
              <w:rPr>
                <w:szCs w:val="16"/>
              </w:rPr>
            </w:pPr>
            <w:r w:rsidRPr="00DB4B95">
              <w:rPr>
                <w:szCs w:val="16"/>
              </w:rPr>
              <w:t>Fear and Greed Index</w:t>
            </w:r>
          </w:p>
        </w:tc>
        <w:tc>
          <w:tcPr>
            <w:tcW w:w="498" w:type="pct"/>
            <w:tcBorders>
              <w:left w:val="single" w:sz="8" w:space="0" w:color="auto"/>
            </w:tcBorders>
            <w:shd w:val="clear" w:color="auto" w:fill="auto"/>
            <w:noWrap/>
            <w:hideMark/>
          </w:tcPr>
          <w:p w14:paraId="1A5A5462" w14:textId="023128E1" w:rsidR="00556A6A" w:rsidRPr="00DB4B95" w:rsidRDefault="00556A6A" w:rsidP="00556A6A">
            <w:pPr>
              <w:pStyle w:val="af9"/>
              <w:jc w:val="right"/>
              <w:rPr>
                <w:szCs w:val="16"/>
              </w:rPr>
            </w:pPr>
            <w:r w:rsidRPr="004F7238">
              <w:t>119</w:t>
            </w:r>
          </w:p>
        </w:tc>
        <w:tc>
          <w:tcPr>
            <w:tcW w:w="514" w:type="pct"/>
            <w:shd w:val="clear" w:color="auto" w:fill="auto"/>
            <w:noWrap/>
            <w:hideMark/>
          </w:tcPr>
          <w:p w14:paraId="1663F7DD" w14:textId="3A19B4F9" w:rsidR="00556A6A" w:rsidRPr="00DB4B95" w:rsidRDefault="00556A6A" w:rsidP="00556A6A">
            <w:pPr>
              <w:pStyle w:val="af9"/>
              <w:jc w:val="right"/>
              <w:rPr>
                <w:szCs w:val="16"/>
              </w:rPr>
            </w:pPr>
            <w:r w:rsidRPr="004F7238">
              <w:t>46.5378</w:t>
            </w:r>
          </w:p>
        </w:tc>
        <w:tc>
          <w:tcPr>
            <w:tcW w:w="514" w:type="pct"/>
            <w:shd w:val="clear" w:color="auto" w:fill="auto"/>
            <w:noWrap/>
            <w:hideMark/>
          </w:tcPr>
          <w:p w14:paraId="14289EF9" w14:textId="53B97E9B" w:rsidR="00556A6A" w:rsidRPr="00DB4B95" w:rsidRDefault="00556A6A" w:rsidP="00556A6A">
            <w:pPr>
              <w:pStyle w:val="af9"/>
              <w:jc w:val="right"/>
              <w:rPr>
                <w:szCs w:val="16"/>
              </w:rPr>
            </w:pPr>
            <w:r w:rsidRPr="004F7238">
              <w:t>22.4287</w:t>
            </w:r>
          </w:p>
        </w:tc>
        <w:tc>
          <w:tcPr>
            <w:tcW w:w="514" w:type="pct"/>
            <w:shd w:val="clear" w:color="auto" w:fill="auto"/>
            <w:noWrap/>
            <w:hideMark/>
          </w:tcPr>
          <w:p w14:paraId="75676715" w14:textId="057616F6" w:rsidR="00556A6A" w:rsidRPr="00DB4B95" w:rsidRDefault="00556A6A" w:rsidP="00556A6A">
            <w:pPr>
              <w:pStyle w:val="af9"/>
              <w:jc w:val="right"/>
              <w:rPr>
                <w:szCs w:val="16"/>
              </w:rPr>
            </w:pPr>
            <w:r w:rsidRPr="004F7238">
              <w:t>9.0000</w:t>
            </w:r>
          </w:p>
        </w:tc>
        <w:tc>
          <w:tcPr>
            <w:tcW w:w="514" w:type="pct"/>
            <w:shd w:val="clear" w:color="auto" w:fill="auto"/>
            <w:noWrap/>
            <w:hideMark/>
          </w:tcPr>
          <w:p w14:paraId="1AEA8C6A" w14:textId="376D1E32" w:rsidR="00556A6A" w:rsidRPr="00DB4B95" w:rsidRDefault="00556A6A" w:rsidP="00556A6A">
            <w:pPr>
              <w:pStyle w:val="af9"/>
              <w:jc w:val="right"/>
              <w:rPr>
                <w:szCs w:val="16"/>
              </w:rPr>
            </w:pPr>
            <w:r w:rsidRPr="004F7238">
              <w:t>25.0000</w:t>
            </w:r>
          </w:p>
        </w:tc>
        <w:tc>
          <w:tcPr>
            <w:tcW w:w="514" w:type="pct"/>
            <w:shd w:val="clear" w:color="auto" w:fill="auto"/>
            <w:noWrap/>
            <w:hideMark/>
          </w:tcPr>
          <w:p w14:paraId="331974AF" w14:textId="6C25801A" w:rsidR="00556A6A" w:rsidRPr="00DB4B95" w:rsidRDefault="00556A6A" w:rsidP="00556A6A">
            <w:pPr>
              <w:pStyle w:val="af9"/>
              <w:jc w:val="right"/>
              <w:rPr>
                <w:szCs w:val="16"/>
              </w:rPr>
            </w:pPr>
            <w:r w:rsidRPr="004F7238">
              <w:t>48.0000</w:t>
            </w:r>
          </w:p>
        </w:tc>
        <w:tc>
          <w:tcPr>
            <w:tcW w:w="529" w:type="pct"/>
            <w:shd w:val="clear" w:color="auto" w:fill="auto"/>
            <w:noWrap/>
            <w:hideMark/>
          </w:tcPr>
          <w:p w14:paraId="729E1D8F" w14:textId="098EF632" w:rsidR="00556A6A" w:rsidRPr="00DB4B95" w:rsidRDefault="00556A6A" w:rsidP="00556A6A">
            <w:pPr>
              <w:pStyle w:val="af9"/>
              <w:jc w:val="right"/>
              <w:rPr>
                <w:szCs w:val="16"/>
              </w:rPr>
            </w:pPr>
            <w:r w:rsidRPr="004F7238">
              <w:t>69.0000</w:t>
            </w:r>
          </w:p>
        </w:tc>
        <w:tc>
          <w:tcPr>
            <w:tcW w:w="514" w:type="pct"/>
            <w:shd w:val="clear" w:color="auto" w:fill="auto"/>
            <w:noWrap/>
            <w:hideMark/>
          </w:tcPr>
          <w:p w14:paraId="36E0FBCC" w14:textId="0805D399" w:rsidR="00556A6A" w:rsidRPr="00DB4B95" w:rsidRDefault="00556A6A" w:rsidP="00556A6A">
            <w:pPr>
              <w:pStyle w:val="af9"/>
              <w:jc w:val="right"/>
              <w:rPr>
                <w:szCs w:val="16"/>
              </w:rPr>
            </w:pPr>
            <w:r w:rsidRPr="004F7238">
              <w:t>93.0000</w:t>
            </w:r>
          </w:p>
        </w:tc>
      </w:tr>
      <w:tr w:rsidR="00556A6A" w:rsidRPr="00DB4B95" w14:paraId="0F080BFA" w14:textId="77777777" w:rsidTr="00556A6A">
        <w:trPr>
          <w:trHeight w:val="283"/>
        </w:trPr>
        <w:tc>
          <w:tcPr>
            <w:tcW w:w="886" w:type="pct"/>
            <w:tcBorders>
              <w:right w:val="single" w:sz="8" w:space="0" w:color="auto"/>
            </w:tcBorders>
            <w:shd w:val="clear" w:color="auto" w:fill="auto"/>
            <w:noWrap/>
            <w:vAlign w:val="center"/>
            <w:hideMark/>
          </w:tcPr>
          <w:p w14:paraId="6117EA96" w14:textId="77777777" w:rsidR="00556A6A" w:rsidRPr="00DB4B95" w:rsidRDefault="00556A6A" w:rsidP="00556A6A">
            <w:pPr>
              <w:pStyle w:val="af9"/>
              <w:rPr>
                <w:szCs w:val="16"/>
              </w:rPr>
            </w:pPr>
            <w:r w:rsidRPr="00DB4B95">
              <w:rPr>
                <w:szCs w:val="16"/>
              </w:rPr>
              <w:t>VIX</w:t>
            </w:r>
          </w:p>
        </w:tc>
        <w:tc>
          <w:tcPr>
            <w:tcW w:w="498" w:type="pct"/>
            <w:tcBorders>
              <w:left w:val="single" w:sz="8" w:space="0" w:color="auto"/>
            </w:tcBorders>
            <w:shd w:val="clear" w:color="auto" w:fill="auto"/>
            <w:noWrap/>
            <w:hideMark/>
          </w:tcPr>
          <w:p w14:paraId="6D8F5DD2" w14:textId="47F2711A" w:rsidR="00556A6A" w:rsidRPr="00DB4B95" w:rsidRDefault="00556A6A" w:rsidP="00556A6A">
            <w:pPr>
              <w:pStyle w:val="af9"/>
              <w:jc w:val="right"/>
              <w:rPr>
                <w:szCs w:val="16"/>
              </w:rPr>
            </w:pPr>
            <w:r w:rsidRPr="004F7238">
              <w:t>119</w:t>
            </w:r>
          </w:p>
        </w:tc>
        <w:tc>
          <w:tcPr>
            <w:tcW w:w="514" w:type="pct"/>
            <w:shd w:val="clear" w:color="auto" w:fill="auto"/>
            <w:noWrap/>
            <w:hideMark/>
          </w:tcPr>
          <w:p w14:paraId="300F3F9F" w14:textId="3831C877" w:rsidR="00556A6A" w:rsidRPr="00DB4B95" w:rsidRDefault="00556A6A" w:rsidP="00556A6A">
            <w:pPr>
              <w:pStyle w:val="af9"/>
              <w:jc w:val="right"/>
              <w:rPr>
                <w:szCs w:val="16"/>
              </w:rPr>
            </w:pPr>
            <w:r w:rsidRPr="004F7238">
              <w:t>20.0029</w:t>
            </w:r>
          </w:p>
        </w:tc>
        <w:tc>
          <w:tcPr>
            <w:tcW w:w="514" w:type="pct"/>
            <w:shd w:val="clear" w:color="auto" w:fill="auto"/>
            <w:noWrap/>
            <w:hideMark/>
          </w:tcPr>
          <w:p w14:paraId="540873D4" w14:textId="1A96E318" w:rsidR="00556A6A" w:rsidRPr="00DB4B95" w:rsidRDefault="00556A6A" w:rsidP="00556A6A">
            <w:pPr>
              <w:pStyle w:val="af9"/>
              <w:jc w:val="right"/>
              <w:rPr>
                <w:szCs w:val="16"/>
              </w:rPr>
            </w:pPr>
            <w:r w:rsidRPr="004F7238">
              <w:t>5.1284</w:t>
            </w:r>
          </w:p>
        </w:tc>
        <w:tc>
          <w:tcPr>
            <w:tcW w:w="514" w:type="pct"/>
            <w:shd w:val="clear" w:color="auto" w:fill="auto"/>
            <w:noWrap/>
            <w:hideMark/>
          </w:tcPr>
          <w:p w14:paraId="63506747" w14:textId="7F8D98DD" w:rsidR="00556A6A" w:rsidRPr="00DB4B95" w:rsidRDefault="00556A6A" w:rsidP="00556A6A">
            <w:pPr>
              <w:pStyle w:val="af9"/>
              <w:jc w:val="right"/>
              <w:rPr>
                <w:szCs w:val="16"/>
              </w:rPr>
            </w:pPr>
            <w:r w:rsidRPr="004F7238">
              <w:t>12.2800</w:t>
            </w:r>
          </w:p>
        </w:tc>
        <w:tc>
          <w:tcPr>
            <w:tcW w:w="514" w:type="pct"/>
            <w:shd w:val="clear" w:color="auto" w:fill="auto"/>
            <w:noWrap/>
            <w:hideMark/>
          </w:tcPr>
          <w:p w14:paraId="1E96F1C7" w14:textId="6CF1F18C" w:rsidR="00556A6A" w:rsidRPr="00DB4B95" w:rsidRDefault="00556A6A" w:rsidP="00556A6A">
            <w:pPr>
              <w:pStyle w:val="af9"/>
              <w:jc w:val="right"/>
              <w:rPr>
                <w:szCs w:val="16"/>
              </w:rPr>
            </w:pPr>
            <w:r w:rsidRPr="004F7238">
              <w:t>16.2950</w:t>
            </w:r>
          </w:p>
        </w:tc>
        <w:tc>
          <w:tcPr>
            <w:tcW w:w="514" w:type="pct"/>
            <w:shd w:val="clear" w:color="auto" w:fill="auto"/>
            <w:noWrap/>
            <w:hideMark/>
          </w:tcPr>
          <w:p w14:paraId="1FC610BF" w14:textId="78FCE606" w:rsidR="00556A6A" w:rsidRPr="00DB4B95" w:rsidRDefault="00556A6A" w:rsidP="00556A6A">
            <w:pPr>
              <w:pStyle w:val="af9"/>
              <w:jc w:val="right"/>
              <w:rPr>
                <w:szCs w:val="16"/>
              </w:rPr>
            </w:pPr>
            <w:r w:rsidRPr="004F7238">
              <w:t>18.8100</w:t>
            </w:r>
          </w:p>
        </w:tc>
        <w:tc>
          <w:tcPr>
            <w:tcW w:w="529" w:type="pct"/>
            <w:shd w:val="clear" w:color="auto" w:fill="auto"/>
            <w:noWrap/>
            <w:hideMark/>
          </w:tcPr>
          <w:p w14:paraId="0C7D44BC" w14:textId="4B0723AA" w:rsidR="00556A6A" w:rsidRPr="00DB4B95" w:rsidRDefault="00556A6A" w:rsidP="00556A6A">
            <w:pPr>
              <w:pStyle w:val="af9"/>
              <w:jc w:val="right"/>
              <w:rPr>
                <w:szCs w:val="16"/>
              </w:rPr>
            </w:pPr>
            <w:r w:rsidRPr="004F7238">
              <w:t>22.8100</w:t>
            </w:r>
          </w:p>
        </w:tc>
        <w:tc>
          <w:tcPr>
            <w:tcW w:w="514" w:type="pct"/>
            <w:shd w:val="clear" w:color="auto" w:fill="auto"/>
            <w:noWrap/>
            <w:hideMark/>
          </w:tcPr>
          <w:p w14:paraId="3CC28F81" w14:textId="742971DC" w:rsidR="00556A6A" w:rsidRPr="00DB4B95" w:rsidRDefault="00556A6A" w:rsidP="00556A6A">
            <w:pPr>
              <w:pStyle w:val="af9"/>
              <w:jc w:val="right"/>
              <w:rPr>
                <w:szCs w:val="16"/>
              </w:rPr>
            </w:pPr>
            <w:r w:rsidRPr="004F7238">
              <w:t>32.0200</w:t>
            </w:r>
          </w:p>
        </w:tc>
      </w:tr>
      <w:tr w:rsidR="00556A6A" w:rsidRPr="00DB4B95" w14:paraId="4E1268CA" w14:textId="77777777" w:rsidTr="00556A6A">
        <w:trPr>
          <w:trHeight w:val="283"/>
        </w:trPr>
        <w:tc>
          <w:tcPr>
            <w:tcW w:w="886" w:type="pct"/>
            <w:tcBorders>
              <w:right w:val="single" w:sz="8" w:space="0" w:color="auto"/>
            </w:tcBorders>
            <w:shd w:val="clear" w:color="auto" w:fill="auto"/>
            <w:noWrap/>
            <w:vAlign w:val="center"/>
            <w:hideMark/>
          </w:tcPr>
          <w:p w14:paraId="42C02D91" w14:textId="77777777" w:rsidR="00556A6A" w:rsidRPr="00DB4B95" w:rsidRDefault="00556A6A" w:rsidP="00556A6A">
            <w:pPr>
              <w:pStyle w:val="af9"/>
              <w:rPr>
                <w:szCs w:val="16"/>
              </w:rPr>
            </w:pPr>
            <w:r w:rsidRPr="00DB4B95">
              <w:rPr>
                <w:szCs w:val="16"/>
              </w:rPr>
              <w:t>T-1 Return</w:t>
            </w:r>
          </w:p>
        </w:tc>
        <w:tc>
          <w:tcPr>
            <w:tcW w:w="498" w:type="pct"/>
            <w:tcBorders>
              <w:left w:val="single" w:sz="8" w:space="0" w:color="auto"/>
            </w:tcBorders>
            <w:shd w:val="clear" w:color="auto" w:fill="auto"/>
            <w:noWrap/>
            <w:hideMark/>
          </w:tcPr>
          <w:p w14:paraId="61A0F2E8" w14:textId="6ABC20A9" w:rsidR="00556A6A" w:rsidRPr="00DB4B95" w:rsidRDefault="00556A6A" w:rsidP="00556A6A">
            <w:pPr>
              <w:pStyle w:val="af9"/>
              <w:jc w:val="right"/>
              <w:rPr>
                <w:szCs w:val="16"/>
              </w:rPr>
            </w:pPr>
            <w:r w:rsidRPr="004F7238">
              <w:t>119</w:t>
            </w:r>
          </w:p>
        </w:tc>
        <w:tc>
          <w:tcPr>
            <w:tcW w:w="514" w:type="pct"/>
            <w:shd w:val="clear" w:color="auto" w:fill="auto"/>
            <w:noWrap/>
            <w:hideMark/>
          </w:tcPr>
          <w:p w14:paraId="7693A94F" w14:textId="387AD47B" w:rsidR="00556A6A" w:rsidRPr="00DB4B95" w:rsidRDefault="00556A6A" w:rsidP="00556A6A">
            <w:pPr>
              <w:pStyle w:val="af9"/>
              <w:jc w:val="right"/>
              <w:rPr>
                <w:szCs w:val="16"/>
              </w:rPr>
            </w:pPr>
            <w:r w:rsidRPr="004F7238">
              <w:t>-0.0060</w:t>
            </w:r>
          </w:p>
        </w:tc>
        <w:tc>
          <w:tcPr>
            <w:tcW w:w="514" w:type="pct"/>
            <w:shd w:val="clear" w:color="auto" w:fill="auto"/>
            <w:noWrap/>
            <w:hideMark/>
          </w:tcPr>
          <w:p w14:paraId="19D345A5" w14:textId="4C030F49" w:rsidR="00556A6A" w:rsidRPr="00DB4B95" w:rsidRDefault="00556A6A" w:rsidP="00556A6A">
            <w:pPr>
              <w:pStyle w:val="af9"/>
              <w:jc w:val="right"/>
              <w:rPr>
                <w:szCs w:val="16"/>
              </w:rPr>
            </w:pPr>
            <w:r w:rsidRPr="004F7238">
              <w:t>0.0980</w:t>
            </w:r>
          </w:p>
        </w:tc>
        <w:tc>
          <w:tcPr>
            <w:tcW w:w="514" w:type="pct"/>
            <w:shd w:val="clear" w:color="auto" w:fill="auto"/>
            <w:noWrap/>
            <w:hideMark/>
          </w:tcPr>
          <w:p w14:paraId="59238DDA" w14:textId="1AA815F1" w:rsidR="00556A6A" w:rsidRPr="00DB4B95" w:rsidRDefault="00556A6A" w:rsidP="00556A6A">
            <w:pPr>
              <w:pStyle w:val="af9"/>
              <w:jc w:val="right"/>
              <w:rPr>
                <w:szCs w:val="16"/>
              </w:rPr>
            </w:pPr>
            <w:r w:rsidRPr="004F7238">
              <w:t>-0.3516</w:t>
            </w:r>
          </w:p>
        </w:tc>
        <w:tc>
          <w:tcPr>
            <w:tcW w:w="514" w:type="pct"/>
            <w:shd w:val="clear" w:color="auto" w:fill="auto"/>
            <w:noWrap/>
            <w:hideMark/>
          </w:tcPr>
          <w:p w14:paraId="4405C5E7" w14:textId="6FF5126A" w:rsidR="00556A6A" w:rsidRPr="00DB4B95" w:rsidRDefault="00556A6A" w:rsidP="00556A6A">
            <w:pPr>
              <w:pStyle w:val="af9"/>
              <w:jc w:val="right"/>
              <w:rPr>
                <w:szCs w:val="16"/>
              </w:rPr>
            </w:pPr>
            <w:r w:rsidRPr="004F7238">
              <w:t>-0.0480</w:t>
            </w:r>
          </w:p>
        </w:tc>
        <w:tc>
          <w:tcPr>
            <w:tcW w:w="514" w:type="pct"/>
            <w:shd w:val="clear" w:color="auto" w:fill="auto"/>
            <w:noWrap/>
            <w:hideMark/>
          </w:tcPr>
          <w:p w14:paraId="2C86035D" w14:textId="7DE24229" w:rsidR="00556A6A" w:rsidRPr="00DB4B95" w:rsidRDefault="00556A6A" w:rsidP="00556A6A">
            <w:pPr>
              <w:pStyle w:val="af9"/>
              <w:jc w:val="right"/>
              <w:rPr>
                <w:szCs w:val="16"/>
              </w:rPr>
            </w:pPr>
            <w:r w:rsidRPr="004F7238">
              <w:t>-0.0065</w:t>
            </w:r>
          </w:p>
        </w:tc>
        <w:tc>
          <w:tcPr>
            <w:tcW w:w="529" w:type="pct"/>
            <w:shd w:val="clear" w:color="auto" w:fill="auto"/>
            <w:noWrap/>
            <w:hideMark/>
          </w:tcPr>
          <w:p w14:paraId="2C3BD576" w14:textId="65BDCC74" w:rsidR="00556A6A" w:rsidRPr="00DB4B95" w:rsidRDefault="00556A6A" w:rsidP="00556A6A">
            <w:pPr>
              <w:pStyle w:val="af9"/>
              <w:jc w:val="right"/>
              <w:rPr>
                <w:szCs w:val="16"/>
              </w:rPr>
            </w:pPr>
            <w:r w:rsidRPr="004F7238">
              <w:t>0.0463</w:t>
            </w:r>
          </w:p>
        </w:tc>
        <w:tc>
          <w:tcPr>
            <w:tcW w:w="514" w:type="pct"/>
            <w:shd w:val="clear" w:color="auto" w:fill="auto"/>
            <w:noWrap/>
            <w:hideMark/>
          </w:tcPr>
          <w:p w14:paraId="0E78DF12" w14:textId="2A7C683B" w:rsidR="00556A6A" w:rsidRPr="00DB4B95" w:rsidRDefault="00556A6A" w:rsidP="00556A6A">
            <w:pPr>
              <w:pStyle w:val="af9"/>
              <w:jc w:val="right"/>
              <w:rPr>
                <w:szCs w:val="16"/>
              </w:rPr>
            </w:pPr>
            <w:r w:rsidRPr="004F7238">
              <w:t>0.3071</w:t>
            </w:r>
          </w:p>
        </w:tc>
      </w:tr>
      <w:tr w:rsidR="00556A6A" w:rsidRPr="00DB4B95" w14:paraId="1CA51E76" w14:textId="77777777" w:rsidTr="00556A6A">
        <w:trPr>
          <w:trHeight w:val="283"/>
        </w:trPr>
        <w:tc>
          <w:tcPr>
            <w:tcW w:w="886" w:type="pct"/>
            <w:tcBorders>
              <w:right w:val="single" w:sz="8" w:space="0" w:color="auto"/>
            </w:tcBorders>
            <w:shd w:val="clear" w:color="auto" w:fill="auto"/>
            <w:noWrap/>
            <w:vAlign w:val="center"/>
            <w:hideMark/>
          </w:tcPr>
          <w:p w14:paraId="334AF084" w14:textId="77777777" w:rsidR="00556A6A" w:rsidRPr="00DB4B95" w:rsidRDefault="00556A6A" w:rsidP="00556A6A">
            <w:pPr>
              <w:pStyle w:val="af9"/>
              <w:rPr>
                <w:szCs w:val="16"/>
              </w:rPr>
            </w:pPr>
            <w:r w:rsidRPr="00DB4B95">
              <w:rPr>
                <w:szCs w:val="16"/>
              </w:rPr>
              <w:t>T-2 Return</w:t>
            </w:r>
          </w:p>
        </w:tc>
        <w:tc>
          <w:tcPr>
            <w:tcW w:w="498" w:type="pct"/>
            <w:tcBorders>
              <w:left w:val="single" w:sz="8" w:space="0" w:color="auto"/>
            </w:tcBorders>
            <w:shd w:val="clear" w:color="auto" w:fill="auto"/>
            <w:noWrap/>
            <w:hideMark/>
          </w:tcPr>
          <w:p w14:paraId="5CF9B757" w14:textId="770A8038" w:rsidR="00556A6A" w:rsidRPr="00DB4B95" w:rsidRDefault="00556A6A" w:rsidP="00556A6A">
            <w:pPr>
              <w:pStyle w:val="af9"/>
              <w:jc w:val="right"/>
              <w:rPr>
                <w:szCs w:val="16"/>
              </w:rPr>
            </w:pPr>
            <w:r w:rsidRPr="004F7238">
              <w:t>119</w:t>
            </w:r>
          </w:p>
        </w:tc>
        <w:tc>
          <w:tcPr>
            <w:tcW w:w="514" w:type="pct"/>
            <w:shd w:val="clear" w:color="auto" w:fill="auto"/>
            <w:noWrap/>
            <w:hideMark/>
          </w:tcPr>
          <w:p w14:paraId="72FB7811" w14:textId="5524C70D" w:rsidR="00556A6A" w:rsidRPr="00DB4B95" w:rsidRDefault="00556A6A" w:rsidP="00556A6A">
            <w:pPr>
              <w:pStyle w:val="af9"/>
              <w:jc w:val="right"/>
              <w:rPr>
                <w:szCs w:val="16"/>
              </w:rPr>
            </w:pPr>
            <w:r w:rsidRPr="004F7238">
              <w:t>-0.0061</w:t>
            </w:r>
          </w:p>
        </w:tc>
        <w:tc>
          <w:tcPr>
            <w:tcW w:w="514" w:type="pct"/>
            <w:shd w:val="clear" w:color="auto" w:fill="auto"/>
            <w:noWrap/>
            <w:hideMark/>
          </w:tcPr>
          <w:p w14:paraId="343A20DC" w14:textId="1F477670" w:rsidR="00556A6A" w:rsidRPr="00DB4B95" w:rsidRDefault="00556A6A" w:rsidP="00556A6A">
            <w:pPr>
              <w:pStyle w:val="af9"/>
              <w:jc w:val="right"/>
              <w:rPr>
                <w:szCs w:val="16"/>
              </w:rPr>
            </w:pPr>
            <w:r w:rsidRPr="004F7238">
              <w:t>0.0980</w:t>
            </w:r>
          </w:p>
        </w:tc>
        <w:tc>
          <w:tcPr>
            <w:tcW w:w="514" w:type="pct"/>
            <w:shd w:val="clear" w:color="auto" w:fill="auto"/>
            <w:noWrap/>
            <w:hideMark/>
          </w:tcPr>
          <w:p w14:paraId="350B54FD" w14:textId="342523FF" w:rsidR="00556A6A" w:rsidRPr="00DB4B95" w:rsidRDefault="00556A6A" w:rsidP="00556A6A">
            <w:pPr>
              <w:pStyle w:val="af9"/>
              <w:jc w:val="right"/>
              <w:rPr>
                <w:szCs w:val="16"/>
              </w:rPr>
            </w:pPr>
            <w:r w:rsidRPr="004F7238">
              <w:t>-0.3516</w:t>
            </w:r>
          </w:p>
        </w:tc>
        <w:tc>
          <w:tcPr>
            <w:tcW w:w="514" w:type="pct"/>
            <w:shd w:val="clear" w:color="auto" w:fill="auto"/>
            <w:noWrap/>
            <w:hideMark/>
          </w:tcPr>
          <w:p w14:paraId="0EC8492D" w14:textId="0628D1BE" w:rsidR="00556A6A" w:rsidRPr="00DB4B95" w:rsidRDefault="00556A6A" w:rsidP="00556A6A">
            <w:pPr>
              <w:pStyle w:val="af9"/>
              <w:jc w:val="right"/>
              <w:rPr>
                <w:szCs w:val="16"/>
              </w:rPr>
            </w:pPr>
            <w:r w:rsidRPr="004F7238">
              <w:t>-0.0480</w:t>
            </w:r>
          </w:p>
        </w:tc>
        <w:tc>
          <w:tcPr>
            <w:tcW w:w="514" w:type="pct"/>
            <w:shd w:val="clear" w:color="auto" w:fill="auto"/>
            <w:noWrap/>
            <w:hideMark/>
          </w:tcPr>
          <w:p w14:paraId="34ABFFF7" w14:textId="7DDC0AD3" w:rsidR="00556A6A" w:rsidRPr="00DB4B95" w:rsidRDefault="00556A6A" w:rsidP="00556A6A">
            <w:pPr>
              <w:pStyle w:val="af9"/>
              <w:jc w:val="right"/>
              <w:rPr>
                <w:szCs w:val="16"/>
              </w:rPr>
            </w:pPr>
            <w:r w:rsidRPr="004F7238">
              <w:t>-0.0065</w:t>
            </w:r>
          </w:p>
        </w:tc>
        <w:tc>
          <w:tcPr>
            <w:tcW w:w="529" w:type="pct"/>
            <w:shd w:val="clear" w:color="auto" w:fill="auto"/>
            <w:noWrap/>
            <w:hideMark/>
          </w:tcPr>
          <w:p w14:paraId="45877E8C" w14:textId="5181CB65" w:rsidR="00556A6A" w:rsidRPr="00DB4B95" w:rsidRDefault="00556A6A" w:rsidP="00556A6A">
            <w:pPr>
              <w:pStyle w:val="af9"/>
              <w:jc w:val="right"/>
              <w:rPr>
                <w:szCs w:val="16"/>
              </w:rPr>
            </w:pPr>
            <w:r w:rsidRPr="004F7238">
              <w:t>0.0463</w:t>
            </w:r>
          </w:p>
        </w:tc>
        <w:tc>
          <w:tcPr>
            <w:tcW w:w="514" w:type="pct"/>
            <w:shd w:val="clear" w:color="auto" w:fill="auto"/>
            <w:noWrap/>
            <w:hideMark/>
          </w:tcPr>
          <w:p w14:paraId="7A0E9633" w14:textId="6532C2C7" w:rsidR="00556A6A" w:rsidRPr="00DB4B95" w:rsidRDefault="00556A6A" w:rsidP="00556A6A">
            <w:pPr>
              <w:pStyle w:val="af9"/>
              <w:jc w:val="right"/>
              <w:rPr>
                <w:szCs w:val="16"/>
              </w:rPr>
            </w:pPr>
            <w:r w:rsidRPr="004F7238">
              <w:t>0.3071</w:t>
            </w:r>
          </w:p>
        </w:tc>
      </w:tr>
      <w:tr w:rsidR="00556A6A" w:rsidRPr="00DB4B95" w14:paraId="35A6D223" w14:textId="77777777" w:rsidTr="00556A6A">
        <w:trPr>
          <w:trHeight w:val="283"/>
        </w:trPr>
        <w:tc>
          <w:tcPr>
            <w:tcW w:w="886" w:type="pct"/>
            <w:tcBorders>
              <w:right w:val="single" w:sz="8" w:space="0" w:color="auto"/>
            </w:tcBorders>
            <w:shd w:val="clear" w:color="auto" w:fill="auto"/>
            <w:noWrap/>
            <w:vAlign w:val="center"/>
            <w:hideMark/>
          </w:tcPr>
          <w:p w14:paraId="058E5921" w14:textId="77777777" w:rsidR="00556A6A" w:rsidRPr="00DB4B95" w:rsidRDefault="00556A6A" w:rsidP="00556A6A">
            <w:pPr>
              <w:pStyle w:val="af9"/>
              <w:rPr>
                <w:szCs w:val="16"/>
              </w:rPr>
            </w:pPr>
            <w:r w:rsidRPr="00DB4B95">
              <w:rPr>
                <w:szCs w:val="16"/>
              </w:rPr>
              <w:t>T-3 Return</w:t>
            </w:r>
          </w:p>
        </w:tc>
        <w:tc>
          <w:tcPr>
            <w:tcW w:w="498" w:type="pct"/>
            <w:tcBorders>
              <w:left w:val="single" w:sz="8" w:space="0" w:color="auto"/>
            </w:tcBorders>
            <w:shd w:val="clear" w:color="auto" w:fill="auto"/>
            <w:noWrap/>
            <w:hideMark/>
          </w:tcPr>
          <w:p w14:paraId="40FE0CAC" w14:textId="00E2F654" w:rsidR="00556A6A" w:rsidRPr="00DB4B95" w:rsidRDefault="00556A6A" w:rsidP="00556A6A">
            <w:pPr>
              <w:pStyle w:val="af9"/>
              <w:jc w:val="right"/>
              <w:rPr>
                <w:szCs w:val="16"/>
              </w:rPr>
            </w:pPr>
            <w:r w:rsidRPr="004F7238">
              <w:t>119</w:t>
            </w:r>
          </w:p>
        </w:tc>
        <w:tc>
          <w:tcPr>
            <w:tcW w:w="514" w:type="pct"/>
            <w:shd w:val="clear" w:color="auto" w:fill="auto"/>
            <w:noWrap/>
            <w:hideMark/>
          </w:tcPr>
          <w:p w14:paraId="6D38F979" w14:textId="0270B146" w:rsidR="00556A6A" w:rsidRPr="00DB4B95" w:rsidRDefault="00556A6A" w:rsidP="00556A6A">
            <w:pPr>
              <w:pStyle w:val="af9"/>
              <w:jc w:val="right"/>
              <w:rPr>
                <w:szCs w:val="16"/>
              </w:rPr>
            </w:pPr>
            <w:r w:rsidRPr="004F7238">
              <w:t>-0.0055</w:t>
            </w:r>
          </w:p>
        </w:tc>
        <w:tc>
          <w:tcPr>
            <w:tcW w:w="514" w:type="pct"/>
            <w:shd w:val="clear" w:color="auto" w:fill="auto"/>
            <w:noWrap/>
            <w:hideMark/>
          </w:tcPr>
          <w:p w14:paraId="3DC792BD" w14:textId="119D3B1B" w:rsidR="00556A6A" w:rsidRPr="00DB4B95" w:rsidRDefault="00556A6A" w:rsidP="00556A6A">
            <w:pPr>
              <w:pStyle w:val="af9"/>
              <w:jc w:val="right"/>
              <w:rPr>
                <w:szCs w:val="16"/>
              </w:rPr>
            </w:pPr>
            <w:r w:rsidRPr="004F7238">
              <w:t>0.0977</w:t>
            </w:r>
          </w:p>
        </w:tc>
        <w:tc>
          <w:tcPr>
            <w:tcW w:w="514" w:type="pct"/>
            <w:shd w:val="clear" w:color="auto" w:fill="auto"/>
            <w:noWrap/>
            <w:hideMark/>
          </w:tcPr>
          <w:p w14:paraId="2C553933" w14:textId="5DF9109E" w:rsidR="00556A6A" w:rsidRPr="00DB4B95" w:rsidRDefault="00556A6A" w:rsidP="00556A6A">
            <w:pPr>
              <w:pStyle w:val="af9"/>
              <w:jc w:val="right"/>
              <w:rPr>
                <w:szCs w:val="16"/>
              </w:rPr>
            </w:pPr>
            <w:r w:rsidRPr="004F7238">
              <w:t>-0.3516</w:t>
            </w:r>
          </w:p>
        </w:tc>
        <w:tc>
          <w:tcPr>
            <w:tcW w:w="514" w:type="pct"/>
            <w:shd w:val="clear" w:color="auto" w:fill="auto"/>
            <w:noWrap/>
            <w:hideMark/>
          </w:tcPr>
          <w:p w14:paraId="5C801984" w14:textId="7D6F0912" w:rsidR="00556A6A" w:rsidRPr="00DB4B95" w:rsidRDefault="00556A6A" w:rsidP="00556A6A">
            <w:pPr>
              <w:pStyle w:val="af9"/>
              <w:jc w:val="right"/>
              <w:rPr>
                <w:szCs w:val="16"/>
              </w:rPr>
            </w:pPr>
            <w:r w:rsidRPr="004F7238">
              <w:t>-0.0439</w:t>
            </w:r>
          </w:p>
        </w:tc>
        <w:tc>
          <w:tcPr>
            <w:tcW w:w="514" w:type="pct"/>
            <w:shd w:val="clear" w:color="auto" w:fill="auto"/>
            <w:noWrap/>
            <w:hideMark/>
          </w:tcPr>
          <w:p w14:paraId="395FBB70" w14:textId="6E7B6408" w:rsidR="00556A6A" w:rsidRPr="00DB4B95" w:rsidRDefault="00556A6A" w:rsidP="00556A6A">
            <w:pPr>
              <w:pStyle w:val="af9"/>
              <w:jc w:val="right"/>
              <w:rPr>
                <w:szCs w:val="16"/>
              </w:rPr>
            </w:pPr>
            <w:r w:rsidRPr="004F7238">
              <w:t>-0.0065</w:t>
            </w:r>
          </w:p>
        </w:tc>
        <w:tc>
          <w:tcPr>
            <w:tcW w:w="529" w:type="pct"/>
            <w:shd w:val="clear" w:color="auto" w:fill="auto"/>
            <w:noWrap/>
            <w:hideMark/>
          </w:tcPr>
          <w:p w14:paraId="28A69367" w14:textId="7A849CC0" w:rsidR="00556A6A" w:rsidRPr="00DB4B95" w:rsidRDefault="00556A6A" w:rsidP="00556A6A">
            <w:pPr>
              <w:pStyle w:val="af9"/>
              <w:jc w:val="right"/>
              <w:rPr>
                <w:szCs w:val="16"/>
              </w:rPr>
            </w:pPr>
            <w:r w:rsidRPr="004F7238">
              <w:t>0.0463</w:t>
            </w:r>
          </w:p>
        </w:tc>
        <w:tc>
          <w:tcPr>
            <w:tcW w:w="514" w:type="pct"/>
            <w:shd w:val="clear" w:color="auto" w:fill="auto"/>
            <w:noWrap/>
            <w:hideMark/>
          </w:tcPr>
          <w:p w14:paraId="1971967C" w14:textId="2A9B8751" w:rsidR="00556A6A" w:rsidRPr="00DB4B95" w:rsidRDefault="00556A6A" w:rsidP="00556A6A">
            <w:pPr>
              <w:pStyle w:val="af9"/>
              <w:jc w:val="right"/>
              <w:rPr>
                <w:szCs w:val="16"/>
              </w:rPr>
            </w:pPr>
            <w:r w:rsidRPr="004F7238">
              <w:t>0.3071</w:t>
            </w:r>
          </w:p>
        </w:tc>
      </w:tr>
      <w:tr w:rsidR="00556A6A" w:rsidRPr="00DB4B95" w14:paraId="1222CDC1" w14:textId="77777777" w:rsidTr="00556A6A">
        <w:trPr>
          <w:trHeight w:val="283"/>
        </w:trPr>
        <w:tc>
          <w:tcPr>
            <w:tcW w:w="886" w:type="pct"/>
            <w:tcBorders>
              <w:bottom w:val="double" w:sz="4" w:space="0" w:color="auto"/>
              <w:right w:val="single" w:sz="8" w:space="0" w:color="auto"/>
            </w:tcBorders>
            <w:shd w:val="clear" w:color="auto" w:fill="auto"/>
            <w:noWrap/>
            <w:vAlign w:val="center"/>
            <w:hideMark/>
          </w:tcPr>
          <w:p w14:paraId="5BD8604E" w14:textId="77777777" w:rsidR="00556A6A" w:rsidRPr="00DB4B95" w:rsidRDefault="00556A6A" w:rsidP="00556A6A">
            <w:pPr>
              <w:pStyle w:val="af9"/>
              <w:rPr>
                <w:szCs w:val="16"/>
              </w:rPr>
            </w:pPr>
            <w:r w:rsidRPr="00DB4B95">
              <w:rPr>
                <w:szCs w:val="16"/>
              </w:rPr>
              <w:t>T-4 Return</w:t>
            </w:r>
          </w:p>
        </w:tc>
        <w:tc>
          <w:tcPr>
            <w:tcW w:w="498" w:type="pct"/>
            <w:tcBorders>
              <w:left w:val="single" w:sz="8" w:space="0" w:color="auto"/>
              <w:bottom w:val="double" w:sz="4" w:space="0" w:color="auto"/>
            </w:tcBorders>
            <w:shd w:val="clear" w:color="auto" w:fill="auto"/>
            <w:noWrap/>
            <w:hideMark/>
          </w:tcPr>
          <w:p w14:paraId="16F37724" w14:textId="261CA5EC" w:rsidR="00556A6A" w:rsidRPr="00DB4B95" w:rsidRDefault="00556A6A" w:rsidP="00556A6A">
            <w:pPr>
              <w:pStyle w:val="af9"/>
              <w:jc w:val="right"/>
              <w:rPr>
                <w:szCs w:val="16"/>
              </w:rPr>
            </w:pPr>
            <w:r w:rsidRPr="004F7238">
              <w:t>119</w:t>
            </w:r>
          </w:p>
        </w:tc>
        <w:tc>
          <w:tcPr>
            <w:tcW w:w="514" w:type="pct"/>
            <w:tcBorders>
              <w:bottom w:val="double" w:sz="4" w:space="0" w:color="auto"/>
            </w:tcBorders>
            <w:shd w:val="clear" w:color="auto" w:fill="auto"/>
            <w:noWrap/>
            <w:hideMark/>
          </w:tcPr>
          <w:p w14:paraId="152E5BA6" w14:textId="505EC9BD" w:rsidR="00556A6A" w:rsidRPr="00DB4B95" w:rsidRDefault="00556A6A" w:rsidP="00556A6A">
            <w:pPr>
              <w:pStyle w:val="af9"/>
              <w:jc w:val="right"/>
              <w:rPr>
                <w:szCs w:val="16"/>
              </w:rPr>
            </w:pPr>
            <w:r w:rsidRPr="004F7238">
              <w:t>-0.0055</w:t>
            </w:r>
          </w:p>
        </w:tc>
        <w:tc>
          <w:tcPr>
            <w:tcW w:w="514" w:type="pct"/>
            <w:tcBorders>
              <w:bottom w:val="double" w:sz="4" w:space="0" w:color="auto"/>
            </w:tcBorders>
            <w:shd w:val="clear" w:color="auto" w:fill="auto"/>
            <w:noWrap/>
            <w:hideMark/>
          </w:tcPr>
          <w:p w14:paraId="2E7EB24B" w14:textId="227EE0E3" w:rsidR="00556A6A" w:rsidRPr="00DB4B95" w:rsidRDefault="00556A6A" w:rsidP="00556A6A">
            <w:pPr>
              <w:pStyle w:val="af9"/>
              <w:jc w:val="right"/>
              <w:rPr>
                <w:szCs w:val="16"/>
              </w:rPr>
            </w:pPr>
            <w:r w:rsidRPr="004F7238">
              <w:t>0.0977</w:t>
            </w:r>
          </w:p>
        </w:tc>
        <w:tc>
          <w:tcPr>
            <w:tcW w:w="514" w:type="pct"/>
            <w:tcBorders>
              <w:bottom w:val="double" w:sz="4" w:space="0" w:color="auto"/>
            </w:tcBorders>
            <w:shd w:val="clear" w:color="auto" w:fill="auto"/>
            <w:noWrap/>
            <w:hideMark/>
          </w:tcPr>
          <w:p w14:paraId="4D8AA98F" w14:textId="4FD1F65D" w:rsidR="00556A6A" w:rsidRPr="00DB4B95" w:rsidRDefault="00556A6A" w:rsidP="00556A6A">
            <w:pPr>
              <w:pStyle w:val="af9"/>
              <w:jc w:val="right"/>
              <w:rPr>
                <w:szCs w:val="16"/>
              </w:rPr>
            </w:pPr>
            <w:r w:rsidRPr="004F7238">
              <w:t>-0.3516</w:t>
            </w:r>
          </w:p>
        </w:tc>
        <w:tc>
          <w:tcPr>
            <w:tcW w:w="514" w:type="pct"/>
            <w:tcBorders>
              <w:bottom w:val="double" w:sz="4" w:space="0" w:color="auto"/>
            </w:tcBorders>
            <w:shd w:val="clear" w:color="auto" w:fill="auto"/>
            <w:noWrap/>
            <w:hideMark/>
          </w:tcPr>
          <w:p w14:paraId="5B97A345" w14:textId="25AF7C7D" w:rsidR="00556A6A" w:rsidRPr="00DB4B95" w:rsidRDefault="00556A6A" w:rsidP="00556A6A">
            <w:pPr>
              <w:pStyle w:val="af9"/>
              <w:jc w:val="right"/>
              <w:rPr>
                <w:szCs w:val="16"/>
              </w:rPr>
            </w:pPr>
            <w:r w:rsidRPr="004F7238">
              <w:t>-0.0439</w:t>
            </w:r>
          </w:p>
        </w:tc>
        <w:tc>
          <w:tcPr>
            <w:tcW w:w="514" w:type="pct"/>
            <w:tcBorders>
              <w:bottom w:val="double" w:sz="4" w:space="0" w:color="auto"/>
            </w:tcBorders>
            <w:shd w:val="clear" w:color="auto" w:fill="auto"/>
            <w:noWrap/>
            <w:hideMark/>
          </w:tcPr>
          <w:p w14:paraId="635F837A" w14:textId="4D5E38CE" w:rsidR="00556A6A" w:rsidRPr="00DB4B95" w:rsidRDefault="00556A6A" w:rsidP="00556A6A">
            <w:pPr>
              <w:pStyle w:val="af9"/>
              <w:jc w:val="right"/>
              <w:rPr>
                <w:szCs w:val="16"/>
              </w:rPr>
            </w:pPr>
            <w:r w:rsidRPr="004F7238">
              <w:t>-0.0065</w:t>
            </w:r>
          </w:p>
        </w:tc>
        <w:tc>
          <w:tcPr>
            <w:tcW w:w="529" w:type="pct"/>
            <w:tcBorders>
              <w:bottom w:val="double" w:sz="4" w:space="0" w:color="auto"/>
            </w:tcBorders>
            <w:shd w:val="clear" w:color="auto" w:fill="auto"/>
            <w:noWrap/>
            <w:hideMark/>
          </w:tcPr>
          <w:p w14:paraId="6243D15C" w14:textId="0BC7A440" w:rsidR="00556A6A" w:rsidRPr="00DB4B95" w:rsidRDefault="00556A6A" w:rsidP="00556A6A">
            <w:pPr>
              <w:pStyle w:val="af9"/>
              <w:jc w:val="right"/>
              <w:rPr>
                <w:szCs w:val="16"/>
              </w:rPr>
            </w:pPr>
            <w:r w:rsidRPr="004F7238">
              <w:t>0.0463</w:t>
            </w:r>
          </w:p>
        </w:tc>
        <w:tc>
          <w:tcPr>
            <w:tcW w:w="514" w:type="pct"/>
            <w:tcBorders>
              <w:bottom w:val="double" w:sz="4" w:space="0" w:color="auto"/>
            </w:tcBorders>
            <w:shd w:val="clear" w:color="auto" w:fill="auto"/>
            <w:noWrap/>
            <w:hideMark/>
          </w:tcPr>
          <w:p w14:paraId="5EC3A1CB" w14:textId="414514EA" w:rsidR="00556A6A" w:rsidRPr="00DB4B95" w:rsidRDefault="00556A6A" w:rsidP="00556A6A">
            <w:pPr>
              <w:pStyle w:val="af9"/>
              <w:jc w:val="right"/>
              <w:rPr>
                <w:szCs w:val="16"/>
              </w:rPr>
            </w:pPr>
            <w:r w:rsidRPr="004F7238">
              <w:t>0.3071</w:t>
            </w:r>
          </w:p>
        </w:tc>
      </w:tr>
    </w:tbl>
    <w:p w14:paraId="5C3C12E5" w14:textId="174BFF77" w:rsidR="00556A6A" w:rsidRDefault="00556A6A" w:rsidP="00556A6A">
      <w:pPr>
        <w:spacing w:before="180" w:after="180"/>
        <w:ind w:firstLine="480"/>
      </w:pPr>
      <w:r>
        <w:rPr>
          <w:rFonts w:hint="eastAsia"/>
        </w:rPr>
        <w:t>依</w:t>
      </w:r>
      <w:r>
        <w:rPr>
          <w:rFonts w:hint="eastAsia"/>
        </w:rPr>
        <w:t>4.5</w:t>
      </w:r>
      <w:r>
        <w:rPr>
          <w:rFonts w:hint="eastAsia"/>
        </w:rPr>
        <w:t>小節設定之迴歸分析方法，單變數迴歸分析結果如</w:t>
      </w:r>
      <w:r w:rsidR="00360605">
        <w:fldChar w:fldCharType="begin"/>
      </w:r>
      <w:r w:rsidR="00360605">
        <w:instrText xml:space="preserve"> </w:instrText>
      </w:r>
      <w:r w:rsidR="00360605">
        <w:rPr>
          <w:rFonts w:hint="eastAsia"/>
        </w:rPr>
        <w:instrText>REF _Ref189457458 \h</w:instrText>
      </w:r>
      <w:r w:rsidR="00360605">
        <w:instrText xml:space="preserve"> </w:instrText>
      </w:r>
      <w:r w:rsidR="00360605">
        <w:fldChar w:fldCharType="separate"/>
      </w:r>
      <w:r w:rsidR="00B61526">
        <w:rPr>
          <w:rFonts w:hint="eastAsia"/>
        </w:rPr>
        <w:t>表</w:t>
      </w:r>
      <w:r w:rsidR="00B61526">
        <w:rPr>
          <w:rFonts w:hint="eastAsia"/>
        </w:rPr>
        <w:t>5-</w:t>
      </w:r>
      <w:r w:rsidR="00B61526">
        <w:rPr>
          <w:noProof/>
        </w:rPr>
        <w:t>14</w:t>
      </w:r>
      <w:r w:rsidR="00360605">
        <w:fldChar w:fldCharType="end"/>
      </w:r>
      <w:r>
        <w:rPr>
          <w:rFonts w:hint="eastAsia"/>
        </w:rPr>
        <w:t>，可觀察平均數（</w:t>
      </w:r>
      <w:r>
        <w:rPr>
          <w:rFonts w:hint="eastAsia"/>
        </w:rPr>
        <w:t>Mean</w:t>
      </w:r>
      <w:r>
        <w:rPr>
          <w:rFonts w:hint="eastAsia"/>
        </w:rPr>
        <w:t>）、標準差（</w:t>
      </w:r>
      <w:r>
        <w:rPr>
          <w:rFonts w:hint="eastAsia"/>
        </w:rPr>
        <w:t>Std</w:t>
      </w:r>
      <w:r>
        <w:rPr>
          <w:rFonts w:hint="eastAsia"/>
        </w:rPr>
        <w:t>）及中位數（</w:t>
      </w:r>
      <w:r>
        <w:rPr>
          <w:rFonts w:hint="eastAsia"/>
        </w:rPr>
        <w:t>Median</w:t>
      </w:r>
      <w:r>
        <w:rPr>
          <w:rFonts w:hint="eastAsia"/>
        </w:rPr>
        <w:t>）具有顯著性。</w:t>
      </w:r>
    </w:p>
    <w:p w14:paraId="07ADB45C" w14:textId="77BBB778" w:rsidR="00556A6A" w:rsidRDefault="00556A6A" w:rsidP="00556A6A">
      <w:pPr>
        <w:pStyle w:val="a9"/>
        <w:keepNext/>
        <w:spacing w:before="180" w:after="180"/>
      </w:pPr>
      <w:bookmarkStart w:id="43" w:name="_Ref189457458"/>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14</w:t>
      </w:r>
      <w:r w:rsidR="002406B3">
        <w:fldChar w:fldCharType="end"/>
      </w:r>
      <w:bookmarkEnd w:id="43"/>
      <w:r>
        <w:rPr>
          <w:rFonts w:hint="eastAsia"/>
        </w:rPr>
        <w:t>：距到期日</w:t>
      </w:r>
      <w:r>
        <w:rPr>
          <w:rFonts w:hint="eastAsia"/>
        </w:rPr>
        <w:t>7</w:t>
      </w:r>
      <w:r>
        <w:rPr>
          <w:rFonts w:hint="eastAsia"/>
        </w:rPr>
        <w:t>日之</w:t>
      </w:r>
      <w:r>
        <w:rPr>
          <w:rFonts w:hint="eastAsia"/>
        </w:rPr>
        <w:t>RND</w:t>
      </w:r>
      <w:r>
        <w:rPr>
          <w:rFonts w:hint="eastAsia"/>
        </w:rPr>
        <w:t>單變數迴歸分析結果（單點配適法）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15"/>
        <w:gridCol w:w="1746"/>
        <w:gridCol w:w="1745"/>
        <w:gridCol w:w="1745"/>
        <w:gridCol w:w="1743"/>
      </w:tblGrid>
      <w:tr w:rsidR="00556A6A" w:rsidRPr="00987DA1" w14:paraId="1693DEAE" w14:textId="77777777" w:rsidTr="007E4761">
        <w:trPr>
          <w:trHeight w:val="310"/>
        </w:trPr>
        <w:tc>
          <w:tcPr>
            <w:tcW w:w="892" w:type="pct"/>
            <w:tcBorders>
              <w:top w:val="double" w:sz="4" w:space="0" w:color="auto"/>
              <w:bottom w:val="single" w:sz="8" w:space="0" w:color="auto"/>
              <w:right w:val="single" w:sz="8" w:space="0" w:color="auto"/>
            </w:tcBorders>
            <w:shd w:val="clear" w:color="auto" w:fill="auto"/>
            <w:noWrap/>
            <w:vAlign w:val="center"/>
            <w:hideMark/>
          </w:tcPr>
          <w:p w14:paraId="2DECE6BE" w14:textId="77777777" w:rsidR="00556A6A" w:rsidRPr="00987DA1" w:rsidRDefault="00556A6A" w:rsidP="007E4761">
            <w:pPr>
              <w:pStyle w:val="af9"/>
              <w:rPr>
                <w:szCs w:val="16"/>
              </w:rPr>
            </w:pPr>
          </w:p>
        </w:tc>
        <w:tc>
          <w:tcPr>
            <w:tcW w:w="1028" w:type="pct"/>
            <w:tcBorders>
              <w:top w:val="double" w:sz="4" w:space="0" w:color="auto"/>
              <w:left w:val="single" w:sz="8" w:space="0" w:color="auto"/>
              <w:bottom w:val="single" w:sz="8" w:space="0" w:color="auto"/>
            </w:tcBorders>
            <w:shd w:val="clear" w:color="auto" w:fill="auto"/>
            <w:noWrap/>
            <w:vAlign w:val="center"/>
            <w:hideMark/>
          </w:tcPr>
          <w:p w14:paraId="745CDF23" w14:textId="77777777" w:rsidR="00556A6A" w:rsidRPr="00987DA1" w:rsidRDefault="00556A6A" w:rsidP="007E4761">
            <w:pPr>
              <w:pStyle w:val="af9"/>
              <w:jc w:val="center"/>
              <w:rPr>
                <w:szCs w:val="16"/>
              </w:rPr>
            </w:pPr>
            <w:r w:rsidRPr="00987DA1">
              <w:rPr>
                <w:szCs w:val="16"/>
              </w:rPr>
              <w:t>Coefficient</w:t>
            </w:r>
          </w:p>
        </w:tc>
        <w:tc>
          <w:tcPr>
            <w:tcW w:w="1027" w:type="pct"/>
            <w:tcBorders>
              <w:top w:val="double" w:sz="4" w:space="0" w:color="auto"/>
              <w:bottom w:val="single" w:sz="8" w:space="0" w:color="auto"/>
            </w:tcBorders>
            <w:shd w:val="clear" w:color="auto" w:fill="auto"/>
            <w:noWrap/>
            <w:vAlign w:val="center"/>
            <w:hideMark/>
          </w:tcPr>
          <w:p w14:paraId="29E932EF" w14:textId="77777777" w:rsidR="00556A6A" w:rsidRPr="00987DA1" w:rsidRDefault="00556A6A" w:rsidP="007E4761">
            <w:pPr>
              <w:pStyle w:val="af9"/>
              <w:jc w:val="center"/>
              <w:rPr>
                <w:szCs w:val="16"/>
              </w:rPr>
            </w:pPr>
            <w:r w:rsidRPr="00987DA1">
              <w:rPr>
                <w:szCs w:val="16"/>
              </w:rPr>
              <w:t>p value</w:t>
            </w:r>
          </w:p>
        </w:tc>
        <w:tc>
          <w:tcPr>
            <w:tcW w:w="1027" w:type="pct"/>
            <w:tcBorders>
              <w:top w:val="double" w:sz="4" w:space="0" w:color="auto"/>
              <w:bottom w:val="single" w:sz="8" w:space="0" w:color="auto"/>
            </w:tcBorders>
            <w:shd w:val="clear" w:color="auto" w:fill="auto"/>
            <w:noWrap/>
            <w:vAlign w:val="center"/>
            <w:hideMark/>
          </w:tcPr>
          <w:p w14:paraId="7253BFFB" w14:textId="77777777" w:rsidR="00556A6A" w:rsidRPr="00987DA1" w:rsidRDefault="00556A6A" w:rsidP="007E4761">
            <w:pPr>
              <w:pStyle w:val="af9"/>
              <w:jc w:val="center"/>
              <w:rPr>
                <w:szCs w:val="16"/>
              </w:rPr>
            </w:pPr>
            <w:r w:rsidRPr="00987DA1">
              <w:rPr>
                <w:szCs w:val="16"/>
              </w:rPr>
              <w:t>Significance</w:t>
            </w:r>
          </w:p>
        </w:tc>
        <w:tc>
          <w:tcPr>
            <w:tcW w:w="1026" w:type="pct"/>
            <w:tcBorders>
              <w:top w:val="double" w:sz="4" w:space="0" w:color="auto"/>
              <w:bottom w:val="single" w:sz="8" w:space="0" w:color="auto"/>
            </w:tcBorders>
            <w:shd w:val="clear" w:color="auto" w:fill="auto"/>
            <w:noWrap/>
            <w:vAlign w:val="center"/>
            <w:hideMark/>
          </w:tcPr>
          <w:p w14:paraId="11F8F320" w14:textId="77777777" w:rsidR="00556A6A" w:rsidRPr="00987DA1" w:rsidRDefault="00556A6A" w:rsidP="007E4761">
            <w:pPr>
              <w:pStyle w:val="af9"/>
              <w:jc w:val="center"/>
              <w:rPr>
                <w:szCs w:val="16"/>
              </w:rPr>
            </w:pPr>
            <w:r w:rsidRPr="00987DA1">
              <w:rPr>
                <w:szCs w:val="16"/>
              </w:rPr>
              <w:t>R-squared</w:t>
            </w:r>
          </w:p>
        </w:tc>
      </w:tr>
      <w:tr w:rsidR="00360605" w:rsidRPr="00987DA1" w14:paraId="47519351" w14:textId="77777777" w:rsidTr="007E4761">
        <w:trPr>
          <w:trHeight w:val="310"/>
        </w:trPr>
        <w:tc>
          <w:tcPr>
            <w:tcW w:w="892" w:type="pct"/>
            <w:tcBorders>
              <w:top w:val="single" w:sz="8" w:space="0" w:color="auto"/>
              <w:right w:val="single" w:sz="8" w:space="0" w:color="auto"/>
            </w:tcBorders>
            <w:shd w:val="clear" w:color="auto" w:fill="auto"/>
            <w:noWrap/>
            <w:vAlign w:val="center"/>
            <w:hideMark/>
          </w:tcPr>
          <w:p w14:paraId="41D27AB3" w14:textId="77777777" w:rsidR="00360605" w:rsidRPr="006A1E80" w:rsidRDefault="00360605" w:rsidP="00360605">
            <w:pPr>
              <w:pStyle w:val="af9"/>
              <w:rPr>
                <w:b/>
                <w:bCs/>
                <w:szCs w:val="16"/>
              </w:rPr>
            </w:pPr>
            <w:r w:rsidRPr="006A1E80">
              <w:rPr>
                <w:b/>
                <w:bCs/>
                <w:szCs w:val="16"/>
              </w:rPr>
              <w:t>Mean</w:t>
            </w:r>
          </w:p>
        </w:tc>
        <w:tc>
          <w:tcPr>
            <w:tcW w:w="1028" w:type="pct"/>
            <w:tcBorders>
              <w:top w:val="single" w:sz="8" w:space="0" w:color="auto"/>
              <w:left w:val="single" w:sz="8" w:space="0" w:color="auto"/>
            </w:tcBorders>
            <w:shd w:val="clear" w:color="auto" w:fill="auto"/>
            <w:noWrap/>
            <w:hideMark/>
          </w:tcPr>
          <w:p w14:paraId="42B9F56D" w14:textId="0DD6795A" w:rsidR="00360605" w:rsidRPr="00987DA1" w:rsidRDefault="00360605" w:rsidP="00360605">
            <w:pPr>
              <w:pStyle w:val="af9"/>
              <w:jc w:val="right"/>
              <w:rPr>
                <w:szCs w:val="16"/>
              </w:rPr>
            </w:pPr>
            <w:r w:rsidRPr="00D57167">
              <w:t>-0.1559</w:t>
            </w:r>
          </w:p>
        </w:tc>
        <w:tc>
          <w:tcPr>
            <w:tcW w:w="1027" w:type="pct"/>
            <w:tcBorders>
              <w:top w:val="single" w:sz="8" w:space="0" w:color="auto"/>
            </w:tcBorders>
            <w:shd w:val="clear" w:color="auto" w:fill="auto"/>
            <w:noWrap/>
            <w:hideMark/>
          </w:tcPr>
          <w:p w14:paraId="73092C9D" w14:textId="5453C4EE" w:rsidR="00360605" w:rsidRPr="00987DA1" w:rsidRDefault="00360605" w:rsidP="00360605">
            <w:pPr>
              <w:pStyle w:val="af9"/>
              <w:jc w:val="right"/>
              <w:rPr>
                <w:szCs w:val="16"/>
              </w:rPr>
            </w:pPr>
            <w:r w:rsidRPr="00D57167">
              <w:t>0.0904</w:t>
            </w:r>
          </w:p>
        </w:tc>
        <w:tc>
          <w:tcPr>
            <w:tcW w:w="1027" w:type="pct"/>
            <w:tcBorders>
              <w:top w:val="single" w:sz="8" w:space="0" w:color="auto"/>
            </w:tcBorders>
            <w:shd w:val="clear" w:color="auto" w:fill="auto"/>
            <w:noWrap/>
            <w:hideMark/>
          </w:tcPr>
          <w:p w14:paraId="420170F5" w14:textId="7878B743" w:rsidR="00360605" w:rsidRPr="00987DA1" w:rsidRDefault="00360605" w:rsidP="00360605">
            <w:pPr>
              <w:pStyle w:val="af9"/>
              <w:rPr>
                <w:szCs w:val="16"/>
              </w:rPr>
            </w:pPr>
            <w:r w:rsidRPr="00D57167">
              <w:t>*</w:t>
            </w:r>
          </w:p>
        </w:tc>
        <w:tc>
          <w:tcPr>
            <w:tcW w:w="1026" w:type="pct"/>
            <w:tcBorders>
              <w:top w:val="single" w:sz="8" w:space="0" w:color="auto"/>
            </w:tcBorders>
            <w:shd w:val="clear" w:color="auto" w:fill="auto"/>
            <w:noWrap/>
            <w:hideMark/>
          </w:tcPr>
          <w:p w14:paraId="4C572C76" w14:textId="1CD93781" w:rsidR="00360605" w:rsidRPr="00987DA1" w:rsidRDefault="00360605" w:rsidP="00360605">
            <w:pPr>
              <w:pStyle w:val="af9"/>
              <w:jc w:val="right"/>
              <w:rPr>
                <w:szCs w:val="16"/>
              </w:rPr>
            </w:pPr>
            <w:r w:rsidRPr="00D57167">
              <w:t>0.0243</w:t>
            </w:r>
          </w:p>
        </w:tc>
      </w:tr>
      <w:tr w:rsidR="00360605" w:rsidRPr="00987DA1" w14:paraId="4D736C0A" w14:textId="77777777" w:rsidTr="007E4761">
        <w:trPr>
          <w:trHeight w:val="310"/>
        </w:trPr>
        <w:tc>
          <w:tcPr>
            <w:tcW w:w="892" w:type="pct"/>
            <w:tcBorders>
              <w:right w:val="single" w:sz="8" w:space="0" w:color="auto"/>
            </w:tcBorders>
            <w:shd w:val="clear" w:color="auto" w:fill="auto"/>
            <w:noWrap/>
            <w:vAlign w:val="center"/>
            <w:hideMark/>
          </w:tcPr>
          <w:p w14:paraId="1F8D6C36" w14:textId="77777777" w:rsidR="00360605" w:rsidRPr="00A56D4E" w:rsidRDefault="00360605" w:rsidP="00360605">
            <w:pPr>
              <w:pStyle w:val="af9"/>
              <w:rPr>
                <w:b/>
                <w:bCs/>
                <w:szCs w:val="16"/>
              </w:rPr>
            </w:pPr>
            <w:r w:rsidRPr="00A56D4E">
              <w:rPr>
                <w:b/>
                <w:bCs/>
                <w:szCs w:val="16"/>
              </w:rPr>
              <w:t>Std</w:t>
            </w:r>
          </w:p>
        </w:tc>
        <w:tc>
          <w:tcPr>
            <w:tcW w:w="1028" w:type="pct"/>
            <w:tcBorders>
              <w:left w:val="single" w:sz="8" w:space="0" w:color="auto"/>
            </w:tcBorders>
            <w:shd w:val="clear" w:color="auto" w:fill="auto"/>
            <w:noWrap/>
            <w:hideMark/>
          </w:tcPr>
          <w:p w14:paraId="0F7D08AB" w14:textId="464A38CD" w:rsidR="00360605" w:rsidRPr="00987DA1" w:rsidRDefault="00360605" w:rsidP="00360605">
            <w:pPr>
              <w:pStyle w:val="af9"/>
              <w:jc w:val="right"/>
              <w:rPr>
                <w:szCs w:val="16"/>
              </w:rPr>
            </w:pPr>
            <w:r w:rsidRPr="00D57167">
              <w:t>-0.1547</w:t>
            </w:r>
          </w:p>
        </w:tc>
        <w:tc>
          <w:tcPr>
            <w:tcW w:w="1027" w:type="pct"/>
            <w:shd w:val="clear" w:color="auto" w:fill="auto"/>
            <w:noWrap/>
            <w:hideMark/>
          </w:tcPr>
          <w:p w14:paraId="4AC252AD" w14:textId="3436FC3F" w:rsidR="00360605" w:rsidRPr="00987DA1" w:rsidRDefault="00360605" w:rsidP="00360605">
            <w:pPr>
              <w:pStyle w:val="af9"/>
              <w:jc w:val="right"/>
              <w:rPr>
                <w:szCs w:val="16"/>
              </w:rPr>
            </w:pPr>
            <w:r w:rsidRPr="00D57167">
              <w:t>0.0930</w:t>
            </w:r>
          </w:p>
        </w:tc>
        <w:tc>
          <w:tcPr>
            <w:tcW w:w="1027" w:type="pct"/>
            <w:shd w:val="clear" w:color="auto" w:fill="auto"/>
            <w:noWrap/>
            <w:hideMark/>
          </w:tcPr>
          <w:p w14:paraId="1BEA866D" w14:textId="59DD6D1D" w:rsidR="00360605" w:rsidRPr="00987DA1" w:rsidRDefault="00360605" w:rsidP="00360605">
            <w:pPr>
              <w:pStyle w:val="af9"/>
              <w:rPr>
                <w:szCs w:val="16"/>
              </w:rPr>
            </w:pPr>
            <w:r w:rsidRPr="00D57167">
              <w:t>*</w:t>
            </w:r>
          </w:p>
        </w:tc>
        <w:tc>
          <w:tcPr>
            <w:tcW w:w="1026" w:type="pct"/>
            <w:shd w:val="clear" w:color="auto" w:fill="auto"/>
            <w:noWrap/>
            <w:hideMark/>
          </w:tcPr>
          <w:p w14:paraId="0F33B355" w14:textId="5DB75E64" w:rsidR="00360605" w:rsidRPr="00987DA1" w:rsidRDefault="00360605" w:rsidP="00360605">
            <w:pPr>
              <w:pStyle w:val="af9"/>
              <w:jc w:val="right"/>
              <w:rPr>
                <w:szCs w:val="16"/>
              </w:rPr>
            </w:pPr>
            <w:r w:rsidRPr="00D57167">
              <w:t>0.0239</w:t>
            </w:r>
          </w:p>
        </w:tc>
      </w:tr>
      <w:tr w:rsidR="00360605" w:rsidRPr="00987DA1" w14:paraId="7A1D48CE" w14:textId="77777777" w:rsidTr="007E4761">
        <w:trPr>
          <w:trHeight w:val="310"/>
        </w:trPr>
        <w:tc>
          <w:tcPr>
            <w:tcW w:w="892" w:type="pct"/>
            <w:tcBorders>
              <w:right w:val="single" w:sz="8" w:space="0" w:color="auto"/>
            </w:tcBorders>
            <w:shd w:val="clear" w:color="auto" w:fill="auto"/>
            <w:noWrap/>
            <w:vAlign w:val="center"/>
            <w:hideMark/>
          </w:tcPr>
          <w:p w14:paraId="6004A342" w14:textId="77777777" w:rsidR="00360605" w:rsidRPr="00A56D4E" w:rsidRDefault="00360605" w:rsidP="00360605">
            <w:pPr>
              <w:pStyle w:val="af9"/>
              <w:rPr>
                <w:szCs w:val="16"/>
              </w:rPr>
            </w:pPr>
            <w:r w:rsidRPr="00A56D4E">
              <w:rPr>
                <w:szCs w:val="16"/>
              </w:rPr>
              <w:t>Skewness</w:t>
            </w:r>
          </w:p>
        </w:tc>
        <w:tc>
          <w:tcPr>
            <w:tcW w:w="1028" w:type="pct"/>
            <w:tcBorders>
              <w:left w:val="single" w:sz="8" w:space="0" w:color="auto"/>
            </w:tcBorders>
            <w:shd w:val="clear" w:color="auto" w:fill="auto"/>
            <w:noWrap/>
            <w:hideMark/>
          </w:tcPr>
          <w:p w14:paraId="2CF7FCD6" w14:textId="3223F7D0" w:rsidR="00360605" w:rsidRPr="00987DA1" w:rsidRDefault="00360605" w:rsidP="00360605">
            <w:pPr>
              <w:pStyle w:val="af9"/>
              <w:jc w:val="right"/>
              <w:rPr>
                <w:szCs w:val="16"/>
              </w:rPr>
            </w:pPr>
            <w:r w:rsidRPr="00D57167">
              <w:t>-0.0608</w:t>
            </w:r>
          </w:p>
        </w:tc>
        <w:tc>
          <w:tcPr>
            <w:tcW w:w="1027" w:type="pct"/>
            <w:shd w:val="clear" w:color="auto" w:fill="auto"/>
            <w:noWrap/>
            <w:hideMark/>
          </w:tcPr>
          <w:p w14:paraId="40AB59C3" w14:textId="36E3276D" w:rsidR="00360605" w:rsidRPr="00987DA1" w:rsidRDefault="00360605" w:rsidP="00360605">
            <w:pPr>
              <w:pStyle w:val="af9"/>
              <w:jc w:val="right"/>
              <w:rPr>
                <w:szCs w:val="16"/>
              </w:rPr>
            </w:pPr>
            <w:r w:rsidRPr="00D57167">
              <w:t>0.5115</w:t>
            </w:r>
          </w:p>
        </w:tc>
        <w:tc>
          <w:tcPr>
            <w:tcW w:w="1027" w:type="pct"/>
            <w:shd w:val="clear" w:color="auto" w:fill="auto"/>
            <w:noWrap/>
            <w:hideMark/>
          </w:tcPr>
          <w:p w14:paraId="089F5447" w14:textId="77777777" w:rsidR="00360605" w:rsidRPr="00987DA1" w:rsidRDefault="00360605" w:rsidP="00360605">
            <w:pPr>
              <w:pStyle w:val="af9"/>
              <w:rPr>
                <w:szCs w:val="16"/>
              </w:rPr>
            </w:pPr>
          </w:p>
        </w:tc>
        <w:tc>
          <w:tcPr>
            <w:tcW w:w="1026" w:type="pct"/>
            <w:shd w:val="clear" w:color="auto" w:fill="auto"/>
            <w:noWrap/>
            <w:hideMark/>
          </w:tcPr>
          <w:p w14:paraId="6370D160" w14:textId="30491BAD" w:rsidR="00360605" w:rsidRPr="00987DA1" w:rsidRDefault="00360605" w:rsidP="00360605">
            <w:pPr>
              <w:pStyle w:val="af9"/>
              <w:jc w:val="right"/>
              <w:rPr>
                <w:szCs w:val="16"/>
              </w:rPr>
            </w:pPr>
            <w:r w:rsidRPr="00D57167">
              <w:t>0.0037</w:t>
            </w:r>
          </w:p>
        </w:tc>
      </w:tr>
      <w:tr w:rsidR="00360605" w:rsidRPr="00987DA1" w14:paraId="57E822BC" w14:textId="77777777" w:rsidTr="007E4761">
        <w:trPr>
          <w:trHeight w:val="310"/>
        </w:trPr>
        <w:tc>
          <w:tcPr>
            <w:tcW w:w="892" w:type="pct"/>
            <w:tcBorders>
              <w:right w:val="single" w:sz="8" w:space="0" w:color="auto"/>
            </w:tcBorders>
            <w:shd w:val="clear" w:color="auto" w:fill="auto"/>
            <w:noWrap/>
            <w:vAlign w:val="center"/>
            <w:hideMark/>
          </w:tcPr>
          <w:p w14:paraId="507F0D7B" w14:textId="77777777" w:rsidR="00360605" w:rsidRPr="00987DA1" w:rsidRDefault="00360605" w:rsidP="00360605">
            <w:pPr>
              <w:pStyle w:val="af9"/>
              <w:rPr>
                <w:szCs w:val="16"/>
              </w:rPr>
            </w:pPr>
            <w:r w:rsidRPr="00987DA1">
              <w:rPr>
                <w:szCs w:val="16"/>
              </w:rPr>
              <w:lastRenderedPageBreak/>
              <w:t>Kurtosis</w:t>
            </w:r>
          </w:p>
        </w:tc>
        <w:tc>
          <w:tcPr>
            <w:tcW w:w="1028" w:type="pct"/>
            <w:tcBorders>
              <w:left w:val="single" w:sz="8" w:space="0" w:color="auto"/>
            </w:tcBorders>
            <w:shd w:val="clear" w:color="auto" w:fill="auto"/>
            <w:noWrap/>
            <w:hideMark/>
          </w:tcPr>
          <w:p w14:paraId="35351142" w14:textId="41B6E9F2" w:rsidR="00360605" w:rsidRPr="00987DA1" w:rsidRDefault="00360605" w:rsidP="00360605">
            <w:pPr>
              <w:pStyle w:val="af9"/>
              <w:jc w:val="right"/>
              <w:rPr>
                <w:szCs w:val="16"/>
              </w:rPr>
            </w:pPr>
            <w:r w:rsidRPr="00D57167">
              <w:t>-0.1157</w:t>
            </w:r>
          </w:p>
        </w:tc>
        <w:tc>
          <w:tcPr>
            <w:tcW w:w="1027" w:type="pct"/>
            <w:shd w:val="clear" w:color="auto" w:fill="auto"/>
            <w:noWrap/>
            <w:hideMark/>
          </w:tcPr>
          <w:p w14:paraId="4FE3E831" w14:textId="3EC0857E" w:rsidR="00360605" w:rsidRPr="00987DA1" w:rsidRDefault="00360605" w:rsidP="00360605">
            <w:pPr>
              <w:pStyle w:val="af9"/>
              <w:jc w:val="right"/>
              <w:rPr>
                <w:szCs w:val="16"/>
              </w:rPr>
            </w:pPr>
            <w:r w:rsidRPr="00D57167">
              <w:t>0.2100</w:t>
            </w:r>
          </w:p>
        </w:tc>
        <w:tc>
          <w:tcPr>
            <w:tcW w:w="1027" w:type="pct"/>
            <w:shd w:val="clear" w:color="auto" w:fill="auto"/>
            <w:noWrap/>
            <w:hideMark/>
          </w:tcPr>
          <w:p w14:paraId="754F8A1F" w14:textId="77777777" w:rsidR="00360605" w:rsidRPr="00987DA1" w:rsidRDefault="00360605" w:rsidP="00360605">
            <w:pPr>
              <w:pStyle w:val="af9"/>
              <w:rPr>
                <w:szCs w:val="16"/>
              </w:rPr>
            </w:pPr>
          </w:p>
        </w:tc>
        <w:tc>
          <w:tcPr>
            <w:tcW w:w="1026" w:type="pct"/>
            <w:shd w:val="clear" w:color="auto" w:fill="auto"/>
            <w:noWrap/>
            <w:hideMark/>
          </w:tcPr>
          <w:p w14:paraId="0772BDCD" w14:textId="4FEE9BE0" w:rsidR="00360605" w:rsidRPr="00987DA1" w:rsidRDefault="00360605" w:rsidP="00360605">
            <w:pPr>
              <w:pStyle w:val="af9"/>
              <w:jc w:val="right"/>
              <w:rPr>
                <w:szCs w:val="16"/>
              </w:rPr>
            </w:pPr>
            <w:r w:rsidRPr="00D57167">
              <w:t>0.0134</w:t>
            </w:r>
          </w:p>
        </w:tc>
      </w:tr>
      <w:tr w:rsidR="00360605" w:rsidRPr="00987DA1" w14:paraId="52F7F099" w14:textId="77777777" w:rsidTr="007E4761">
        <w:trPr>
          <w:trHeight w:val="310"/>
        </w:trPr>
        <w:tc>
          <w:tcPr>
            <w:tcW w:w="892" w:type="pct"/>
            <w:tcBorders>
              <w:right w:val="single" w:sz="8" w:space="0" w:color="auto"/>
            </w:tcBorders>
            <w:shd w:val="clear" w:color="auto" w:fill="auto"/>
            <w:noWrap/>
            <w:vAlign w:val="center"/>
            <w:hideMark/>
          </w:tcPr>
          <w:p w14:paraId="7F896826" w14:textId="77777777" w:rsidR="00360605" w:rsidRPr="006A1E80" w:rsidRDefault="00360605" w:rsidP="00360605">
            <w:pPr>
              <w:pStyle w:val="af9"/>
              <w:rPr>
                <w:b/>
                <w:bCs/>
                <w:szCs w:val="16"/>
              </w:rPr>
            </w:pPr>
            <w:r w:rsidRPr="006A1E80">
              <w:rPr>
                <w:b/>
                <w:bCs/>
                <w:szCs w:val="16"/>
              </w:rPr>
              <w:t>Median</w:t>
            </w:r>
          </w:p>
        </w:tc>
        <w:tc>
          <w:tcPr>
            <w:tcW w:w="1028" w:type="pct"/>
            <w:tcBorders>
              <w:left w:val="single" w:sz="8" w:space="0" w:color="auto"/>
            </w:tcBorders>
            <w:shd w:val="clear" w:color="auto" w:fill="auto"/>
            <w:noWrap/>
            <w:hideMark/>
          </w:tcPr>
          <w:p w14:paraId="556D828C" w14:textId="70B70956" w:rsidR="00360605" w:rsidRPr="00987DA1" w:rsidRDefault="00360605" w:rsidP="00360605">
            <w:pPr>
              <w:pStyle w:val="af9"/>
              <w:jc w:val="right"/>
              <w:rPr>
                <w:szCs w:val="16"/>
              </w:rPr>
            </w:pPr>
            <w:r w:rsidRPr="00D57167">
              <w:t>-0.1553</w:t>
            </w:r>
          </w:p>
        </w:tc>
        <w:tc>
          <w:tcPr>
            <w:tcW w:w="1027" w:type="pct"/>
            <w:shd w:val="clear" w:color="auto" w:fill="auto"/>
            <w:noWrap/>
            <w:hideMark/>
          </w:tcPr>
          <w:p w14:paraId="653621BA" w14:textId="2261BCDF" w:rsidR="00360605" w:rsidRPr="00987DA1" w:rsidRDefault="00360605" w:rsidP="00360605">
            <w:pPr>
              <w:pStyle w:val="af9"/>
              <w:jc w:val="right"/>
              <w:rPr>
                <w:szCs w:val="16"/>
              </w:rPr>
            </w:pPr>
            <w:r w:rsidRPr="00D57167">
              <w:t>0.0917</w:t>
            </w:r>
          </w:p>
        </w:tc>
        <w:tc>
          <w:tcPr>
            <w:tcW w:w="1027" w:type="pct"/>
            <w:shd w:val="clear" w:color="auto" w:fill="auto"/>
            <w:noWrap/>
            <w:hideMark/>
          </w:tcPr>
          <w:p w14:paraId="68B8D9D9" w14:textId="41104A39" w:rsidR="00360605" w:rsidRPr="00987DA1" w:rsidRDefault="00360605" w:rsidP="00360605">
            <w:pPr>
              <w:pStyle w:val="af9"/>
              <w:rPr>
                <w:szCs w:val="16"/>
              </w:rPr>
            </w:pPr>
            <w:r w:rsidRPr="00D57167">
              <w:t>*</w:t>
            </w:r>
          </w:p>
        </w:tc>
        <w:tc>
          <w:tcPr>
            <w:tcW w:w="1026" w:type="pct"/>
            <w:shd w:val="clear" w:color="auto" w:fill="auto"/>
            <w:noWrap/>
            <w:hideMark/>
          </w:tcPr>
          <w:p w14:paraId="168A4EA6" w14:textId="735041D4" w:rsidR="00360605" w:rsidRPr="00987DA1" w:rsidRDefault="00360605" w:rsidP="00360605">
            <w:pPr>
              <w:pStyle w:val="af9"/>
              <w:jc w:val="right"/>
              <w:rPr>
                <w:szCs w:val="16"/>
              </w:rPr>
            </w:pPr>
            <w:r w:rsidRPr="00D57167">
              <w:t>0.0241</w:t>
            </w:r>
          </w:p>
        </w:tc>
      </w:tr>
      <w:tr w:rsidR="00360605" w:rsidRPr="00987DA1" w14:paraId="4943AAD5" w14:textId="77777777" w:rsidTr="007E4761">
        <w:trPr>
          <w:trHeight w:val="310"/>
        </w:trPr>
        <w:tc>
          <w:tcPr>
            <w:tcW w:w="892" w:type="pct"/>
            <w:tcBorders>
              <w:right w:val="single" w:sz="8" w:space="0" w:color="auto"/>
            </w:tcBorders>
            <w:shd w:val="clear" w:color="auto" w:fill="auto"/>
            <w:noWrap/>
            <w:vAlign w:val="center"/>
            <w:hideMark/>
          </w:tcPr>
          <w:p w14:paraId="0CD60390" w14:textId="77777777" w:rsidR="00360605" w:rsidRPr="00987DA1" w:rsidRDefault="00360605" w:rsidP="00360605">
            <w:pPr>
              <w:pStyle w:val="af9"/>
              <w:rPr>
                <w:szCs w:val="16"/>
              </w:rPr>
            </w:pPr>
            <w:r w:rsidRPr="00987DA1">
              <w:rPr>
                <w:szCs w:val="16"/>
              </w:rPr>
              <w:t>Fear and Greed Index</w:t>
            </w:r>
          </w:p>
        </w:tc>
        <w:tc>
          <w:tcPr>
            <w:tcW w:w="1028" w:type="pct"/>
            <w:tcBorders>
              <w:left w:val="single" w:sz="8" w:space="0" w:color="auto"/>
            </w:tcBorders>
            <w:shd w:val="clear" w:color="auto" w:fill="auto"/>
            <w:noWrap/>
            <w:hideMark/>
          </w:tcPr>
          <w:p w14:paraId="095366F6" w14:textId="658BD310" w:rsidR="00360605" w:rsidRPr="00987DA1" w:rsidRDefault="00360605" w:rsidP="00360605">
            <w:pPr>
              <w:pStyle w:val="af9"/>
              <w:jc w:val="right"/>
              <w:rPr>
                <w:szCs w:val="16"/>
              </w:rPr>
            </w:pPr>
            <w:r w:rsidRPr="00D57167">
              <w:t>0.0277</w:t>
            </w:r>
          </w:p>
        </w:tc>
        <w:tc>
          <w:tcPr>
            <w:tcW w:w="1027" w:type="pct"/>
            <w:shd w:val="clear" w:color="auto" w:fill="auto"/>
            <w:noWrap/>
            <w:hideMark/>
          </w:tcPr>
          <w:p w14:paraId="5FA18EF5" w14:textId="162BFFBF" w:rsidR="00360605" w:rsidRPr="00987DA1" w:rsidRDefault="00360605" w:rsidP="00360605">
            <w:pPr>
              <w:pStyle w:val="af9"/>
              <w:jc w:val="right"/>
              <w:rPr>
                <w:szCs w:val="16"/>
              </w:rPr>
            </w:pPr>
            <w:r w:rsidRPr="00D57167">
              <w:t>0.7648</w:t>
            </w:r>
          </w:p>
        </w:tc>
        <w:tc>
          <w:tcPr>
            <w:tcW w:w="1027" w:type="pct"/>
            <w:shd w:val="clear" w:color="auto" w:fill="auto"/>
            <w:noWrap/>
            <w:hideMark/>
          </w:tcPr>
          <w:p w14:paraId="53F6318F" w14:textId="77777777" w:rsidR="00360605" w:rsidRPr="00987DA1" w:rsidRDefault="00360605" w:rsidP="00360605">
            <w:pPr>
              <w:pStyle w:val="af9"/>
              <w:rPr>
                <w:szCs w:val="16"/>
              </w:rPr>
            </w:pPr>
          </w:p>
        </w:tc>
        <w:tc>
          <w:tcPr>
            <w:tcW w:w="1026" w:type="pct"/>
            <w:shd w:val="clear" w:color="auto" w:fill="auto"/>
            <w:noWrap/>
            <w:hideMark/>
          </w:tcPr>
          <w:p w14:paraId="26D80BA6" w14:textId="43192F34" w:rsidR="00360605" w:rsidRPr="00987DA1" w:rsidRDefault="00360605" w:rsidP="00360605">
            <w:pPr>
              <w:pStyle w:val="af9"/>
              <w:jc w:val="right"/>
              <w:rPr>
                <w:szCs w:val="16"/>
              </w:rPr>
            </w:pPr>
            <w:r w:rsidRPr="00D57167">
              <w:t>0.0008</w:t>
            </w:r>
          </w:p>
        </w:tc>
      </w:tr>
      <w:tr w:rsidR="00360605" w:rsidRPr="00987DA1" w14:paraId="1FE23940" w14:textId="77777777" w:rsidTr="007E4761">
        <w:trPr>
          <w:trHeight w:val="310"/>
        </w:trPr>
        <w:tc>
          <w:tcPr>
            <w:tcW w:w="892" w:type="pct"/>
            <w:tcBorders>
              <w:right w:val="single" w:sz="8" w:space="0" w:color="auto"/>
            </w:tcBorders>
            <w:shd w:val="clear" w:color="auto" w:fill="auto"/>
            <w:noWrap/>
            <w:vAlign w:val="center"/>
            <w:hideMark/>
          </w:tcPr>
          <w:p w14:paraId="43FD8AD1" w14:textId="77777777" w:rsidR="00360605" w:rsidRPr="00987DA1" w:rsidRDefault="00360605" w:rsidP="00360605">
            <w:pPr>
              <w:pStyle w:val="af9"/>
              <w:rPr>
                <w:szCs w:val="16"/>
              </w:rPr>
            </w:pPr>
            <w:r w:rsidRPr="00987DA1">
              <w:rPr>
                <w:szCs w:val="16"/>
              </w:rPr>
              <w:t>VIX</w:t>
            </w:r>
          </w:p>
        </w:tc>
        <w:tc>
          <w:tcPr>
            <w:tcW w:w="1028" w:type="pct"/>
            <w:tcBorders>
              <w:left w:val="single" w:sz="8" w:space="0" w:color="auto"/>
            </w:tcBorders>
            <w:shd w:val="clear" w:color="auto" w:fill="auto"/>
            <w:noWrap/>
            <w:hideMark/>
          </w:tcPr>
          <w:p w14:paraId="70C33ACE" w14:textId="593175D6" w:rsidR="00360605" w:rsidRPr="00987DA1" w:rsidRDefault="00360605" w:rsidP="00360605">
            <w:pPr>
              <w:pStyle w:val="af9"/>
              <w:jc w:val="right"/>
              <w:rPr>
                <w:szCs w:val="16"/>
              </w:rPr>
            </w:pPr>
            <w:r w:rsidRPr="00D57167">
              <w:t>-0.0505</w:t>
            </w:r>
          </w:p>
        </w:tc>
        <w:tc>
          <w:tcPr>
            <w:tcW w:w="1027" w:type="pct"/>
            <w:shd w:val="clear" w:color="auto" w:fill="auto"/>
            <w:noWrap/>
            <w:hideMark/>
          </w:tcPr>
          <w:p w14:paraId="0CB3EA99" w14:textId="7F6C152E" w:rsidR="00360605" w:rsidRPr="00987DA1" w:rsidRDefault="00360605" w:rsidP="00360605">
            <w:pPr>
              <w:pStyle w:val="af9"/>
              <w:jc w:val="right"/>
              <w:rPr>
                <w:szCs w:val="16"/>
              </w:rPr>
            </w:pPr>
            <w:r w:rsidRPr="00D57167">
              <w:t>0.5858</w:t>
            </w:r>
          </w:p>
        </w:tc>
        <w:tc>
          <w:tcPr>
            <w:tcW w:w="1027" w:type="pct"/>
            <w:shd w:val="clear" w:color="auto" w:fill="auto"/>
            <w:noWrap/>
            <w:hideMark/>
          </w:tcPr>
          <w:p w14:paraId="6D3BA980" w14:textId="77777777" w:rsidR="00360605" w:rsidRPr="00987DA1" w:rsidRDefault="00360605" w:rsidP="00360605">
            <w:pPr>
              <w:pStyle w:val="af9"/>
              <w:rPr>
                <w:szCs w:val="16"/>
              </w:rPr>
            </w:pPr>
          </w:p>
        </w:tc>
        <w:tc>
          <w:tcPr>
            <w:tcW w:w="1026" w:type="pct"/>
            <w:shd w:val="clear" w:color="auto" w:fill="auto"/>
            <w:noWrap/>
            <w:hideMark/>
          </w:tcPr>
          <w:p w14:paraId="24E27D00" w14:textId="6734D89D" w:rsidR="00360605" w:rsidRPr="00987DA1" w:rsidRDefault="00360605" w:rsidP="00360605">
            <w:pPr>
              <w:pStyle w:val="af9"/>
              <w:jc w:val="right"/>
              <w:rPr>
                <w:szCs w:val="16"/>
              </w:rPr>
            </w:pPr>
            <w:r w:rsidRPr="00D57167">
              <w:t>0.0025</w:t>
            </w:r>
          </w:p>
        </w:tc>
      </w:tr>
      <w:tr w:rsidR="00360605" w:rsidRPr="00987DA1" w14:paraId="228D2B79" w14:textId="77777777" w:rsidTr="007E4761">
        <w:trPr>
          <w:trHeight w:val="310"/>
        </w:trPr>
        <w:tc>
          <w:tcPr>
            <w:tcW w:w="892" w:type="pct"/>
            <w:tcBorders>
              <w:right w:val="single" w:sz="8" w:space="0" w:color="auto"/>
            </w:tcBorders>
            <w:shd w:val="clear" w:color="auto" w:fill="auto"/>
            <w:noWrap/>
            <w:vAlign w:val="center"/>
            <w:hideMark/>
          </w:tcPr>
          <w:p w14:paraId="44BB1455" w14:textId="77777777" w:rsidR="00360605" w:rsidRPr="00987DA1" w:rsidRDefault="00360605" w:rsidP="00360605">
            <w:pPr>
              <w:pStyle w:val="af9"/>
              <w:rPr>
                <w:szCs w:val="16"/>
              </w:rPr>
            </w:pPr>
            <w:r w:rsidRPr="00987DA1">
              <w:rPr>
                <w:szCs w:val="16"/>
              </w:rPr>
              <w:t>T-1 Return</w:t>
            </w:r>
          </w:p>
        </w:tc>
        <w:tc>
          <w:tcPr>
            <w:tcW w:w="1028" w:type="pct"/>
            <w:tcBorders>
              <w:left w:val="single" w:sz="8" w:space="0" w:color="auto"/>
            </w:tcBorders>
            <w:shd w:val="clear" w:color="auto" w:fill="auto"/>
            <w:noWrap/>
            <w:hideMark/>
          </w:tcPr>
          <w:p w14:paraId="5807D0AD" w14:textId="137DC553" w:rsidR="00360605" w:rsidRPr="00987DA1" w:rsidRDefault="00360605" w:rsidP="00360605">
            <w:pPr>
              <w:pStyle w:val="af9"/>
              <w:jc w:val="right"/>
              <w:rPr>
                <w:szCs w:val="16"/>
              </w:rPr>
            </w:pPr>
            <w:r w:rsidRPr="00D57167">
              <w:t>-0.0398</w:t>
            </w:r>
          </w:p>
        </w:tc>
        <w:tc>
          <w:tcPr>
            <w:tcW w:w="1027" w:type="pct"/>
            <w:shd w:val="clear" w:color="auto" w:fill="auto"/>
            <w:noWrap/>
            <w:hideMark/>
          </w:tcPr>
          <w:p w14:paraId="3EDD67D8" w14:textId="5158D9C8" w:rsidR="00360605" w:rsidRPr="00987DA1" w:rsidRDefault="00360605" w:rsidP="00360605">
            <w:pPr>
              <w:pStyle w:val="af9"/>
              <w:jc w:val="right"/>
              <w:rPr>
                <w:szCs w:val="16"/>
              </w:rPr>
            </w:pPr>
            <w:r w:rsidRPr="00D57167">
              <w:t>0.6677</w:t>
            </w:r>
          </w:p>
        </w:tc>
        <w:tc>
          <w:tcPr>
            <w:tcW w:w="1027" w:type="pct"/>
            <w:shd w:val="clear" w:color="auto" w:fill="auto"/>
            <w:noWrap/>
            <w:hideMark/>
          </w:tcPr>
          <w:p w14:paraId="4EE5B1FE" w14:textId="77777777" w:rsidR="00360605" w:rsidRPr="00987DA1" w:rsidRDefault="00360605" w:rsidP="00360605">
            <w:pPr>
              <w:pStyle w:val="af9"/>
              <w:rPr>
                <w:szCs w:val="16"/>
              </w:rPr>
            </w:pPr>
          </w:p>
        </w:tc>
        <w:tc>
          <w:tcPr>
            <w:tcW w:w="1026" w:type="pct"/>
            <w:shd w:val="clear" w:color="auto" w:fill="auto"/>
            <w:noWrap/>
            <w:hideMark/>
          </w:tcPr>
          <w:p w14:paraId="5CEA4606" w14:textId="32CBC511" w:rsidR="00360605" w:rsidRPr="00987DA1" w:rsidRDefault="00360605" w:rsidP="00360605">
            <w:pPr>
              <w:pStyle w:val="af9"/>
              <w:jc w:val="right"/>
              <w:rPr>
                <w:szCs w:val="16"/>
              </w:rPr>
            </w:pPr>
            <w:r w:rsidRPr="00D57167">
              <w:t>0.0016</w:t>
            </w:r>
          </w:p>
        </w:tc>
      </w:tr>
      <w:tr w:rsidR="00360605" w:rsidRPr="00987DA1" w14:paraId="2964E56A" w14:textId="77777777" w:rsidTr="007E4761">
        <w:trPr>
          <w:trHeight w:val="310"/>
        </w:trPr>
        <w:tc>
          <w:tcPr>
            <w:tcW w:w="892" w:type="pct"/>
            <w:tcBorders>
              <w:right w:val="single" w:sz="8" w:space="0" w:color="auto"/>
            </w:tcBorders>
            <w:shd w:val="clear" w:color="auto" w:fill="auto"/>
            <w:noWrap/>
            <w:vAlign w:val="center"/>
            <w:hideMark/>
          </w:tcPr>
          <w:p w14:paraId="1CC98BE3" w14:textId="77777777" w:rsidR="00360605" w:rsidRPr="00987DA1" w:rsidRDefault="00360605" w:rsidP="00360605">
            <w:pPr>
              <w:pStyle w:val="af9"/>
              <w:rPr>
                <w:szCs w:val="16"/>
              </w:rPr>
            </w:pPr>
            <w:r w:rsidRPr="00987DA1">
              <w:rPr>
                <w:szCs w:val="16"/>
              </w:rPr>
              <w:t>T-2 Return</w:t>
            </w:r>
          </w:p>
        </w:tc>
        <w:tc>
          <w:tcPr>
            <w:tcW w:w="1028" w:type="pct"/>
            <w:tcBorders>
              <w:left w:val="single" w:sz="8" w:space="0" w:color="auto"/>
            </w:tcBorders>
            <w:shd w:val="clear" w:color="auto" w:fill="auto"/>
            <w:noWrap/>
            <w:hideMark/>
          </w:tcPr>
          <w:p w14:paraId="7B084F84" w14:textId="076318AE" w:rsidR="00360605" w:rsidRPr="00987DA1" w:rsidRDefault="00360605" w:rsidP="00360605">
            <w:pPr>
              <w:pStyle w:val="af9"/>
              <w:jc w:val="right"/>
              <w:rPr>
                <w:szCs w:val="16"/>
              </w:rPr>
            </w:pPr>
            <w:r w:rsidRPr="00D57167">
              <w:t>0.0126</w:t>
            </w:r>
          </w:p>
        </w:tc>
        <w:tc>
          <w:tcPr>
            <w:tcW w:w="1027" w:type="pct"/>
            <w:shd w:val="clear" w:color="auto" w:fill="auto"/>
            <w:noWrap/>
            <w:hideMark/>
          </w:tcPr>
          <w:p w14:paraId="08DF62CF" w14:textId="1618C3C5" w:rsidR="00360605" w:rsidRPr="00987DA1" w:rsidRDefault="00360605" w:rsidP="00360605">
            <w:pPr>
              <w:pStyle w:val="af9"/>
              <w:jc w:val="right"/>
              <w:rPr>
                <w:szCs w:val="16"/>
              </w:rPr>
            </w:pPr>
            <w:r w:rsidRPr="00D57167">
              <w:t>0.8920</w:t>
            </w:r>
          </w:p>
        </w:tc>
        <w:tc>
          <w:tcPr>
            <w:tcW w:w="1027" w:type="pct"/>
            <w:shd w:val="clear" w:color="auto" w:fill="auto"/>
            <w:noWrap/>
            <w:hideMark/>
          </w:tcPr>
          <w:p w14:paraId="7CDE4961" w14:textId="77777777" w:rsidR="00360605" w:rsidRPr="00987DA1" w:rsidRDefault="00360605" w:rsidP="00360605">
            <w:pPr>
              <w:pStyle w:val="af9"/>
              <w:rPr>
                <w:szCs w:val="16"/>
              </w:rPr>
            </w:pPr>
          </w:p>
        </w:tc>
        <w:tc>
          <w:tcPr>
            <w:tcW w:w="1026" w:type="pct"/>
            <w:shd w:val="clear" w:color="auto" w:fill="auto"/>
            <w:noWrap/>
            <w:hideMark/>
          </w:tcPr>
          <w:p w14:paraId="76B2188E" w14:textId="5CC1C1FA" w:rsidR="00360605" w:rsidRPr="00987DA1" w:rsidRDefault="00360605" w:rsidP="00360605">
            <w:pPr>
              <w:pStyle w:val="af9"/>
              <w:jc w:val="right"/>
              <w:rPr>
                <w:szCs w:val="16"/>
              </w:rPr>
            </w:pPr>
            <w:r w:rsidRPr="00D57167">
              <w:t>0.0002</w:t>
            </w:r>
          </w:p>
        </w:tc>
      </w:tr>
      <w:tr w:rsidR="00360605" w:rsidRPr="00987DA1" w14:paraId="2E542F83" w14:textId="77777777" w:rsidTr="007E4761">
        <w:trPr>
          <w:trHeight w:val="310"/>
        </w:trPr>
        <w:tc>
          <w:tcPr>
            <w:tcW w:w="892" w:type="pct"/>
            <w:tcBorders>
              <w:right w:val="single" w:sz="8" w:space="0" w:color="auto"/>
            </w:tcBorders>
            <w:shd w:val="clear" w:color="auto" w:fill="auto"/>
            <w:noWrap/>
            <w:vAlign w:val="center"/>
            <w:hideMark/>
          </w:tcPr>
          <w:p w14:paraId="1EC1E7A8" w14:textId="77777777" w:rsidR="00360605" w:rsidRPr="00987DA1" w:rsidRDefault="00360605" w:rsidP="00360605">
            <w:pPr>
              <w:pStyle w:val="af9"/>
              <w:rPr>
                <w:szCs w:val="16"/>
              </w:rPr>
            </w:pPr>
            <w:r w:rsidRPr="00987DA1">
              <w:rPr>
                <w:szCs w:val="16"/>
              </w:rPr>
              <w:t>T-3 Return</w:t>
            </w:r>
          </w:p>
        </w:tc>
        <w:tc>
          <w:tcPr>
            <w:tcW w:w="1028" w:type="pct"/>
            <w:tcBorders>
              <w:left w:val="single" w:sz="8" w:space="0" w:color="auto"/>
            </w:tcBorders>
            <w:shd w:val="clear" w:color="auto" w:fill="auto"/>
            <w:noWrap/>
            <w:hideMark/>
          </w:tcPr>
          <w:p w14:paraId="0FE0CAD6" w14:textId="546BECBC" w:rsidR="00360605" w:rsidRPr="00987DA1" w:rsidRDefault="00360605" w:rsidP="00360605">
            <w:pPr>
              <w:pStyle w:val="af9"/>
              <w:jc w:val="right"/>
              <w:rPr>
                <w:szCs w:val="16"/>
              </w:rPr>
            </w:pPr>
            <w:r w:rsidRPr="00D57167">
              <w:t>0.0043</w:t>
            </w:r>
          </w:p>
        </w:tc>
        <w:tc>
          <w:tcPr>
            <w:tcW w:w="1027" w:type="pct"/>
            <w:shd w:val="clear" w:color="auto" w:fill="auto"/>
            <w:noWrap/>
            <w:hideMark/>
          </w:tcPr>
          <w:p w14:paraId="3DD22D10" w14:textId="1D3F6313" w:rsidR="00360605" w:rsidRPr="00987DA1" w:rsidRDefault="00360605" w:rsidP="00360605">
            <w:pPr>
              <w:pStyle w:val="af9"/>
              <w:jc w:val="right"/>
              <w:rPr>
                <w:szCs w:val="16"/>
              </w:rPr>
            </w:pPr>
            <w:r w:rsidRPr="00D57167">
              <w:t>0.9626</w:t>
            </w:r>
          </w:p>
        </w:tc>
        <w:tc>
          <w:tcPr>
            <w:tcW w:w="1027" w:type="pct"/>
            <w:shd w:val="clear" w:color="auto" w:fill="auto"/>
            <w:noWrap/>
            <w:hideMark/>
          </w:tcPr>
          <w:p w14:paraId="431796EE" w14:textId="77777777" w:rsidR="00360605" w:rsidRPr="00987DA1" w:rsidRDefault="00360605" w:rsidP="00360605">
            <w:pPr>
              <w:pStyle w:val="af9"/>
              <w:rPr>
                <w:szCs w:val="16"/>
              </w:rPr>
            </w:pPr>
          </w:p>
        </w:tc>
        <w:tc>
          <w:tcPr>
            <w:tcW w:w="1026" w:type="pct"/>
            <w:shd w:val="clear" w:color="auto" w:fill="auto"/>
            <w:noWrap/>
            <w:hideMark/>
          </w:tcPr>
          <w:p w14:paraId="7B05F350" w14:textId="604D9BEC" w:rsidR="00360605" w:rsidRPr="00987DA1" w:rsidRDefault="00360605" w:rsidP="00360605">
            <w:pPr>
              <w:pStyle w:val="af9"/>
              <w:jc w:val="right"/>
              <w:rPr>
                <w:szCs w:val="16"/>
              </w:rPr>
            </w:pPr>
            <w:r w:rsidRPr="00D57167">
              <w:t>0.0000</w:t>
            </w:r>
          </w:p>
        </w:tc>
      </w:tr>
      <w:tr w:rsidR="00360605" w:rsidRPr="00987DA1" w14:paraId="3ACA2E52" w14:textId="77777777" w:rsidTr="007E4761">
        <w:trPr>
          <w:trHeight w:val="310"/>
        </w:trPr>
        <w:tc>
          <w:tcPr>
            <w:tcW w:w="892" w:type="pct"/>
            <w:tcBorders>
              <w:bottom w:val="double" w:sz="4" w:space="0" w:color="auto"/>
              <w:right w:val="single" w:sz="8" w:space="0" w:color="auto"/>
            </w:tcBorders>
            <w:shd w:val="clear" w:color="auto" w:fill="auto"/>
            <w:noWrap/>
            <w:vAlign w:val="center"/>
            <w:hideMark/>
          </w:tcPr>
          <w:p w14:paraId="6EAF7A58" w14:textId="77777777" w:rsidR="00360605" w:rsidRPr="00A56D4E" w:rsidRDefault="00360605" w:rsidP="00360605">
            <w:pPr>
              <w:pStyle w:val="af9"/>
              <w:rPr>
                <w:szCs w:val="16"/>
              </w:rPr>
            </w:pPr>
            <w:r w:rsidRPr="00A56D4E">
              <w:rPr>
                <w:szCs w:val="16"/>
              </w:rPr>
              <w:t>T-4 Return</w:t>
            </w:r>
          </w:p>
        </w:tc>
        <w:tc>
          <w:tcPr>
            <w:tcW w:w="1028" w:type="pct"/>
            <w:tcBorders>
              <w:left w:val="single" w:sz="8" w:space="0" w:color="auto"/>
              <w:bottom w:val="double" w:sz="4" w:space="0" w:color="auto"/>
            </w:tcBorders>
            <w:shd w:val="clear" w:color="auto" w:fill="auto"/>
            <w:noWrap/>
            <w:hideMark/>
          </w:tcPr>
          <w:p w14:paraId="5CF5864A" w14:textId="355BD6F7" w:rsidR="00360605" w:rsidRPr="00987DA1" w:rsidRDefault="00360605" w:rsidP="00360605">
            <w:pPr>
              <w:pStyle w:val="af9"/>
              <w:jc w:val="right"/>
              <w:rPr>
                <w:szCs w:val="16"/>
              </w:rPr>
            </w:pPr>
            <w:r w:rsidRPr="00D57167">
              <w:t>-0.0849</w:t>
            </w:r>
          </w:p>
        </w:tc>
        <w:tc>
          <w:tcPr>
            <w:tcW w:w="1027" w:type="pct"/>
            <w:tcBorders>
              <w:bottom w:val="double" w:sz="4" w:space="0" w:color="auto"/>
            </w:tcBorders>
            <w:shd w:val="clear" w:color="auto" w:fill="auto"/>
            <w:noWrap/>
            <w:hideMark/>
          </w:tcPr>
          <w:p w14:paraId="522DBCB1" w14:textId="3F4F3FE7" w:rsidR="00360605" w:rsidRPr="00987DA1" w:rsidRDefault="00360605" w:rsidP="00360605">
            <w:pPr>
              <w:pStyle w:val="af9"/>
              <w:jc w:val="right"/>
              <w:rPr>
                <w:szCs w:val="16"/>
              </w:rPr>
            </w:pPr>
            <w:r w:rsidRPr="00D57167">
              <w:t>0.3587</w:t>
            </w:r>
          </w:p>
        </w:tc>
        <w:tc>
          <w:tcPr>
            <w:tcW w:w="1027" w:type="pct"/>
            <w:tcBorders>
              <w:bottom w:val="double" w:sz="4" w:space="0" w:color="auto"/>
            </w:tcBorders>
            <w:shd w:val="clear" w:color="auto" w:fill="auto"/>
            <w:noWrap/>
            <w:hideMark/>
          </w:tcPr>
          <w:p w14:paraId="3FACBD26" w14:textId="77777777" w:rsidR="00360605" w:rsidRPr="00987DA1" w:rsidRDefault="00360605" w:rsidP="00360605">
            <w:pPr>
              <w:pStyle w:val="af9"/>
              <w:rPr>
                <w:szCs w:val="16"/>
              </w:rPr>
            </w:pPr>
          </w:p>
        </w:tc>
        <w:tc>
          <w:tcPr>
            <w:tcW w:w="1026" w:type="pct"/>
            <w:tcBorders>
              <w:bottom w:val="double" w:sz="4" w:space="0" w:color="auto"/>
            </w:tcBorders>
            <w:shd w:val="clear" w:color="auto" w:fill="auto"/>
            <w:noWrap/>
            <w:hideMark/>
          </w:tcPr>
          <w:p w14:paraId="60E13564" w14:textId="3BD6B84A" w:rsidR="00360605" w:rsidRPr="00987DA1" w:rsidRDefault="00360605" w:rsidP="00360605">
            <w:pPr>
              <w:pStyle w:val="af9"/>
              <w:jc w:val="right"/>
              <w:rPr>
                <w:szCs w:val="16"/>
              </w:rPr>
            </w:pPr>
            <w:r w:rsidRPr="00D57167">
              <w:t>0.0072</w:t>
            </w:r>
          </w:p>
        </w:tc>
      </w:tr>
    </w:tbl>
    <w:p w14:paraId="795FD654"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AE4CD9" w14:textId="2589F1D8" w:rsidR="00556A6A" w:rsidRDefault="00360605" w:rsidP="00556A6A">
      <w:pPr>
        <w:spacing w:before="180" w:after="180"/>
        <w:ind w:firstLine="480"/>
      </w:pPr>
      <w:r>
        <w:rPr>
          <w:rFonts w:hint="eastAsia"/>
        </w:rPr>
        <w:t>雙點配適法</w:t>
      </w:r>
      <w:r w:rsidR="00556A6A" w:rsidRPr="002A67DD">
        <w:t>在進行雙變數、三變數及四變數等多重迴歸分析時，</w:t>
      </w:r>
      <w:r>
        <w:rPr>
          <w:rFonts w:hint="eastAsia"/>
        </w:rPr>
        <w:t>依然有單點配適法發生之問題，</w:t>
      </w:r>
      <w:r w:rsidR="00556A6A" w:rsidRPr="002A67DD">
        <w:t>大部分</w:t>
      </w:r>
      <w:r w:rsidR="00556A6A">
        <w:rPr>
          <w:rFonts w:hint="eastAsia"/>
        </w:rPr>
        <w:t>解釋</w:t>
      </w:r>
      <w:r w:rsidR="00556A6A" w:rsidRPr="002A67DD">
        <w:t>變數的預測效果並不顯著，此結果已列於</w:t>
      </w:r>
      <w:r w:rsidR="00556A6A">
        <w:fldChar w:fldCharType="begin"/>
      </w:r>
      <w:r w:rsidR="00556A6A">
        <w:instrText xml:space="preserve"> REF _Ref189455844 \h </w:instrText>
      </w:r>
      <w:r w:rsidR="00556A6A">
        <w:fldChar w:fldCharType="separate"/>
      </w:r>
      <w:r w:rsidR="00B61526">
        <w:rPr>
          <w:rFonts w:hint="eastAsia"/>
        </w:rPr>
        <w:t>附表</w:t>
      </w:r>
      <w:r w:rsidR="00B61526">
        <w:rPr>
          <w:noProof/>
        </w:rPr>
        <w:t>6</w:t>
      </w:r>
      <w:r w:rsidR="00556A6A">
        <w:fldChar w:fldCharType="end"/>
      </w:r>
      <w:r w:rsidR="00556A6A" w:rsidRPr="002A67DD">
        <w:t>至</w:t>
      </w:r>
      <w:r w:rsidR="00556A6A">
        <w:fldChar w:fldCharType="begin"/>
      </w:r>
      <w:r w:rsidR="00556A6A">
        <w:instrText xml:space="preserve"> REF _Ref189455847 \h </w:instrText>
      </w:r>
      <w:r w:rsidR="00556A6A">
        <w:fldChar w:fldCharType="separate"/>
      </w:r>
      <w:r w:rsidR="00B61526">
        <w:rPr>
          <w:rFonts w:hint="eastAsia"/>
        </w:rPr>
        <w:t>附表</w:t>
      </w:r>
      <w:r w:rsidR="00B61526">
        <w:rPr>
          <w:noProof/>
        </w:rPr>
        <w:t>8</w:t>
      </w:r>
      <w:r w:rsidR="00556A6A">
        <w:fldChar w:fldCharType="end"/>
      </w:r>
      <w:r w:rsidR="00556A6A" w:rsidRPr="002A67DD">
        <w:t>。</w:t>
      </w:r>
    </w:p>
    <w:p w14:paraId="75C7163E" w14:textId="17AAD6CD" w:rsidR="00556A6A" w:rsidRPr="002A67DD" w:rsidRDefault="00F22A38" w:rsidP="00F22A38">
      <w:pPr>
        <w:spacing w:before="180" w:after="180"/>
        <w:ind w:firstLine="480"/>
      </w:pPr>
      <w:r>
        <w:rPr>
          <w:rFonts w:hint="eastAsia"/>
        </w:rPr>
        <w:t>為與單點配適法建構之迴歸模型進行比較，本小節亦選擇超額峰態（</w:t>
      </w:r>
      <w:r>
        <w:rPr>
          <w:rFonts w:hint="eastAsia"/>
        </w:rPr>
        <w:t>Kurtosis</w:t>
      </w:r>
      <w:r>
        <w:rPr>
          <w:rFonts w:hint="eastAsia"/>
        </w:rPr>
        <w:t>）、中位數（</w:t>
      </w:r>
      <w:r>
        <w:rPr>
          <w:rFonts w:hint="eastAsia"/>
        </w:rPr>
        <w:t>Median</w:t>
      </w:r>
      <w:r>
        <w:rPr>
          <w:rFonts w:hint="eastAsia"/>
        </w:rPr>
        <w:t>）及</w:t>
      </w:r>
      <w:r w:rsidRPr="002A67DD">
        <w:t>加密貨幣恐懼貪婪指數（</w:t>
      </w:r>
      <w:r w:rsidRPr="002A67DD">
        <w:t>Fear and Greed Index</w:t>
      </w:r>
      <w:r w:rsidRPr="002A67DD">
        <w:t>）</w:t>
      </w:r>
      <w:r>
        <w:rPr>
          <w:rFonts w:hint="eastAsia"/>
        </w:rPr>
        <w:t>三個變數進入模型，模型結果如</w:t>
      </w:r>
      <w:r>
        <w:fldChar w:fldCharType="begin"/>
      </w:r>
      <w:r>
        <w:instrText xml:space="preserve"> </w:instrText>
      </w:r>
      <w:r>
        <w:rPr>
          <w:rFonts w:hint="eastAsia"/>
        </w:rPr>
        <w:instrText>REF _Ref189457902 \h</w:instrText>
      </w:r>
      <w:r>
        <w:instrText xml:space="preserve"> </w:instrText>
      </w:r>
      <w:r>
        <w:fldChar w:fldCharType="separate"/>
      </w:r>
      <w:r w:rsidR="00B61526">
        <w:rPr>
          <w:rFonts w:hint="eastAsia"/>
        </w:rPr>
        <w:t>表</w:t>
      </w:r>
      <w:r w:rsidR="00B61526">
        <w:rPr>
          <w:rFonts w:hint="eastAsia"/>
        </w:rPr>
        <w:t>5-</w:t>
      </w:r>
      <w:r w:rsidR="00B61526">
        <w:rPr>
          <w:noProof/>
        </w:rPr>
        <w:t>15</w:t>
      </w:r>
      <w:r>
        <w:fldChar w:fldCharType="end"/>
      </w:r>
      <w:r>
        <w:rPr>
          <w:rFonts w:hint="eastAsia"/>
        </w:rPr>
        <w:t>，變數顯著性與模型預測能力皆與單點配適法模型相仿。</w:t>
      </w:r>
    </w:p>
    <w:p w14:paraId="71AD3AA3" w14:textId="0BD086C6" w:rsidR="00556A6A" w:rsidRDefault="00556A6A" w:rsidP="00556A6A">
      <w:pPr>
        <w:pStyle w:val="a9"/>
        <w:keepNext/>
        <w:spacing w:before="180" w:after="180"/>
      </w:pPr>
      <w:bookmarkStart w:id="44" w:name="_Ref189457902"/>
      <w:r>
        <w:rPr>
          <w:rFonts w:hint="eastAsia"/>
        </w:rPr>
        <w:t>表</w:t>
      </w:r>
      <w:r>
        <w:rPr>
          <w:rFonts w:hint="eastAsia"/>
        </w:rPr>
        <w:t>5-</w:t>
      </w:r>
      <w:r w:rsidR="002406B3">
        <w:fldChar w:fldCharType="begin"/>
      </w:r>
      <w:r w:rsidR="002406B3">
        <w:instrText xml:space="preserve"> </w:instrText>
      </w:r>
      <w:r w:rsidR="002406B3">
        <w:rPr>
          <w:rFonts w:hint="eastAsia"/>
        </w:rPr>
        <w:instrText xml:space="preserve">SEQ </w:instrText>
      </w:r>
      <w:r w:rsidR="002406B3">
        <w:rPr>
          <w:rFonts w:hint="eastAsia"/>
        </w:rPr>
        <w:instrText>表</w:instrText>
      </w:r>
      <w:r w:rsidR="002406B3">
        <w:rPr>
          <w:rFonts w:hint="eastAsia"/>
        </w:rPr>
        <w:instrText>5- \* ARABIC</w:instrText>
      </w:r>
      <w:r w:rsidR="002406B3">
        <w:instrText xml:space="preserve"> </w:instrText>
      </w:r>
      <w:r w:rsidR="002406B3">
        <w:fldChar w:fldCharType="separate"/>
      </w:r>
      <w:r w:rsidR="00B61526">
        <w:rPr>
          <w:noProof/>
        </w:rPr>
        <w:t>15</w:t>
      </w:r>
      <w:r w:rsidR="002406B3">
        <w:fldChar w:fldCharType="end"/>
      </w:r>
      <w:bookmarkEnd w:id="44"/>
      <w:r>
        <w:rPr>
          <w:rFonts w:hint="eastAsia"/>
        </w:rPr>
        <w:t>：距到期日</w:t>
      </w:r>
      <w:r>
        <w:rPr>
          <w:rFonts w:hint="eastAsia"/>
        </w:rPr>
        <w:t>7</w:t>
      </w:r>
      <w:r>
        <w:rPr>
          <w:rFonts w:hint="eastAsia"/>
        </w:rPr>
        <w:t>日之</w:t>
      </w:r>
      <w:r>
        <w:rPr>
          <w:rFonts w:hint="eastAsia"/>
        </w:rPr>
        <w:t>RND</w:t>
      </w:r>
      <w:r>
        <w:rPr>
          <w:rFonts w:hint="eastAsia"/>
        </w:rPr>
        <w:t>迴歸分析結果（</w:t>
      </w:r>
      <w:r w:rsidR="00F22A38">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589"/>
        <w:gridCol w:w="1514"/>
        <w:gridCol w:w="1315"/>
        <w:gridCol w:w="1371"/>
        <w:gridCol w:w="1390"/>
        <w:gridCol w:w="1315"/>
      </w:tblGrid>
      <w:tr w:rsidR="00556A6A" w:rsidRPr="00DB54B6" w14:paraId="78293095" w14:textId="77777777" w:rsidTr="007E4761">
        <w:trPr>
          <w:trHeight w:val="310"/>
        </w:trPr>
        <w:tc>
          <w:tcPr>
            <w:tcW w:w="935" w:type="pct"/>
            <w:tcBorders>
              <w:top w:val="double" w:sz="4" w:space="0" w:color="auto"/>
              <w:bottom w:val="single" w:sz="8" w:space="0" w:color="auto"/>
              <w:right w:val="single" w:sz="8" w:space="0" w:color="auto"/>
            </w:tcBorders>
            <w:shd w:val="clear" w:color="auto" w:fill="auto"/>
            <w:noWrap/>
            <w:vAlign w:val="center"/>
            <w:hideMark/>
          </w:tcPr>
          <w:p w14:paraId="1DAF71A2" w14:textId="77777777" w:rsidR="00556A6A" w:rsidRPr="00DB54B6" w:rsidRDefault="00556A6A" w:rsidP="007E4761">
            <w:pPr>
              <w:pStyle w:val="af9"/>
            </w:pPr>
            <w:r w:rsidRPr="00DB54B6">
              <w:t xml:space="preserve">　</w:t>
            </w:r>
          </w:p>
        </w:tc>
        <w:tc>
          <w:tcPr>
            <w:tcW w:w="891" w:type="pct"/>
            <w:tcBorders>
              <w:top w:val="double" w:sz="4" w:space="0" w:color="auto"/>
              <w:left w:val="single" w:sz="8" w:space="0" w:color="auto"/>
              <w:bottom w:val="single" w:sz="8" w:space="0" w:color="auto"/>
            </w:tcBorders>
            <w:shd w:val="clear" w:color="auto" w:fill="auto"/>
            <w:noWrap/>
            <w:vAlign w:val="center"/>
            <w:hideMark/>
          </w:tcPr>
          <w:p w14:paraId="6EA71569" w14:textId="77777777" w:rsidR="00556A6A" w:rsidRPr="00DB54B6" w:rsidRDefault="00556A6A" w:rsidP="007E4761">
            <w:pPr>
              <w:pStyle w:val="af9"/>
              <w:jc w:val="center"/>
            </w:pPr>
            <w:r w:rsidRPr="00DB54B6">
              <w:t>Coefficient</w:t>
            </w:r>
          </w:p>
        </w:tc>
        <w:tc>
          <w:tcPr>
            <w:tcW w:w="774" w:type="pct"/>
            <w:tcBorders>
              <w:top w:val="double" w:sz="4" w:space="0" w:color="auto"/>
              <w:bottom w:val="single" w:sz="8" w:space="0" w:color="auto"/>
            </w:tcBorders>
            <w:shd w:val="clear" w:color="auto" w:fill="auto"/>
            <w:noWrap/>
            <w:vAlign w:val="center"/>
            <w:hideMark/>
          </w:tcPr>
          <w:p w14:paraId="1AED5AE0" w14:textId="77777777" w:rsidR="00556A6A" w:rsidRPr="00DB54B6" w:rsidRDefault="00556A6A" w:rsidP="007E4761">
            <w:pPr>
              <w:pStyle w:val="af9"/>
              <w:jc w:val="center"/>
            </w:pPr>
            <w:r w:rsidRPr="00DB54B6">
              <w:t>p value</w:t>
            </w:r>
          </w:p>
        </w:tc>
        <w:tc>
          <w:tcPr>
            <w:tcW w:w="807" w:type="pct"/>
            <w:tcBorders>
              <w:top w:val="double" w:sz="4" w:space="0" w:color="auto"/>
              <w:bottom w:val="single" w:sz="8" w:space="0" w:color="auto"/>
            </w:tcBorders>
            <w:shd w:val="clear" w:color="auto" w:fill="auto"/>
            <w:noWrap/>
            <w:vAlign w:val="center"/>
            <w:hideMark/>
          </w:tcPr>
          <w:p w14:paraId="1EC4156D" w14:textId="77777777" w:rsidR="00556A6A" w:rsidRPr="00DB54B6" w:rsidRDefault="00556A6A" w:rsidP="007E4761">
            <w:pPr>
              <w:pStyle w:val="af9"/>
              <w:jc w:val="center"/>
            </w:pPr>
            <w:r w:rsidRPr="00DB54B6">
              <w:t>Significance</w:t>
            </w:r>
          </w:p>
        </w:tc>
        <w:tc>
          <w:tcPr>
            <w:tcW w:w="818" w:type="pct"/>
            <w:tcBorders>
              <w:top w:val="double" w:sz="4" w:space="0" w:color="auto"/>
              <w:bottom w:val="single" w:sz="8" w:space="0" w:color="auto"/>
            </w:tcBorders>
            <w:shd w:val="clear" w:color="auto" w:fill="auto"/>
            <w:noWrap/>
            <w:vAlign w:val="center"/>
            <w:hideMark/>
          </w:tcPr>
          <w:p w14:paraId="6376A61A" w14:textId="77777777" w:rsidR="00556A6A" w:rsidRPr="00DB54B6" w:rsidRDefault="00556A6A" w:rsidP="007E4761">
            <w:pPr>
              <w:pStyle w:val="af9"/>
              <w:jc w:val="center"/>
            </w:pPr>
            <w:r w:rsidRPr="00DB54B6">
              <w:t>R-squared</w:t>
            </w:r>
          </w:p>
        </w:tc>
        <w:tc>
          <w:tcPr>
            <w:tcW w:w="774" w:type="pct"/>
            <w:tcBorders>
              <w:top w:val="double" w:sz="4" w:space="0" w:color="auto"/>
              <w:bottom w:val="single" w:sz="8" w:space="0" w:color="auto"/>
            </w:tcBorders>
            <w:shd w:val="clear" w:color="auto" w:fill="auto"/>
            <w:noWrap/>
            <w:vAlign w:val="center"/>
            <w:hideMark/>
          </w:tcPr>
          <w:p w14:paraId="59CF136D" w14:textId="77777777" w:rsidR="00556A6A" w:rsidRPr="00DB54B6" w:rsidRDefault="00556A6A" w:rsidP="007E4761">
            <w:pPr>
              <w:pStyle w:val="af9"/>
              <w:jc w:val="center"/>
            </w:pPr>
            <w:r w:rsidRPr="00DB54B6">
              <w:t>MSE</w:t>
            </w:r>
          </w:p>
        </w:tc>
      </w:tr>
      <w:tr w:rsidR="00556A6A" w:rsidRPr="00DB54B6" w14:paraId="280095AA" w14:textId="77777777" w:rsidTr="007E4761">
        <w:trPr>
          <w:trHeight w:val="310"/>
        </w:trPr>
        <w:tc>
          <w:tcPr>
            <w:tcW w:w="935" w:type="pct"/>
            <w:tcBorders>
              <w:top w:val="single" w:sz="8" w:space="0" w:color="auto"/>
              <w:right w:val="single" w:sz="8" w:space="0" w:color="auto"/>
            </w:tcBorders>
            <w:shd w:val="clear" w:color="auto" w:fill="auto"/>
            <w:noWrap/>
            <w:hideMark/>
          </w:tcPr>
          <w:p w14:paraId="5F39CB39" w14:textId="77777777" w:rsidR="00556A6A" w:rsidRPr="00DB54B6" w:rsidRDefault="00556A6A" w:rsidP="007E4761">
            <w:pPr>
              <w:pStyle w:val="af9"/>
            </w:pPr>
            <w:r w:rsidRPr="001639B4">
              <w:t>Kurtosis</w:t>
            </w:r>
          </w:p>
        </w:tc>
        <w:tc>
          <w:tcPr>
            <w:tcW w:w="891" w:type="pct"/>
            <w:tcBorders>
              <w:top w:val="single" w:sz="8" w:space="0" w:color="auto"/>
              <w:left w:val="single" w:sz="8" w:space="0" w:color="auto"/>
            </w:tcBorders>
            <w:shd w:val="clear" w:color="auto" w:fill="auto"/>
            <w:noWrap/>
            <w:hideMark/>
          </w:tcPr>
          <w:p w14:paraId="473636BA" w14:textId="77777777" w:rsidR="00556A6A" w:rsidRPr="00DB54B6" w:rsidRDefault="00556A6A" w:rsidP="007E4761">
            <w:pPr>
              <w:pStyle w:val="af9"/>
              <w:jc w:val="right"/>
            </w:pPr>
            <w:r w:rsidRPr="00DD3DE5">
              <w:t>-0.1620</w:t>
            </w:r>
          </w:p>
        </w:tc>
        <w:tc>
          <w:tcPr>
            <w:tcW w:w="774" w:type="pct"/>
            <w:tcBorders>
              <w:top w:val="single" w:sz="8" w:space="0" w:color="auto"/>
            </w:tcBorders>
            <w:shd w:val="clear" w:color="auto" w:fill="auto"/>
            <w:noWrap/>
            <w:hideMark/>
          </w:tcPr>
          <w:p w14:paraId="05DE626D" w14:textId="77777777" w:rsidR="00556A6A" w:rsidRPr="00DB54B6" w:rsidRDefault="00556A6A" w:rsidP="007E4761">
            <w:pPr>
              <w:pStyle w:val="af9"/>
              <w:jc w:val="right"/>
            </w:pPr>
            <w:r w:rsidRPr="00DD3DE5">
              <w:t>0.0874</w:t>
            </w:r>
          </w:p>
        </w:tc>
        <w:tc>
          <w:tcPr>
            <w:tcW w:w="807" w:type="pct"/>
            <w:tcBorders>
              <w:top w:val="single" w:sz="8" w:space="0" w:color="auto"/>
            </w:tcBorders>
            <w:shd w:val="clear" w:color="auto" w:fill="auto"/>
            <w:noWrap/>
            <w:hideMark/>
          </w:tcPr>
          <w:p w14:paraId="3F72B5CE" w14:textId="77777777" w:rsidR="00556A6A" w:rsidRPr="00DB54B6" w:rsidRDefault="00556A6A" w:rsidP="007E4761">
            <w:pPr>
              <w:pStyle w:val="af9"/>
            </w:pPr>
            <w:r w:rsidRPr="00DD3DE5">
              <w:t>*</w:t>
            </w:r>
          </w:p>
        </w:tc>
        <w:tc>
          <w:tcPr>
            <w:tcW w:w="818" w:type="pct"/>
            <w:tcBorders>
              <w:top w:val="single" w:sz="8" w:space="0" w:color="auto"/>
            </w:tcBorders>
            <w:shd w:val="clear" w:color="auto" w:fill="auto"/>
            <w:noWrap/>
            <w:hideMark/>
          </w:tcPr>
          <w:p w14:paraId="2EB5813E" w14:textId="77777777" w:rsidR="00556A6A" w:rsidRPr="00DB54B6" w:rsidRDefault="00556A6A" w:rsidP="007E4761">
            <w:pPr>
              <w:pStyle w:val="af9"/>
              <w:jc w:val="right"/>
            </w:pPr>
            <w:r w:rsidRPr="00DD3DE5">
              <w:t>0.0666</w:t>
            </w:r>
          </w:p>
        </w:tc>
        <w:tc>
          <w:tcPr>
            <w:tcW w:w="774" w:type="pct"/>
            <w:tcBorders>
              <w:top w:val="single" w:sz="8" w:space="0" w:color="auto"/>
            </w:tcBorders>
            <w:shd w:val="clear" w:color="auto" w:fill="auto"/>
            <w:noWrap/>
            <w:hideMark/>
          </w:tcPr>
          <w:p w14:paraId="042C0676" w14:textId="77777777" w:rsidR="00556A6A" w:rsidRPr="00DB54B6" w:rsidRDefault="00556A6A" w:rsidP="007E4761">
            <w:pPr>
              <w:pStyle w:val="af9"/>
              <w:jc w:val="right"/>
            </w:pPr>
            <w:r w:rsidRPr="00DD3DE5">
              <w:t>0.9256</w:t>
            </w:r>
          </w:p>
        </w:tc>
      </w:tr>
      <w:tr w:rsidR="00556A6A" w:rsidRPr="00DB54B6" w14:paraId="63E0222A" w14:textId="77777777" w:rsidTr="007E4761">
        <w:trPr>
          <w:trHeight w:val="310"/>
        </w:trPr>
        <w:tc>
          <w:tcPr>
            <w:tcW w:w="935" w:type="pct"/>
            <w:tcBorders>
              <w:right w:val="single" w:sz="8" w:space="0" w:color="auto"/>
            </w:tcBorders>
            <w:shd w:val="clear" w:color="auto" w:fill="auto"/>
            <w:noWrap/>
            <w:hideMark/>
          </w:tcPr>
          <w:p w14:paraId="397A6876" w14:textId="77777777" w:rsidR="00556A6A" w:rsidRPr="00DB54B6" w:rsidRDefault="00556A6A" w:rsidP="007E4761">
            <w:pPr>
              <w:pStyle w:val="af9"/>
            </w:pPr>
            <w:r w:rsidRPr="001639B4">
              <w:t>Median</w:t>
            </w:r>
          </w:p>
        </w:tc>
        <w:tc>
          <w:tcPr>
            <w:tcW w:w="891" w:type="pct"/>
            <w:tcBorders>
              <w:left w:val="single" w:sz="8" w:space="0" w:color="auto"/>
            </w:tcBorders>
            <w:shd w:val="clear" w:color="auto" w:fill="auto"/>
            <w:noWrap/>
            <w:hideMark/>
          </w:tcPr>
          <w:p w14:paraId="28063835" w14:textId="77777777" w:rsidR="00556A6A" w:rsidRPr="00DB54B6" w:rsidRDefault="00556A6A" w:rsidP="007E4761">
            <w:pPr>
              <w:pStyle w:val="af9"/>
              <w:jc w:val="right"/>
            </w:pPr>
            <w:r w:rsidRPr="00DD3DE5">
              <w:t>-0.2706</w:t>
            </w:r>
          </w:p>
        </w:tc>
        <w:tc>
          <w:tcPr>
            <w:tcW w:w="774" w:type="pct"/>
            <w:shd w:val="clear" w:color="auto" w:fill="auto"/>
            <w:noWrap/>
            <w:hideMark/>
          </w:tcPr>
          <w:p w14:paraId="11A70BB8" w14:textId="77777777" w:rsidR="00556A6A" w:rsidRPr="00DB54B6" w:rsidRDefault="00556A6A" w:rsidP="007E4761">
            <w:pPr>
              <w:pStyle w:val="af9"/>
              <w:jc w:val="right"/>
            </w:pPr>
            <w:r w:rsidRPr="00DD3DE5">
              <w:t>0.0144</w:t>
            </w:r>
          </w:p>
        </w:tc>
        <w:tc>
          <w:tcPr>
            <w:tcW w:w="807" w:type="pct"/>
            <w:shd w:val="clear" w:color="auto" w:fill="auto"/>
            <w:noWrap/>
            <w:hideMark/>
          </w:tcPr>
          <w:p w14:paraId="507949BD" w14:textId="77777777" w:rsidR="00556A6A" w:rsidRPr="00DB54B6" w:rsidRDefault="00556A6A" w:rsidP="007E4761">
            <w:pPr>
              <w:pStyle w:val="af9"/>
            </w:pPr>
            <w:r w:rsidRPr="00DD3DE5">
              <w:t>**</w:t>
            </w:r>
          </w:p>
        </w:tc>
        <w:tc>
          <w:tcPr>
            <w:tcW w:w="818" w:type="pct"/>
            <w:shd w:val="clear" w:color="auto" w:fill="auto"/>
            <w:noWrap/>
            <w:hideMark/>
          </w:tcPr>
          <w:p w14:paraId="580EC4D4" w14:textId="77777777" w:rsidR="00556A6A" w:rsidRPr="00DB54B6" w:rsidRDefault="00556A6A" w:rsidP="007E4761">
            <w:pPr>
              <w:pStyle w:val="af9"/>
            </w:pPr>
          </w:p>
        </w:tc>
        <w:tc>
          <w:tcPr>
            <w:tcW w:w="774" w:type="pct"/>
            <w:shd w:val="clear" w:color="auto" w:fill="auto"/>
            <w:noWrap/>
            <w:hideMark/>
          </w:tcPr>
          <w:p w14:paraId="49A1EBCE" w14:textId="77777777" w:rsidR="00556A6A" w:rsidRPr="00DB54B6" w:rsidRDefault="00556A6A" w:rsidP="007E4761">
            <w:pPr>
              <w:pStyle w:val="af9"/>
            </w:pPr>
          </w:p>
        </w:tc>
      </w:tr>
      <w:tr w:rsidR="00556A6A" w:rsidRPr="00DB54B6" w14:paraId="4AB8D293" w14:textId="77777777" w:rsidTr="007E4761">
        <w:trPr>
          <w:trHeight w:val="310"/>
        </w:trPr>
        <w:tc>
          <w:tcPr>
            <w:tcW w:w="935" w:type="pct"/>
            <w:tcBorders>
              <w:bottom w:val="double" w:sz="4" w:space="0" w:color="auto"/>
              <w:right w:val="single" w:sz="8" w:space="0" w:color="auto"/>
            </w:tcBorders>
            <w:shd w:val="clear" w:color="auto" w:fill="auto"/>
            <w:noWrap/>
            <w:hideMark/>
          </w:tcPr>
          <w:p w14:paraId="288B876A" w14:textId="77777777" w:rsidR="00556A6A" w:rsidRPr="00DB54B6" w:rsidRDefault="00556A6A" w:rsidP="007E4761">
            <w:pPr>
              <w:pStyle w:val="af9"/>
            </w:pPr>
            <w:r w:rsidRPr="001639B4">
              <w:t>Fear and Greed Index</w:t>
            </w:r>
          </w:p>
        </w:tc>
        <w:tc>
          <w:tcPr>
            <w:tcW w:w="891" w:type="pct"/>
            <w:tcBorders>
              <w:left w:val="single" w:sz="8" w:space="0" w:color="auto"/>
              <w:bottom w:val="double" w:sz="4" w:space="0" w:color="auto"/>
            </w:tcBorders>
            <w:shd w:val="clear" w:color="auto" w:fill="auto"/>
            <w:noWrap/>
            <w:hideMark/>
          </w:tcPr>
          <w:p w14:paraId="0BD6C567" w14:textId="77777777" w:rsidR="00556A6A" w:rsidRPr="00DB54B6" w:rsidRDefault="00556A6A" w:rsidP="007E4761">
            <w:pPr>
              <w:pStyle w:val="af9"/>
              <w:jc w:val="right"/>
            </w:pPr>
            <w:r w:rsidRPr="00DD3DE5">
              <w:t>0.2171</w:t>
            </w:r>
          </w:p>
        </w:tc>
        <w:tc>
          <w:tcPr>
            <w:tcW w:w="774" w:type="pct"/>
            <w:tcBorders>
              <w:bottom w:val="double" w:sz="4" w:space="0" w:color="auto"/>
            </w:tcBorders>
            <w:shd w:val="clear" w:color="auto" w:fill="auto"/>
            <w:noWrap/>
            <w:hideMark/>
          </w:tcPr>
          <w:p w14:paraId="495FB65E" w14:textId="77777777" w:rsidR="00556A6A" w:rsidRPr="00DB54B6" w:rsidRDefault="00556A6A" w:rsidP="007E4761">
            <w:pPr>
              <w:pStyle w:val="af9"/>
              <w:jc w:val="right"/>
            </w:pPr>
            <w:r w:rsidRPr="00DD3DE5">
              <w:t>0.0561</w:t>
            </w:r>
          </w:p>
        </w:tc>
        <w:tc>
          <w:tcPr>
            <w:tcW w:w="807" w:type="pct"/>
            <w:tcBorders>
              <w:bottom w:val="double" w:sz="4" w:space="0" w:color="auto"/>
            </w:tcBorders>
            <w:shd w:val="clear" w:color="auto" w:fill="auto"/>
            <w:noWrap/>
            <w:hideMark/>
          </w:tcPr>
          <w:p w14:paraId="77E40598" w14:textId="77777777" w:rsidR="00556A6A" w:rsidRPr="00DB54B6" w:rsidRDefault="00556A6A" w:rsidP="007E4761">
            <w:pPr>
              <w:pStyle w:val="af9"/>
            </w:pPr>
            <w:r w:rsidRPr="00DD3DE5">
              <w:t>*</w:t>
            </w:r>
          </w:p>
        </w:tc>
        <w:tc>
          <w:tcPr>
            <w:tcW w:w="818" w:type="pct"/>
            <w:tcBorders>
              <w:bottom w:val="double" w:sz="4" w:space="0" w:color="auto"/>
            </w:tcBorders>
            <w:shd w:val="clear" w:color="auto" w:fill="auto"/>
            <w:noWrap/>
            <w:hideMark/>
          </w:tcPr>
          <w:p w14:paraId="01B78312" w14:textId="77777777" w:rsidR="00556A6A" w:rsidRPr="00DB54B6" w:rsidRDefault="00556A6A" w:rsidP="007E4761">
            <w:pPr>
              <w:pStyle w:val="af9"/>
            </w:pPr>
          </w:p>
        </w:tc>
        <w:tc>
          <w:tcPr>
            <w:tcW w:w="774" w:type="pct"/>
            <w:tcBorders>
              <w:bottom w:val="double" w:sz="4" w:space="0" w:color="auto"/>
            </w:tcBorders>
            <w:shd w:val="clear" w:color="auto" w:fill="auto"/>
            <w:noWrap/>
            <w:hideMark/>
          </w:tcPr>
          <w:p w14:paraId="782BFDE9" w14:textId="77777777" w:rsidR="00556A6A" w:rsidRPr="00DB54B6" w:rsidRDefault="00556A6A" w:rsidP="007E4761">
            <w:pPr>
              <w:pStyle w:val="af9"/>
            </w:pPr>
          </w:p>
        </w:tc>
      </w:tr>
    </w:tbl>
    <w:p w14:paraId="2F7336C8" w14:textId="77777777" w:rsidR="00556A6A" w:rsidRDefault="00556A6A" w:rsidP="00556A6A">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48C1181C" w14:textId="313ED480" w:rsidR="00F008C1" w:rsidRDefault="00F008C1" w:rsidP="00F008C1">
      <w:pPr>
        <w:pStyle w:val="3"/>
        <w:spacing w:before="180" w:after="180"/>
      </w:pPr>
      <w:r>
        <w:rPr>
          <w:rFonts w:hint="eastAsia"/>
        </w:rPr>
        <w:t>5.</w:t>
      </w:r>
      <w:r w:rsidR="008771A3">
        <w:rPr>
          <w:rFonts w:hint="eastAsia"/>
        </w:rPr>
        <w:t>3</w:t>
      </w:r>
      <w:r>
        <w:rPr>
          <w:rFonts w:hint="eastAsia"/>
        </w:rPr>
        <w:t>.3</w:t>
      </w:r>
      <w:r>
        <w:rPr>
          <w:rFonts w:hint="eastAsia"/>
        </w:rPr>
        <w:t>兩方法比較分析</w:t>
      </w:r>
    </w:p>
    <w:p w14:paraId="57D872B4" w14:textId="0DC1034E" w:rsidR="00B74C6F" w:rsidRPr="00B74C6F" w:rsidRDefault="00B74C6F" w:rsidP="00B74C6F">
      <w:pPr>
        <w:spacing w:before="180" w:after="180"/>
        <w:ind w:firstLine="480"/>
      </w:pPr>
      <w:r w:rsidRPr="00B74C6F">
        <w:t>針對距離到期日</w:t>
      </w:r>
      <w:r>
        <w:rPr>
          <w:rFonts w:hint="eastAsia"/>
        </w:rPr>
        <w:t>7</w:t>
      </w:r>
      <w:r w:rsidRPr="00B74C6F">
        <w:t>日之比特幣選擇權商品，本研究分別採用單點配適法與雙點配適法建構</w:t>
      </w:r>
      <w:r w:rsidRPr="00B74C6F">
        <w:t>RND</w:t>
      </w:r>
      <w:r w:rsidRPr="00B74C6F">
        <w:t>，並進行實證迴歸分析比較。實證結果顯示，兩種方法在預測週報酬率時，皆能找到具有統計顯著性的變數組合。</w:t>
      </w:r>
    </w:p>
    <w:p w14:paraId="25B555E2" w14:textId="77777777" w:rsidR="00B74C6F" w:rsidRPr="00B74C6F" w:rsidRDefault="00B74C6F" w:rsidP="00B74C6F">
      <w:pPr>
        <w:spacing w:before="180" w:after="180"/>
        <w:ind w:firstLine="480"/>
      </w:pPr>
      <w:r w:rsidRPr="00B74C6F">
        <w:t>就變數敘述統計量而言，兩種方法所計算之</w:t>
      </w:r>
      <w:r w:rsidRPr="00B74C6F">
        <w:t>RND</w:t>
      </w:r>
      <w:r w:rsidRPr="00B74C6F">
        <w:t>特徵值相當接近，顯示在週報酬率的預測上，單點配適法與雙點配適法皆能有效捕捉市場資訊。此結果與日報酬率預測時所觀察到的差異形成對比，推測其原因可能為：週報酬率之預測區間較</w:t>
      </w:r>
      <w:r w:rsidRPr="00B74C6F">
        <w:lastRenderedPageBreak/>
        <w:t>長，使得尾部配適方法對整體預測結果的影響程度相對降低。</w:t>
      </w:r>
    </w:p>
    <w:p w14:paraId="42613C16" w14:textId="77777777" w:rsidR="00B74C6F" w:rsidRDefault="00B74C6F" w:rsidP="00B74C6F">
      <w:pPr>
        <w:spacing w:before="180" w:after="180"/>
        <w:ind w:firstLine="480"/>
      </w:pPr>
      <w:r w:rsidRPr="00B74C6F">
        <w:t>在模型預測效果方面，兩種方法皆選取超額峰度（</w:t>
      </w:r>
      <w:r w:rsidRPr="00B74C6F">
        <w:t>Kurtosis</w:t>
      </w:r>
      <w:r w:rsidRPr="00B74C6F">
        <w:t>）、中位數（</w:t>
      </w:r>
      <w:r w:rsidRPr="00B74C6F">
        <w:t>Median</w:t>
      </w:r>
      <w:r w:rsidRPr="00B74C6F">
        <w:t>）及加密貨幣恐懼貪婪指數（</w:t>
      </w:r>
      <w:r w:rsidRPr="00B74C6F">
        <w:t>Fear and Greed Index</w:t>
      </w:r>
      <w:r w:rsidRPr="00B74C6F">
        <w:t>）作為最佳預測變數組合，且模型之解釋能力（</w:t>
      </w:r>
      <w:r w:rsidRPr="00B74C6F">
        <w:t>R-squared = 0.0666</w:t>
      </w:r>
      <w:r w:rsidRPr="00B74C6F">
        <w:t>）與預測誤差（</w:t>
      </w:r>
      <w:r w:rsidRPr="00B74C6F">
        <w:t>MSE = 0.9256</w:t>
      </w:r>
      <w:r w:rsidRPr="00B74C6F">
        <w:t>）完全相同。</w:t>
      </w:r>
    </w:p>
    <w:p w14:paraId="56411E6E" w14:textId="0D678E32" w:rsidR="00655F06" w:rsidRDefault="00B74C6F" w:rsidP="00B74C6F">
      <w:pPr>
        <w:spacing w:before="180" w:after="180"/>
        <w:ind w:firstLine="480"/>
      </w:pPr>
      <w:r>
        <w:rPr>
          <w:rFonts w:hint="eastAsia"/>
        </w:rPr>
        <w:t>綜上所述，本研究發現</w:t>
      </w:r>
      <w:r w:rsidRPr="00B74C6F">
        <w:t>在預測週報酬率時，單點配適法不僅能達到與雙點配適法相同的預測效果，更具有計算效率之優勢。</w:t>
      </w:r>
    </w:p>
    <w:p w14:paraId="42F96B8C" w14:textId="1ACD4743" w:rsidR="00BA3834" w:rsidRDefault="00BA3834" w:rsidP="00BA3834">
      <w:pPr>
        <w:pStyle w:val="2"/>
      </w:pPr>
      <w:r>
        <w:rPr>
          <w:rFonts w:hint="eastAsia"/>
        </w:rPr>
        <w:t>5.4</w:t>
      </w:r>
      <w:r>
        <w:rPr>
          <w:rFonts w:hint="eastAsia"/>
        </w:rPr>
        <w:t>小結</w:t>
      </w:r>
    </w:p>
    <w:p w14:paraId="0839C8AC" w14:textId="5033A643" w:rsidR="00BA3834" w:rsidRDefault="00BA3834" w:rsidP="00BA3834">
      <w:pPr>
        <w:spacing w:before="180" w:after="180"/>
        <w:ind w:firstLine="480"/>
      </w:pPr>
      <w:r>
        <w:rPr>
          <w:rFonts w:hint="eastAsia"/>
        </w:rPr>
        <w:t>本章透過實證分析比較單點配適法與雙點配適法在建構風險中立機率密度函數時的表現差異。研究發現，兩種方法在不同預測期間展現出不同的特性與優勢。</w:t>
      </w:r>
    </w:p>
    <w:p w14:paraId="0478286C" w14:textId="687E38C5" w:rsidR="00BA3834" w:rsidRDefault="00BA3834" w:rsidP="00BA3834">
      <w:pPr>
        <w:spacing w:before="180" w:after="180"/>
        <w:ind w:firstLine="480"/>
      </w:pPr>
      <w:r>
        <w:rPr>
          <w:rFonts w:hint="eastAsia"/>
        </w:rPr>
        <w:t>就日報酬率預測而言，單點配適法明顯優於雙點配適法。首先，在樣本完整性方面，單點配適法（</w:t>
      </w:r>
      <w:r>
        <w:rPr>
          <w:rFonts w:hint="eastAsia"/>
        </w:rPr>
        <w:t>832</w:t>
      </w:r>
      <w:r>
        <w:rPr>
          <w:rFonts w:hint="eastAsia"/>
        </w:rPr>
        <w:t>個）較雙點配適法（</w:t>
      </w:r>
      <w:r>
        <w:rPr>
          <w:rFonts w:hint="eastAsia"/>
        </w:rPr>
        <w:t>831</w:t>
      </w:r>
      <w:r>
        <w:rPr>
          <w:rFonts w:hint="eastAsia"/>
        </w:rPr>
        <w:t>個）能保留更多有效樣本，顯示其在處理極端市場情境時具有較佳的穩定性。其次，在變數預測能力方面，單點配適法建構之迴歸模型中，偏態（</w:t>
      </w:r>
      <w:r>
        <w:rPr>
          <w:rFonts w:hint="eastAsia"/>
        </w:rPr>
        <w:t>Skewness</w:t>
      </w:r>
      <w:r>
        <w:rPr>
          <w:rFonts w:hint="eastAsia"/>
        </w:rPr>
        <w:t>）、中位數（</w:t>
      </w:r>
      <w:r>
        <w:rPr>
          <w:rFonts w:hint="eastAsia"/>
        </w:rPr>
        <w:t>Median</w:t>
      </w:r>
      <w:r>
        <w:rPr>
          <w:rFonts w:hint="eastAsia"/>
        </w:rPr>
        <w:t>）及前四期報酬率（</w:t>
      </w:r>
      <w:r>
        <w:rPr>
          <w:rFonts w:hint="eastAsia"/>
        </w:rPr>
        <w:t>T-4 Return</w:t>
      </w:r>
      <w:r>
        <w:rPr>
          <w:rFonts w:hint="eastAsia"/>
        </w:rPr>
        <w:t>）三個變數皆達統計顯著水準，且模型解釋能力（</w:t>
      </w:r>
      <w:r>
        <w:rPr>
          <w:rFonts w:hint="eastAsia"/>
        </w:rPr>
        <w:t>R-squared = 0.0130</w:t>
      </w:r>
      <w:r>
        <w:rPr>
          <w:rFonts w:hint="eastAsia"/>
        </w:rPr>
        <w:t>）優於雙點配適法（</w:t>
      </w:r>
      <w:r>
        <w:rPr>
          <w:rFonts w:hint="eastAsia"/>
        </w:rPr>
        <w:t>R-squared = 0.0098</w:t>
      </w:r>
      <w:r>
        <w:rPr>
          <w:rFonts w:hint="eastAsia"/>
        </w:rPr>
        <w:t>）。此結果顯示單點配適法更能有效捕捉市場短期波動特徵。</w:t>
      </w:r>
    </w:p>
    <w:p w14:paraId="4DF4DB15" w14:textId="4D54D500" w:rsidR="00BA3834" w:rsidRDefault="00BA3834" w:rsidP="00BA3834">
      <w:pPr>
        <w:spacing w:before="180" w:after="180"/>
        <w:ind w:firstLine="480"/>
      </w:pPr>
      <w:r>
        <w:rPr>
          <w:rFonts w:hint="eastAsia"/>
        </w:rPr>
        <w:t>在週報酬率預測方面，兩種方法的表現則較為接近。實證結果顯示，兩種方法皆以超額峰態（</w:t>
      </w:r>
      <w:r>
        <w:rPr>
          <w:rFonts w:hint="eastAsia"/>
        </w:rPr>
        <w:t>Kurtosis</w:t>
      </w:r>
      <w:r>
        <w:rPr>
          <w:rFonts w:hint="eastAsia"/>
        </w:rPr>
        <w:t>）、中位數（</w:t>
      </w:r>
      <w:r>
        <w:rPr>
          <w:rFonts w:hint="eastAsia"/>
        </w:rPr>
        <w:t>Median</w:t>
      </w:r>
      <w:r>
        <w:rPr>
          <w:rFonts w:hint="eastAsia"/>
        </w:rPr>
        <w:t>）及加密貨幣恐懼貪婪指數（</w:t>
      </w:r>
      <w:r>
        <w:rPr>
          <w:rFonts w:hint="eastAsia"/>
        </w:rPr>
        <w:t>Fear and Greed Index</w:t>
      </w:r>
      <w:r>
        <w:rPr>
          <w:rFonts w:hint="eastAsia"/>
        </w:rPr>
        <w:t>）作為最佳預測變數組合，且具有相同的模型解釋能力（</w:t>
      </w:r>
      <w:r>
        <w:rPr>
          <w:rFonts w:hint="eastAsia"/>
        </w:rPr>
        <w:t>R-squared = 0.0666</w:t>
      </w:r>
      <w:r>
        <w:rPr>
          <w:rFonts w:hint="eastAsia"/>
        </w:rPr>
        <w:t>）與預測誤差（</w:t>
      </w:r>
      <w:r>
        <w:rPr>
          <w:rFonts w:hint="eastAsia"/>
        </w:rPr>
        <w:t>MSE = 0.9256</w:t>
      </w:r>
      <w:r>
        <w:rPr>
          <w:rFonts w:hint="eastAsia"/>
        </w:rPr>
        <w:t>）。此現象可能反映出在較長期的預測區間中，尾部配適方法對整體預測結果的影響程度相對降低。</w:t>
      </w:r>
    </w:p>
    <w:p w14:paraId="30135F21" w14:textId="1DFDB858" w:rsidR="00BA3834" w:rsidRDefault="00BA3834" w:rsidP="00BA3834">
      <w:pPr>
        <w:spacing w:before="180" w:after="180"/>
        <w:ind w:firstLine="480"/>
      </w:pPr>
      <w:r>
        <w:rPr>
          <w:rFonts w:hint="eastAsia"/>
        </w:rPr>
        <w:t>就計算效率而言，單點配適法展現出明顯優勢。在相同硬體設備下進行測試，單點配適法的平均執行時間為</w:t>
      </w:r>
      <w:r>
        <w:rPr>
          <w:rFonts w:hint="eastAsia"/>
        </w:rPr>
        <w:t>309.86</w:t>
      </w:r>
      <w:r>
        <w:rPr>
          <w:rFonts w:hint="eastAsia"/>
        </w:rPr>
        <w:t>秒，較雙點配適法的</w:t>
      </w:r>
      <w:r>
        <w:rPr>
          <w:rFonts w:hint="eastAsia"/>
        </w:rPr>
        <w:t>347.95</w:t>
      </w:r>
      <w:r>
        <w:rPr>
          <w:rFonts w:hint="eastAsia"/>
        </w:rPr>
        <w:t>秒節省約</w:t>
      </w:r>
      <w:r>
        <w:rPr>
          <w:rFonts w:hint="eastAsia"/>
        </w:rPr>
        <w:t xml:space="preserve">10.95% </w:t>
      </w:r>
      <w:r>
        <w:rPr>
          <w:rFonts w:hint="eastAsia"/>
        </w:rPr>
        <w:lastRenderedPageBreak/>
        <w:t>的運算時間。更重要的是，單點配適法的執行時間標準差較小，顯示其運算效能更為穩定，此特性在進行大規模實證分析時特別重要。</w:t>
      </w:r>
    </w:p>
    <w:p w14:paraId="39ECF56A" w14:textId="72353D97" w:rsidR="00BA3834" w:rsidRPr="00BA3834" w:rsidRDefault="00BA3834" w:rsidP="00BA3834">
      <w:pPr>
        <w:spacing w:before="180" w:after="180"/>
        <w:ind w:firstLine="480"/>
      </w:pPr>
      <w:r>
        <w:rPr>
          <w:rFonts w:hint="eastAsia"/>
        </w:rPr>
        <w:t>綜合本章研究發現，單點配適法不僅在日報酬率預測上表現較佳，在計算效率方面亦具有顯著優勢。雖然在週報酬率預測時，兩種方法的表現差異不明顯，但考慮到單點配適法的運算效率優勢，本研究認為在實務應用上，單點配適法較雙點配適法更具發展潛力，特別是在需要處理大量樣本或即時性較高的分析場景中。這項發現對於後續發展自動化交易策略或風險監控系統具有重要的實務意涵。</w:t>
      </w:r>
    </w:p>
    <w:p w14:paraId="3087C4F3" w14:textId="194B2A13" w:rsidR="00404225" w:rsidRDefault="00404225">
      <w:pPr>
        <w:widowControl/>
        <w:spacing w:before="180" w:after="180" w:line="240" w:lineRule="auto"/>
        <w:ind w:firstLineChars="0" w:firstLine="0"/>
        <w:jc w:val="left"/>
      </w:pPr>
      <w:r>
        <w:br w:type="page"/>
      </w:r>
    </w:p>
    <w:p w14:paraId="723556FF" w14:textId="6DDEF06F" w:rsidR="00D92D2A" w:rsidRDefault="00D92D2A" w:rsidP="00404225">
      <w:pPr>
        <w:pStyle w:val="1"/>
        <w:spacing w:before="180" w:after="180"/>
      </w:pPr>
      <w:bookmarkStart w:id="45" w:name="_Toc182815183"/>
      <w:r>
        <w:rPr>
          <w:rFonts w:hint="eastAsia"/>
        </w:rPr>
        <w:lastRenderedPageBreak/>
        <w:t>附錄</w:t>
      </w:r>
    </w:p>
    <w:p w14:paraId="0377CFCD" w14:textId="2F7E10B4" w:rsidR="00786B72" w:rsidRDefault="00786B72" w:rsidP="00786B72">
      <w:pPr>
        <w:pStyle w:val="a9"/>
        <w:keepNext/>
        <w:spacing w:before="180" w:after="180"/>
      </w:pPr>
      <w:bookmarkStart w:id="46" w:name="_Ref18944862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1</w:t>
      </w:r>
      <w:r>
        <w:fldChar w:fldCharType="end"/>
      </w:r>
      <w:bookmarkEnd w:id="46"/>
      <w:r>
        <w:rPr>
          <w:rFonts w:hint="eastAsia"/>
        </w:rPr>
        <w:t>：距到期日</w:t>
      </w:r>
      <w:r>
        <w:rPr>
          <w:rFonts w:hint="eastAsia"/>
        </w:rPr>
        <w:t>1</w:t>
      </w:r>
      <w:r>
        <w:rPr>
          <w:rFonts w:hint="eastAsia"/>
        </w:rPr>
        <w:t>日之</w:t>
      </w:r>
      <w:r>
        <w:rPr>
          <w:rFonts w:hint="eastAsia"/>
        </w:rPr>
        <w:t>RND</w:t>
      </w:r>
      <w:r>
        <w:rPr>
          <w:rFonts w:hint="eastAsia"/>
        </w:rPr>
        <w:t>三變數迴歸分析結果（單點配適法）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786B72" w14:paraId="6FDDF3DF"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01D649D" w14:textId="77777777" w:rsidR="00786B72" w:rsidRPr="00786B72" w:rsidRDefault="00786B72" w:rsidP="00786B72">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52A98884" w14:textId="77777777" w:rsidR="00786B72" w:rsidRPr="00786B72" w:rsidRDefault="00786B72" w:rsidP="00786B72">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4CE7139B" w14:textId="77777777" w:rsidR="00786B72" w:rsidRPr="00786B72" w:rsidRDefault="00786B72" w:rsidP="00786B72">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57E8117A" w14:textId="77777777" w:rsidR="00786B72" w:rsidRPr="00786B72" w:rsidRDefault="00786B72" w:rsidP="00786B72">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7CF34BEF" w14:textId="77777777" w:rsidR="00786B72" w:rsidRPr="00786B72" w:rsidRDefault="00786B72" w:rsidP="00786B72">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1CB50F21" w14:textId="77777777" w:rsidR="00786B72" w:rsidRPr="00786B72" w:rsidRDefault="00786B72" w:rsidP="00786B72">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69122FD7" w14:textId="77777777" w:rsidR="00786B72" w:rsidRPr="00786B72" w:rsidRDefault="00786B72" w:rsidP="00786B72">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79C2368D" w14:textId="77777777" w:rsidR="00786B72" w:rsidRPr="00786B72" w:rsidRDefault="00786B72" w:rsidP="00786B72">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2AB3AB32" w14:textId="77777777" w:rsidR="00786B72" w:rsidRPr="00786B72" w:rsidRDefault="00786B72" w:rsidP="00786B72">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49BB6D43" w14:textId="77777777" w:rsidR="00786B72" w:rsidRPr="00786B72" w:rsidRDefault="00786B72" w:rsidP="00786B72">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365B83D9" w14:textId="77777777" w:rsidR="00786B72" w:rsidRPr="00786B72" w:rsidRDefault="00786B72" w:rsidP="00786B72">
            <w:pPr>
              <w:pStyle w:val="af9"/>
              <w:jc w:val="center"/>
              <w:rPr>
                <w:sz w:val="12"/>
                <w:szCs w:val="12"/>
              </w:rPr>
            </w:pPr>
            <w:r w:rsidRPr="00786B72">
              <w:rPr>
                <w:sz w:val="12"/>
                <w:szCs w:val="12"/>
              </w:rPr>
              <w:t>R-squared</w:t>
            </w:r>
          </w:p>
        </w:tc>
      </w:tr>
      <w:tr w:rsidR="00786B72" w:rsidRPr="00786B72" w14:paraId="7FD33450"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30E19C43" w14:textId="77777777" w:rsidR="00786B72" w:rsidRPr="00786B72" w:rsidRDefault="00786B72" w:rsidP="00786B72">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vAlign w:val="center"/>
            <w:hideMark/>
          </w:tcPr>
          <w:p w14:paraId="5A347FB2" w14:textId="77777777" w:rsidR="00786B72" w:rsidRPr="00786B72" w:rsidRDefault="00786B72" w:rsidP="00786B72">
            <w:pPr>
              <w:pStyle w:val="af9"/>
              <w:jc w:val="right"/>
              <w:rPr>
                <w:sz w:val="12"/>
                <w:szCs w:val="12"/>
              </w:rPr>
            </w:pPr>
            <w:r w:rsidRPr="00786B72">
              <w:rPr>
                <w:sz w:val="12"/>
                <w:szCs w:val="12"/>
              </w:rPr>
              <w:t>0.0844</w:t>
            </w:r>
          </w:p>
        </w:tc>
        <w:tc>
          <w:tcPr>
            <w:tcW w:w="401" w:type="pct"/>
            <w:tcBorders>
              <w:top w:val="single" w:sz="8" w:space="0" w:color="auto"/>
            </w:tcBorders>
            <w:shd w:val="clear" w:color="auto" w:fill="auto"/>
            <w:noWrap/>
            <w:vAlign w:val="center"/>
            <w:hideMark/>
          </w:tcPr>
          <w:p w14:paraId="2B13A2D6" w14:textId="77777777" w:rsidR="00786B72" w:rsidRPr="00786B72" w:rsidRDefault="00786B72" w:rsidP="00786B72">
            <w:pPr>
              <w:pStyle w:val="af9"/>
              <w:jc w:val="right"/>
              <w:rPr>
                <w:sz w:val="12"/>
                <w:szCs w:val="12"/>
              </w:rPr>
            </w:pPr>
            <w:r w:rsidRPr="00786B72">
              <w:rPr>
                <w:sz w:val="12"/>
                <w:szCs w:val="12"/>
              </w:rPr>
              <w:t>0.4362</w:t>
            </w:r>
          </w:p>
        </w:tc>
        <w:tc>
          <w:tcPr>
            <w:tcW w:w="441" w:type="pct"/>
            <w:tcBorders>
              <w:top w:val="single" w:sz="8" w:space="0" w:color="auto"/>
            </w:tcBorders>
            <w:shd w:val="clear" w:color="auto" w:fill="auto"/>
            <w:noWrap/>
            <w:vAlign w:val="center"/>
            <w:hideMark/>
          </w:tcPr>
          <w:p w14:paraId="2B5AB70C" w14:textId="77777777" w:rsidR="00786B72" w:rsidRPr="00786B72" w:rsidRDefault="00786B72" w:rsidP="00786B72">
            <w:pPr>
              <w:pStyle w:val="af9"/>
              <w:rPr>
                <w:sz w:val="12"/>
                <w:szCs w:val="12"/>
              </w:rPr>
            </w:pPr>
            <w:r w:rsidRPr="00786B72">
              <w:rPr>
                <w:sz w:val="12"/>
                <w:szCs w:val="12"/>
              </w:rPr>
              <w:t xml:space="preserve">　</w:t>
            </w:r>
          </w:p>
        </w:tc>
        <w:tc>
          <w:tcPr>
            <w:tcW w:w="445" w:type="pct"/>
            <w:tcBorders>
              <w:top w:val="single" w:sz="8" w:space="0" w:color="auto"/>
            </w:tcBorders>
            <w:shd w:val="clear" w:color="auto" w:fill="auto"/>
            <w:noWrap/>
            <w:vAlign w:val="center"/>
            <w:hideMark/>
          </w:tcPr>
          <w:p w14:paraId="522D0FE4" w14:textId="77777777" w:rsidR="00786B72" w:rsidRPr="00786B72" w:rsidRDefault="00786B72" w:rsidP="00786B72">
            <w:pPr>
              <w:pStyle w:val="af9"/>
              <w:jc w:val="right"/>
              <w:rPr>
                <w:sz w:val="12"/>
                <w:szCs w:val="12"/>
              </w:rPr>
            </w:pPr>
            <w:r w:rsidRPr="00786B72">
              <w:rPr>
                <w:sz w:val="12"/>
                <w:szCs w:val="12"/>
              </w:rPr>
              <w:t>-0.0360</w:t>
            </w:r>
          </w:p>
        </w:tc>
        <w:tc>
          <w:tcPr>
            <w:tcW w:w="401" w:type="pct"/>
            <w:tcBorders>
              <w:top w:val="single" w:sz="8" w:space="0" w:color="auto"/>
            </w:tcBorders>
            <w:shd w:val="clear" w:color="auto" w:fill="auto"/>
            <w:noWrap/>
            <w:vAlign w:val="center"/>
            <w:hideMark/>
          </w:tcPr>
          <w:p w14:paraId="25C77113" w14:textId="77777777" w:rsidR="00786B72" w:rsidRPr="00786B72" w:rsidRDefault="00786B72" w:rsidP="00786B72">
            <w:pPr>
              <w:pStyle w:val="af9"/>
              <w:jc w:val="right"/>
              <w:rPr>
                <w:sz w:val="12"/>
                <w:szCs w:val="12"/>
              </w:rPr>
            </w:pPr>
            <w:r w:rsidRPr="00786B72">
              <w:rPr>
                <w:sz w:val="12"/>
                <w:szCs w:val="12"/>
              </w:rPr>
              <w:t>0.7387</w:t>
            </w:r>
          </w:p>
        </w:tc>
        <w:tc>
          <w:tcPr>
            <w:tcW w:w="402" w:type="pct"/>
            <w:tcBorders>
              <w:top w:val="single" w:sz="8" w:space="0" w:color="auto"/>
            </w:tcBorders>
            <w:shd w:val="clear" w:color="auto" w:fill="auto"/>
            <w:noWrap/>
            <w:vAlign w:val="center"/>
            <w:hideMark/>
          </w:tcPr>
          <w:p w14:paraId="6F49B82C" w14:textId="77777777" w:rsidR="00786B72" w:rsidRPr="00786B72" w:rsidRDefault="00786B72" w:rsidP="00786B72">
            <w:pPr>
              <w:pStyle w:val="af9"/>
              <w:rPr>
                <w:sz w:val="12"/>
                <w:szCs w:val="12"/>
              </w:rPr>
            </w:pPr>
            <w:r w:rsidRPr="00786B72">
              <w:rPr>
                <w:sz w:val="12"/>
                <w:szCs w:val="12"/>
              </w:rPr>
              <w:t xml:space="preserve">　</w:t>
            </w:r>
          </w:p>
        </w:tc>
        <w:tc>
          <w:tcPr>
            <w:tcW w:w="498" w:type="pct"/>
            <w:tcBorders>
              <w:top w:val="single" w:sz="8" w:space="0" w:color="auto"/>
            </w:tcBorders>
            <w:shd w:val="clear" w:color="auto" w:fill="auto"/>
            <w:noWrap/>
            <w:vAlign w:val="center"/>
            <w:hideMark/>
          </w:tcPr>
          <w:p w14:paraId="7A2B5AC1" w14:textId="77777777" w:rsidR="00786B72" w:rsidRPr="00786B72" w:rsidRDefault="00786B72" w:rsidP="00786B72">
            <w:pPr>
              <w:pStyle w:val="af9"/>
              <w:jc w:val="right"/>
              <w:rPr>
                <w:sz w:val="12"/>
                <w:szCs w:val="12"/>
              </w:rPr>
            </w:pPr>
            <w:r w:rsidRPr="00786B72">
              <w:rPr>
                <w:sz w:val="12"/>
                <w:szCs w:val="12"/>
              </w:rPr>
              <w:t>-0.0783</w:t>
            </w:r>
          </w:p>
        </w:tc>
        <w:tc>
          <w:tcPr>
            <w:tcW w:w="402" w:type="pct"/>
            <w:tcBorders>
              <w:top w:val="single" w:sz="8" w:space="0" w:color="auto"/>
            </w:tcBorders>
            <w:shd w:val="clear" w:color="auto" w:fill="auto"/>
            <w:noWrap/>
            <w:vAlign w:val="center"/>
            <w:hideMark/>
          </w:tcPr>
          <w:p w14:paraId="6C45982B" w14:textId="77777777" w:rsidR="00786B72" w:rsidRPr="00786B72" w:rsidRDefault="00786B72" w:rsidP="00786B72">
            <w:pPr>
              <w:pStyle w:val="af9"/>
              <w:jc w:val="right"/>
              <w:rPr>
                <w:sz w:val="12"/>
                <w:szCs w:val="12"/>
              </w:rPr>
            </w:pPr>
            <w:r w:rsidRPr="00786B72">
              <w:rPr>
                <w:sz w:val="12"/>
                <w:szCs w:val="12"/>
              </w:rPr>
              <w:t>0.0263</w:t>
            </w:r>
          </w:p>
        </w:tc>
        <w:tc>
          <w:tcPr>
            <w:tcW w:w="454" w:type="pct"/>
            <w:tcBorders>
              <w:top w:val="single" w:sz="8" w:space="0" w:color="auto"/>
            </w:tcBorders>
            <w:shd w:val="clear" w:color="auto" w:fill="auto"/>
            <w:noWrap/>
            <w:vAlign w:val="center"/>
            <w:hideMark/>
          </w:tcPr>
          <w:p w14:paraId="44EBA5C7" w14:textId="77777777" w:rsidR="00786B72" w:rsidRPr="00786B72" w:rsidRDefault="00786B72" w:rsidP="00786B72">
            <w:pPr>
              <w:pStyle w:val="af9"/>
              <w:rPr>
                <w:sz w:val="12"/>
                <w:szCs w:val="12"/>
              </w:rPr>
            </w:pPr>
            <w:r w:rsidRPr="00786B72">
              <w:rPr>
                <w:sz w:val="12"/>
                <w:szCs w:val="12"/>
              </w:rPr>
              <w:t>**</w:t>
            </w:r>
          </w:p>
        </w:tc>
        <w:tc>
          <w:tcPr>
            <w:tcW w:w="423" w:type="pct"/>
            <w:tcBorders>
              <w:top w:val="single" w:sz="8" w:space="0" w:color="auto"/>
            </w:tcBorders>
            <w:shd w:val="clear" w:color="auto" w:fill="auto"/>
            <w:noWrap/>
            <w:vAlign w:val="center"/>
            <w:hideMark/>
          </w:tcPr>
          <w:p w14:paraId="1F439C63" w14:textId="77777777" w:rsidR="00786B72" w:rsidRPr="00786B72" w:rsidRDefault="00786B72" w:rsidP="00786B72">
            <w:pPr>
              <w:pStyle w:val="af9"/>
              <w:jc w:val="right"/>
              <w:rPr>
                <w:sz w:val="12"/>
                <w:szCs w:val="12"/>
              </w:rPr>
            </w:pPr>
            <w:r w:rsidRPr="00786B72">
              <w:rPr>
                <w:sz w:val="12"/>
                <w:szCs w:val="12"/>
              </w:rPr>
              <w:t>0.0101</w:t>
            </w:r>
          </w:p>
        </w:tc>
      </w:tr>
      <w:tr w:rsidR="00786B72" w:rsidRPr="00786B72" w14:paraId="6A831E6A" w14:textId="77777777" w:rsidTr="0068520F">
        <w:trPr>
          <w:trHeight w:val="310"/>
        </w:trPr>
        <w:tc>
          <w:tcPr>
            <w:tcW w:w="648" w:type="pct"/>
            <w:tcBorders>
              <w:right w:val="single" w:sz="8" w:space="0" w:color="auto"/>
            </w:tcBorders>
            <w:shd w:val="clear" w:color="auto" w:fill="auto"/>
            <w:noWrap/>
            <w:vAlign w:val="center"/>
            <w:hideMark/>
          </w:tcPr>
          <w:p w14:paraId="648AE3A9" w14:textId="77777777" w:rsidR="00786B72" w:rsidRPr="00786B72" w:rsidRDefault="00786B72" w:rsidP="00786B72">
            <w:pPr>
              <w:pStyle w:val="af9"/>
              <w:rPr>
                <w:sz w:val="12"/>
                <w:szCs w:val="12"/>
              </w:rPr>
            </w:pPr>
            <w:r w:rsidRPr="00786B72">
              <w:rPr>
                <w:sz w:val="12"/>
                <w:szCs w:val="12"/>
              </w:rPr>
              <w:t>Std</w:t>
            </w:r>
          </w:p>
        </w:tc>
        <w:tc>
          <w:tcPr>
            <w:tcW w:w="485" w:type="pct"/>
            <w:tcBorders>
              <w:left w:val="single" w:sz="8" w:space="0" w:color="auto"/>
            </w:tcBorders>
            <w:shd w:val="clear" w:color="auto" w:fill="auto"/>
            <w:noWrap/>
            <w:vAlign w:val="center"/>
            <w:hideMark/>
          </w:tcPr>
          <w:p w14:paraId="3F4CBB50" w14:textId="77777777" w:rsidR="00786B72" w:rsidRPr="00786B72" w:rsidRDefault="00786B72" w:rsidP="00786B72">
            <w:pPr>
              <w:pStyle w:val="af9"/>
              <w:jc w:val="right"/>
              <w:rPr>
                <w:sz w:val="12"/>
                <w:szCs w:val="12"/>
              </w:rPr>
            </w:pPr>
            <w:r w:rsidRPr="00786B72">
              <w:rPr>
                <w:sz w:val="12"/>
                <w:szCs w:val="12"/>
              </w:rPr>
              <w:t>0.1232</w:t>
            </w:r>
          </w:p>
        </w:tc>
        <w:tc>
          <w:tcPr>
            <w:tcW w:w="401" w:type="pct"/>
            <w:shd w:val="clear" w:color="auto" w:fill="auto"/>
            <w:noWrap/>
            <w:vAlign w:val="center"/>
            <w:hideMark/>
          </w:tcPr>
          <w:p w14:paraId="7DBABBA2" w14:textId="77777777" w:rsidR="00786B72" w:rsidRPr="00786B72" w:rsidRDefault="00786B72" w:rsidP="00786B72">
            <w:pPr>
              <w:pStyle w:val="af9"/>
              <w:jc w:val="right"/>
              <w:rPr>
                <w:sz w:val="12"/>
                <w:szCs w:val="12"/>
              </w:rPr>
            </w:pPr>
            <w:r w:rsidRPr="00786B72">
              <w:rPr>
                <w:sz w:val="12"/>
                <w:szCs w:val="12"/>
              </w:rPr>
              <w:t>0.2516</w:t>
            </w:r>
          </w:p>
        </w:tc>
        <w:tc>
          <w:tcPr>
            <w:tcW w:w="441" w:type="pct"/>
            <w:shd w:val="clear" w:color="auto" w:fill="auto"/>
            <w:noWrap/>
            <w:vAlign w:val="center"/>
            <w:hideMark/>
          </w:tcPr>
          <w:p w14:paraId="7FBD324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83FCF4D" w14:textId="77777777" w:rsidR="00786B72" w:rsidRPr="00786B72" w:rsidRDefault="00786B72" w:rsidP="00786B72">
            <w:pPr>
              <w:pStyle w:val="af9"/>
              <w:jc w:val="right"/>
              <w:rPr>
                <w:sz w:val="12"/>
                <w:szCs w:val="12"/>
              </w:rPr>
            </w:pPr>
            <w:r w:rsidRPr="00786B72">
              <w:rPr>
                <w:sz w:val="12"/>
                <w:szCs w:val="12"/>
              </w:rPr>
              <w:t>-0.0661</w:t>
            </w:r>
          </w:p>
        </w:tc>
        <w:tc>
          <w:tcPr>
            <w:tcW w:w="401" w:type="pct"/>
            <w:shd w:val="clear" w:color="auto" w:fill="auto"/>
            <w:noWrap/>
            <w:vAlign w:val="center"/>
            <w:hideMark/>
          </w:tcPr>
          <w:p w14:paraId="63008547" w14:textId="77777777" w:rsidR="00786B72" w:rsidRPr="00786B72" w:rsidRDefault="00786B72" w:rsidP="00786B72">
            <w:pPr>
              <w:pStyle w:val="af9"/>
              <w:jc w:val="right"/>
              <w:rPr>
                <w:sz w:val="12"/>
                <w:szCs w:val="12"/>
              </w:rPr>
            </w:pPr>
            <w:r w:rsidRPr="00786B72">
              <w:rPr>
                <w:sz w:val="12"/>
                <w:szCs w:val="12"/>
              </w:rPr>
              <w:t>0.5387</w:t>
            </w:r>
          </w:p>
        </w:tc>
        <w:tc>
          <w:tcPr>
            <w:tcW w:w="402" w:type="pct"/>
            <w:shd w:val="clear" w:color="auto" w:fill="auto"/>
            <w:noWrap/>
            <w:vAlign w:val="center"/>
            <w:hideMark/>
          </w:tcPr>
          <w:p w14:paraId="2605D980"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975BBC5" w14:textId="77777777" w:rsidR="00786B72" w:rsidRPr="00786B72" w:rsidRDefault="00786B72" w:rsidP="00786B72">
            <w:pPr>
              <w:pStyle w:val="af9"/>
              <w:jc w:val="right"/>
              <w:rPr>
                <w:sz w:val="12"/>
                <w:szCs w:val="12"/>
              </w:rPr>
            </w:pPr>
            <w:r w:rsidRPr="00786B72">
              <w:rPr>
                <w:sz w:val="12"/>
                <w:szCs w:val="12"/>
              </w:rPr>
              <w:t>-0.0239</w:t>
            </w:r>
          </w:p>
        </w:tc>
        <w:tc>
          <w:tcPr>
            <w:tcW w:w="402" w:type="pct"/>
            <w:shd w:val="clear" w:color="auto" w:fill="auto"/>
            <w:noWrap/>
            <w:vAlign w:val="center"/>
            <w:hideMark/>
          </w:tcPr>
          <w:p w14:paraId="44B15E37" w14:textId="77777777" w:rsidR="00786B72" w:rsidRPr="00786B72" w:rsidRDefault="00786B72" w:rsidP="00786B72">
            <w:pPr>
              <w:pStyle w:val="af9"/>
              <w:jc w:val="right"/>
              <w:rPr>
                <w:sz w:val="12"/>
                <w:szCs w:val="12"/>
              </w:rPr>
            </w:pPr>
            <w:r w:rsidRPr="00786B72">
              <w:rPr>
                <w:sz w:val="12"/>
                <w:szCs w:val="12"/>
              </w:rPr>
              <w:t>0.4914</w:t>
            </w:r>
          </w:p>
        </w:tc>
        <w:tc>
          <w:tcPr>
            <w:tcW w:w="454" w:type="pct"/>
            <w:shd w:val="clear" w:color="auto" w:fill="auto"/>
            <w:noWrap/>
            <w:vAlign w:val="center"/>
            <w:hideMark/>
          </w:tcPr>
          <w:p w14:paraId="6378422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78F2B76" w14:textId="77777777" w:rsidR="00786B72" w:rsidRPr="00786B72" w:rsidRDefault="00786B72" w:rsidP="00786B72">
            <w:pPr>
              <w:pStyle w:val="af9"/>
              <w:jc w:val="right"/>
              <w:rPr>
                <w:sz w:val="12"/>
                <w:szCs w:val="12"/>
              </w:rPr>
            </w:pPr>
            <w:r w:rsidRPr="00786B72">
              <w:rPr>
                <w:sz w:val="12"/>
                <w:szCs w:val="12"/>
              </w:rPr>
              <w:t>0.0047</w:t>
            </w:r>
          </w:p>
        </w:tc>
      </w:tr>
      <w:tr w:rsidR="00786B72" w:rsidRPr="00786B72" w14:paraId="56241E37" w14:textId="77777777" w:rsidTr="0068520F">
        <w:trPr>
          <w:trHeight w:val="310"/>
        </w:trPr>
        <w:tc>
          <w:tcPr>
            <w:tcW w:w="648" w:type="pct"/>
            <w:tcBorders>
              <w:right w:val="single" w:sz="8" w:space="0" w:color="auto"/>
            </w:tcBorders>
            <w:shd w:val="clear" w:color="auto" w:fill="auto"/>
            <w:noWrap/>
            <w:vAlign w:val="center"/>
            <w:hideMark/>
          </w:tcPr>
          <w:p w14:paraId="4332AC76" w14:textId="77777777" w:rsidR="00786B72" w:rsidRPr="00786B72" w:rsidRDefault="00786B72" w:rsidP="00786B72">
            <w:pPr>
              <w:pStyle w:val="af9"/>
              <w:rPr>
                <w:sz w:val="12"/>
                <w:szCs w:val="12"/>
              </w:rPr>
            </w:pPr>
            <w:r w:rsidRPr="00786B72">
              <w:rPr>
                <w:sz w:val="12"/>
                <w:szCs w:val="12"/>
              </w:rPr>
              <w:t>Median</w:t>
            </w:r>
          </w:p>
        </w:tc>
        <w:tc>
          <w:tcPr>
            <w:tcW w:w="485" w:type="pct"/>
            <w:tcBorders>
              <w:left w:val="single" w:sz="8" w:space="0" w:color="auto"/>
            </w:tcBorders>
            <w:shd w:val="clear" w:color="auto" w:fill="auto"/>
            <w:noWrap/>
            <w:vAlign w:val="center"/>
            <w:hideMark/>
          </w:tcPr>
          <w:p w14:paraId="0A0F108C" w14:textId="77777777" w:rsidR="00786B72" w:rsidRPr="00786B72" w:rsidRDefault="00786B72" w:rsidP="00786B72">
            <w:pPr>
              <w:pStyle w:val="af9"/>
              <w:jc w:val="right"/>
              <w:rPr>
                <w:sz w:val="12"/>
                <w:szCs w:val="12"/>
              </w:rPr>
            </w:pPr>
            <w:r w:rsidRPr="00786B72">
              <w:rPr>
                <w:sz w:val="12"/>
                <w:szCs w:val="12"/>
              </w:rPr>
              <w:t>0.1055</w:t>
            </w:r>
          </w:p>
        </w:tc>
        <w:tc>
          <w:tcPr>
            <w:tcW w:w="401" w:type="pct"/>
            <w:shd w:val="clear" w:color="auto" w:fill="auto"/>
            <w:noWrap/>
            <w:vAlign w:val="center"/>
            <w:hideMark/>
          </w:tcPr>
          <w:p w14:paraId="7EFA90FD" w14:textId="77777777" w:rsidR="00786B72" w:rsidRPr="00786B72" w:rsidRDefault="00786B72" w:rsidP="00786B72">
            <w:pPr>
              <w:pStyle w:val="af9"/>
              <w:jc w:val="right"/>
              <w:rPr>
                <w:sz w:val="12"/>
                <w:szCs w:val="12"/>
              </w:rPr>
            </w:pPr>
            <w:r w:rsidRPr="00786B72">
              <w:rPr>
                <w:sz w:val="12"/>
                <w:szCs w:val="12"/>
              </w:rPr>
              <w:t>0.3262</w:t>
            </w:r>
          </w:p>
        </w:tc>
        <w:tc>
          <w:tcPr>
            <w:tcW w:w="441" w:type="pct"/>
            <w:shd w:val="clear" w:color="auto" w:fill="auto"/>
            <w:noWrap/>
            <w:vAlign w:val="center"/>
            <w:hideMark/>
          </w:tcPr>
          <w:p w14:paraId="6D993AB6"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2A6E3B40" w14:textId="77777777" w:rsidR="00786B72" w:rsidRPr="00786B72" w:rsidRDefault="00786B72" w:rsidP="00786B72">
            <w:pPr>
              <w:pStyle w:val="af9"/>
              <w:jc w:val="right"/>
              <w:rPr>
                <w:sz w:val="12"/>
                <w:szCs w:val="12"/>
              </w:rPr>
            </w:pPr>
            <w:r w:rsidRPr="00786B72">
              <w:rPr>
                <w:sz w:val="12"/>
                <w:szCs w:val="12"/>
              </w:rPr>
              <w:t>-0.0439</w:t>
            </w:r>
          </w:p>
        </w:tc>
        <w:tc>
          <w:tcPr>
            <w:tcW w:w="401" w:type="pct"/>
            <w:shd w:val="clear" w:color="auto" w:fill="auto"/>
            <w:noWrap/>
            <w:vAlign w:val="center"/>
            <w:hideMark/>
          </w:tcPr>
          <w:p w14:paraId="61E3C5B6" w14:textId="77777777" w:rsidR="00786B72" w:rsidRPr="00786B72" w:rsidRDefault="00786B72" w:rsidP="00786B72">
            <w:pPr>
              <w:pStyle w:val="af9"/>
              <w:jc w:val="right"/>
              <w:rPr>
                <w:sz w:val="12"/>
                <w:szCs w:val="12"/>
              </w:rPr>
            </w:pPr>
            <w:r w:rsidRPr="00786B72">
              <w:rPr>
                <w:sz w:val="12"/>
                <w:szCs w:val="12"/>
              </w:rPr>
              <w:t>0.6833</w:t>
            </w:r>
          </w:p>
        </w:tc>
        <w:tc>
          <w:tcPr>
            <w:tcW w:w="402" w:type="pct"/>
            <w:shd w:val="clear" w:color="auto" w:fill="auto"/>
            <w:noWrap/>
            <w:vAlign w:val="center"/>
            <w:hideMark/>
          </w:tcPr>
          <w:p w14:paraId="7A24D18C"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7187E06B" w14:textId="77777777" w:rsidR="00786B72" w:rsidRPr="00786B72" w:rsidRDefault="00786B72" w:rsidP="00786B72">
            <w:pPr>
              <w:pStyle w:val="af9"/>
              <w:jc w:val="right"/>
              <w:rPr>
                <w:sz w:val="12"/>
                <w:szCs w:val="12"/>
              </w:rPr>
            </w:pPr>
            <w:r w:rsidRPr="00786B72">
              <w:rPr>
                <w:sz w:val="12"/>
                <w:szCs w:val="12"/>
              </w:rPr>
              <w:t>-0.0718</w:t>
            </w:r>
          </w:p>
        </w:tc>
        <w:tc>
          <w:tcPr>
            <w:tcW w:w="402" w:type="pct"/>
            <w:shd w:val="clear" w:color="auto" w:fill="auto"/>
            <w:noWrap/>
            <w:vAlign w:val="center"/>
            <w:hideMark/>
          </w:tcPr>
          <w:p w14:paraId="04B94CC1" w14:textId="77777777" w:rsidR="00786B72" w:rsidRPr="00786B72" w:rsidRDefault="00786B72" w:rsidP="00786B72">
            <w:pPr>
              <w:pStyle w:val="af9"/>
              <w:jc w:val="right"/>
              <w:rPr>
                <w:sz w:val="12"/>
                <w:szCs w:val="12"/>
              </w:rPr>
            </w:pPr>
            <w:r w:rsidRPr="00786B72">
              <w:rPr>
                <w:sz w:val="12"/>
                <w:szCs w:val="12"/>
              </w:rPr>
              <w:t>0.0392</w:t>
            </w:r>
          </w:p>
        </w:tc>
        <w:tc>
          <w:tcPr>
            <w:tcW w:w="454" w:type="pct"/>
            <w:shd w:val="clear" w:color="auto" w:fill="auto"/>
            <w:noWrap/>
            <w:vAlign w:val="center"/>
            <w:hideMark/>
          </w:tcPr>
          <w:p w14:paraId="53C24089" w14:textId="77777777" w:rsidR="00786B72" w:rsidRPr="00786B72" w:rsidRDefault="00786B72" w:rsidP="00786B72">
            <w:pPr>
              <w:pStyle w:val="af9"/>
              <w:rPr>
                <w:sz w:val="12"/>
                <w:szCs w:val="12"/>
              </w:rPr>
            </w:pPr>
            <w:r w:rsidRPr="00786B72">
              <w:rPr>
                <w:sz w:val="12"/>
                <w:szCs w:val="12"/>
              </w:rPr>
              <w:t>**</w:t>
            </w:r>
          </w:p>
        </w:tc>
        <w:tc>
          <w:tcPr>
            <w:tcW w:w="423" w:type="pct"/>
            <w:shd w:val="clear" w:color="auto" w:fill="auto"/>
            <w:noWrap/>
            <w:vAlign w:val="center"/>
            <w:hideMark/>
          </w:tcPr>
          <w:p w14:paraId="5E3298FE" w14:textId="77777777" w:rsidR="00786B72" w:rsidRPr="00786B72" w:rsidRDefault="00786B72" w:rsidP="00786B72">
            <w:pPr>
              <w:pStyle w:val="af9"/>
              <w:jc w:val="right"/>
              <w:rPr>
                <w:sz w:val="12"/>
                <w:szCs w:val="12"/>
              </w:rPr>
            </w:pPr>
            <w:r w:rsidRPr="00786B72">
              <w:rPr>
                <w:sz w:val="12"/>
                <w:szCs w:val="12"/>
              </w:rPr>
              <w:t>0.0093</w:t>
            </w:r>
          </w:p>
        </w:tc>
      </w:tr>
      <w:tr w:rsidR="00786B72" w:rsidRPr="00786B72" w14:paraId="059C9222" w14:textId="77777777" w:rsidTr="0068520F">
        <w:trPr>
          <w:trHeight w:val="310"/>
        </w:trPr>
        <w:tc>
          <w:tcPr>
            <w:tcW w:w="648" w:type="pct"/>
            <w:tcBorders>
              <w:right w:val="single" w:sz="8" w:space="0" w:color="auto"/>
            </w:tcBorders>
            <w:shd w:val="clear" w:color="auto" w:fill="auto"/>
            <w:noWrap/>
            <w:vAlign w:val="center"/>
            <w:hideMark/>
          </w:tcPr>
          <w:p w14:paraId="42A80AEF" w14:textId="77777777" w:rsidR="00786B72" w:rsidRPr="00786B72" w:rsidRDefault="00786B72" w:rsidP="00786B72">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vAlign w:val="center"/>
            <w:hideMark/>
          </w:tcPr>
          <w:p w14:paraId="43B83C54" w14:textId="77777777" w:rsidR="00786B72" w:rsidRPr="00786B72" w:rsidRDefault="00786B72" w:rsidP="00786B72">
            <w:pPr>
              <w:pStyle w:val="af9"/>
              <w:jc w:val="right"/>
              <w:rPr>
                <w:sz w:val="12"/>
                <w:szCs w:val="12"/>
              </w:rPr>
            </w:pPr>
            <w:r w:rsidRPr="00786B72">
              <w:rPr>
                <w:sz w:val="12"/>
                <w:szCs w:val="12"/>
              </w:rPr>
              <w:t>0.1220</w:t>
            </w:r>
          </w:p>
        </w:tc>
        <w:tc>
          <w:tcPr>
            <w:tcW w:w="401" w:type="pct"/>
            <w:shd w:val="clear" w:color="auto" w:fill="auto"/>
            <w:noWrap/>
            <w:vAlign w:val="center"/>
            <w:hideMark/>
          </w:tcPr>
          <w:p w14:paraId="0DEF43A0" w14:textId="77777777" w:rsidR="00786B72" w:rsidRPr="00786B72" w:rsidRDefault="00786B72" w:rsidP="00786B72">
            <w:pPr>
              <w:pStyle w:val="af9"/>
              <w:jc w:val="right"/>
              <w:rPr>
                <w:sz w:val="12"/>
                <w:szCs w:val="12"/>
              </w:rPr>
            </w:pPr>
            <w:r w:rsidRPr="00786B72">
              <w:rPr>
                <w:sz w:val="12"/>
                <w:szCs w:val="12"/>
              </w:rPr>
              <w:t>0.2566</w:t>
            </w:r>
          </w:p>
        </w:tc>
        <w:tc>
          <w:tcPr>
            <w:tcW w:w="441" w:type="pct"/>
            <w:shd w:val="clear" w:color="auto" w:fill="auto"/>
            <w:noWrap/>
            <w:vAlign w:val="center"/>
            <w:hideMark/>
          </w:tcPr>
          <w:p w14:paraId="2F021430"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DCD3EB7" w14:textId="77777777" w:rsidR="00786B72" w:rsidRPr="00786B72" w:rsidRDefault="00786B72" w:rsidP="00786B72">
            <w:pPr>
              <w:pStyle w:val="af9"/>
              <w:jc w:val="right"/>
              <w:rPr>
                <w:sz w:val="12"/>
                <w:szCs w:val="12"/>
              </w:rPr>
            </w:pPr>
            <w:r w:rsidRPr="00786B72">
              <w:rPr>
                <w:sz w:val="12"/>
                <w:szCs w:val="12"/>
              </w:rPr>
              <w:t>-0.0636</w:t>
            </w:r>
          </w:p>
        </w:tc>
        <w:tc>
          <w:tcPr>
            <w:tcW w:w="401" w:type="pct"/>
            <w:shd w:val="clear" w:color="auto" w:fill="auto"/>
            <w:noWrap/>
            <w:vAlign w:val="center"/>
            <w:hideMark/>
          </w:tcPr>
          <w:p w14:paraId="45EBE50C" w14:textId="77777777" w:rsidR="00786B72" w:rsidRPr="00786B72" w:rsidRDefault="00786B72" w:rsidP="00786B72">
            <w:pPr>
              <w:pStyle w:val="af9"/>
              <w:jc w:val="right"/>
              <w:rPr>
                <w:sz w:val="12"/>
                <w:szCs w:val="12"/>
              </w:rPr>
            </w:pPr>
            <w:r w:rsidRPr="00786B72">
              <w:rPr>
                <w:sz w:val="12"/>
                <w:szCs w:val="12"/>
              </w:rPr>
              <w:t>0.5538</w:t>
            </w:r>
          </w:p>
        </w:tc>
        <w:tc>
          <w:tcPr>
            <w:tcW w:w="402" w:type="pct"/>
            <w:shd w:val="clear" w:color="auto" w:fill="auto"/>
            <w:noWrap/>
            <w:vAlign w:val="center"/>
            <w:hideMark/>
          </w:tcPr>
          <w:p w14:paraId="05BECCD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03C5E30D" w14:textId="77777777" w:rsidR="00786B72" w:rsidRPr="00786B72" w:rsidRDefault="00786B72" w:rsidP="00786B72">
            <w:pPr>
              <w:pStyle w:val="af9"/>
              <w:jc w:val="right"/>
              <w:rPr>
                <w:sz w:val="12"/>
                <w:szCs w:val="12"/>
              </w:rPr>
            </w:pPr>
            <w:r w:rsidRPr="00786B72">
              <w:rPr>
                <w:sz w:val="12"/>
                <w:szCs w:val="12"/>
              </w:rPr>
              <w:t>-0.0068</w:t>
            </w:r>
          </w:p>
        </w:tc>
        <w:tc>
          <w:tcPr>
            <w:tcW w:w="402" w:type="pct"/>
            <w:shd w:val="clear" w:color="auto" w:fill="auto"/>
            <w:noWrap/>
            <w:vAlign w:val="center"/>
            <w:hideMark/>
          </w:tcPr>
          <w:p w14:paraId="59A41601" w14:textId="77777777" w:rsidR="00786B72" w:rsidRPr="00786B72" w:rsidRDefault="00786B72" w:rsidP="00786B72">
            <w:pPr>
              <w:pStyle w:val="af9"/>
              <w:jc w:val="right"/>
              <w:rPr>
                <w:sz w:val="12"/>
                <w:szCs w:val="12"/>
              </w:rPr>
            </w:pPr>
            <w:r w:rsidRPr="00786B72">
              <w:rPr>
                <w:sz w:val="12"/>
                <w:szCs w:val="12"/>
              </w:rPr>
              <w:t>0.8444</w:t>
            </w:r>
          </w:p>
        </w:tc>
        <w:tc>
          <w:tcPr>
            <w:tcW w:w="454" w:type="pct"/>
            <w:shd w:val="clear" w:color="auto" w:fill="auto"/>
            <w:noWrap/>
            <w:vAlign w:val="center"/>
            <w:hideMark/>
          </w:tcPr>
          <w:p w14:paraId="06ED0B9E"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4EE36B6A"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6102FBF0" w14:textId="77777777" w:rsidTr="0068520F">
        <w:trPr>
          <w:trHeight w:val="310"/>
        </w:trPr>
        <w:tc>
          <w:tcPr>
            <w:tcW w:w="648" w:type="pct"/>
            <w:tcBorders>
              <w:right w:val="single" w:sz="8" w:space="0" w:color="auto"/>
            </w:tcBorders>
            <w:shd w:val="clear" w:color="auto" w:fill="auto"/>
            <w:noWrap/>
            <w:vAlign w:val="center"/>
            <w:hideMark/>
          </w:tcPr>
          <w:p w14:paraId="629EE6E9" w14:textId="77777777" w:rsidR="00786B72" w:rsidRPr="00786B72" w:rsidRDefault="00786B72" w:rsidP="00786B72">
            <w:pPr>
              <w:pStyle w:val="af9"/>
              <w:rPr>
                <w:sz w:val="12"/>
                <w:szCs w:val="12"/>
              </w:rPr>
            </w:pPr>
            <w:r w:rsidRPr="00786B72">
              <w:rPr>
                <w:sz w:val="12"/>
                <w:szCs w:val="12"/>
              </w:rPr>
              <w:t>VIX</w:t>
            </w:r>
          </w:p>
        </w:tc>
        <w:tc>
          <w:tcPr>
            <w:tcW w:w="485" w:type="pct"/>
            <w:tcBorders>
              <w:left w:val="single" w:sz="8" w:space="0" w:color="auto"/>
            </w:tcBorders>
            <w:shd w:val="clear" w:color="auto" w:fill="auto"/>
            <w:noWrap/>
            <w:vAlign w:val="center"/>
            <w:hideMark/>
          </w:tcPr>
          <w:p w14:paraId="050D5A35" w14:textId="77777777" w:rsidR="00786B72" w:rsidRPr="00786B72" w:rsidRDefault="00786B72" w:rsidP="00786B72">
            <w:pPr>
              <w:pStyle w:val="af9"/>
              <w:jc w:val="right"/>
              <w:rPr>
                <w:sz w:val="12"/>
                <w:szCs w:val="12"/>
              </w:rPr>
            </w:pPr>
            <w:r w:rsidRPr="00786B72">
              <w:rPr>
                <w:sz w:val="12"/>
                <w:szCs w:val="12"/>
              </w:rPr>
              <w:t>0.1211</w:t>
            </w:r>
          </w:p>
        </w:tc>
        <w:tc>
          <w:tcPr>
            <w:tcW w:w="401" w:type="pct"/>
            <w:shd w:val="clear" w:color="auto" w:fill="auto"/>
            <w:noWrap/>
            <w:vAlign w:val="center"/>
            <w:hideMark/>
          </w:tcPr>
          <w:p w14:paraId="6C4A4365" w14:textId="77777777" w:rsidR="00786B72" w:rsidRPr="00786B72" w:rsidRDefault="00786B72" w:rsidP="00786B72">
            <w:pPr>
              <w:pStyle w:val="af9"/>
              <w:jc w:val="right"/>
              <w:rPr>
                <w:sz w:val="12"/>
                <w:szCs w:val="12"/>
              </w:rPr>
            </w:pPr>
            <w:r w:rsidRPr="00786B72">
              <w:rPr>
                <w:sz w:val="12"/>
                <w:szCs w:val="12"/>
              </w:rPr>
              <w:t>0.2600</w:t>
            </w:r>
          </w:p>
        </w:tc>
        <w:tc>
          <w:tcPr>
            <w:tcW w:w="441" w:type="pct"/>
            <w:shd w:val="clear" w:color="auto" w:fill="auto"/>
            <w:noWrap/>
            <w:vAlign w:val="center"/>
            <w:hideMark/>
          </w:tcPr>
          <w:p w14:paraId="780876F8"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77C8FCE7" w14:textId="77777777" w:rsidR="00786B72" w:rsidRPr="00786B72" w:rsidRDefault="00786B72" w:rsidP="00786B72">
            <w:pPr>
              <w:pStyle w:val="af9"/>
              <w:jc w:val="right"/>
              <w:rPr>
                <w:sz w:val="12"/>
                <w:szCs w:val="12"/>
              </w:rPr>
            </w:pPr>
            <w:r w:rsidRPr="00786B72">
              <w:rPr>
                <w:sz w:val="12"/>
                <w:szCs w:val="12"/>
              </w:rPr>
              <w:t>-0.0631</w:t>
            </w:r>
          </w:p>
        </w:tc>
        <w:tc>
          <w:tcPr>
            <w:tcW w:w="401" w:type="pct"/>
            <w:shd w:val="clear" w:color="auto" w:fill="auto"/>
            <w:noWrap/>
            <w:vAlign w:val="center"/>
            <w:hideMark/>
          </w:tcPr>
          <w:p w14:paraId="749B3103" w14:textId="77777777" w:rsidR="00786B72" w:rsidRPr="00786B72" w:rsidRDefault="00786B72" w:rsidP="00786B72">
            <w:pPr>
              <w:pStyle w:val="af9"/>
              <w:jc w:val="right"/>
              <w:rPr>
                <w:sz w:val="12"/>
                <w:szCs w:val="12"/>
              </w:rPr>
            </w:pPr>
            <w:r w:rsidRPr="00786B72">
              <w:rPr>
                <w:sz w:val="12"/>
                <w:szCs w:val="12"/>
              </w:rPr>
              <w:t>0.5571</w:t>
            </w:r>
          </w:p>
        </w:tc>
        <w:tc>
          <w:tcPr>
            <w:tcW w:w="402" w:type="pct"/>
            <w:shd w:val="clear" w:color="auto" w:fill="auto"/>
            <w:noWrap/>
            <w:vAlign w:val="center"/>
            <w:hideMark/>
          </w:tcPr>
          <w:p w14:paraId="00B42D1D"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1B33701A" w14:textId="77777777" w:rsidR="00786B72" w:rsidRPr="00786B72" w:rsidRDefault="00786B72" w:rsidP="00786B72">
            <w:pPr>
              <w:pStyle w:val="af9"/>
              <w:jc w:val="right"/>
              <w:rPr>
                <w:sz w:val="12"/>
                <w:szCs w:val="12"/>
              </w:rPr>
            </w:pPr>
            <w:r w:rsidRPr="00786B72">
              <w:rPr>
                <w:sz w:val="12"/>
                <w:szCs w:val="12"/>
              </w:rPr>
              <w:t>0.0002</w:t>
            </w:r>
          </w:p>
        </w:tc>
        <w:tc>
          <w:tcPr>
            <w:tcW w:w="402" w:type="pct"/>
            <w:shd w:val="clear" w:color="auto" w:fill="auto"/>
            <w:noWrap/>
            <w:vAlign w:val="center"/>
            <w:hideMark/>
          </w:tcPr>
          <w:p w14:paraId="1F6062A0" w14:textId="77777777" w:rsidR="00786B72" w:rsidRPr="00786B72" w:rsidRDefault="00786B72" w:rsidP="00786B72">
            <w:pPr>
              <w:pStyle w:val="af9"/>
              <w:jc w:val="right"/>
              <w:rPr>
                <w:sz w:val="12"/>
                <w:szCs w:val="12"/>
              </w:rPr>
            </w:pPr>
            <w:r w:rsidRPr="00786B72">
              <w:rPr>
                <w:sz w:val="12"/>
                <w:szCs w:val="12"/>
              </w:rPr>
              <w:t>0.9961</w:t>
            </w:r>
          </w:p>
        </w:tc>
        <w:tc>
          <w:tcPr>
            <w:tcW w:w="454" w:type="pct"/>
            <w:shd w:val="clear" w:color="auto" w:fill="auto"/>
            <w:noWrap/>
            <w:vAlign w:val="center"/>
            <w:hideMark/>
          </w:tcPr>
          <w:p w14:paraId="4FB4568C"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46926D1" w14:textId="77777777" w:rsidR="00786B72" w:rsidRPr="00786B72" w:rsidRDefault="00786B72" w:rsidP="00786B72">
            <w:pPr>
              <w:pStyle w:val="af9"/>
              <w:jc w:val="right"/>
              <w:rPr>
                <w:sz w:val="12"/>
                <w:szCs w:val="12"/>
              </w:rPr>
            </w:pPr>
            <w:r w:rsidRPr="00786B72">
              <w:rPr>
                <w:sz w:val="12"/>
                <w:szCs w:val="12"/>
              </w:rPr>
              <w:t>0.0042</w:t>
            </w:r>
          </w:p>
        </w:tc>
      </w:tr>
      <w:tr w:rsidR="00786B72" w:rsidRPr="00786B72" w14:paraId="42F2EEE3" w14:textId="77777777" w:rsidTr="0068520F">
        <w:trPr>
          <w:trHeight w:val="310"/>
        </w:trPr>
        <w:tc>
          <w:tcPr>
            <w:tcW w:w="648" w:type="pct"/>
            <w:tcBorders>
              <w:right w:val="single" w:sz="8" w:space="0" w:color="auto"/>
            </w:tcBorders>
            <w:shd w:val="clear" w:color="auto" w:fill="auto"/>
            <w:noWrap/>
            <w:vAlign w:val="center"/>
            <w:hideMark/>
          </w:tcPr>
          <w:p w14:paraId="4A880220" w14:textId="77777777" w:rsidR="00786B72" w:rsidRPr="00786B72" w:rsidRDefault="00786B72" w:rsidP="00786B72">
            <w:pPr>
              <w:pStyle w:val="af9"/>
              <w:rPr>
                <w:sz w:val="12"/>
                <w:szCs w:val="12"/>
              </w:rPr>
            </w:pPr>
            <w:r w:rsidRPr="00786B72">
              <w:rPr>
                <w:sz w:val="12"/>
                <w:szCs w:val="12"/>
              </w:rPr>
              <w:t>T-1 Return</w:t>
            </w:r>
          </w:p>
        </w:tc>
        <w:tc>
          <w:tcPr>
            <w:tcW w:w="485" w:type="pct"/>
            <w:tcBorders>
              <w:left w:val="single" w:sz="8" w:space="0" w:color="auto"/>
            </w:tcBorders>
            <w:shd w:val="clear" w:color="auto" w:fill="auto"/>
            <w:noWrap/>
            <w:vAlign w:val="center"/>
            <w:hideMark/>
          </w:tcPr>
          <w:p w14:paraId="5EC65A98" w14:textId="77777777" w:rsidR="00786B72" w:rsidRPr="00786B72" w:rsidRDefault="00786B72" w:rsidP="00786B72">
            <w:pPr>
              <w:pStyle w:val="af9"/>
              <w:jc w:val="right"/>
              <w:rPr>
                <w:sz w:val="12"/>
                <w:szCs w:val="12"/>
              </w:rPr>
            </w:pPr>
            <w:r w:rsidRPr="00786B72">
              <w:rPr>
                <w:sz w:val="12"/>
                <w:szCs w:val="12"/>
              </w:rPr>
              <w:t>0.1107</w:t>
            </w:r>
          </w:p>
        </w:tc>
        <w:tc>
          <w:tcPr>
            <w:tcW w:w="401" w:type="pct"/>
            <w:shd w:val="clear" w:color="auto" w:fill="auto"/>
            <w:noWrap/>
            <w:vAlign w:val="center"/>
            <w:hideMark/>
          </w:tcPr>
          <w:p w14:paraId="7A8E524E" w14:textId="77777777" w:rsidR="00786B72" w:rsidRPr="00786B72" w:rsidRDefault="00786B72" w:rsidP="00786B72">
            <w:pPr>
              <w:pStyle w:val="af9"/>
              <w:jc w:val="right"/>
              <w:rPr>
                <w:sz w:val="12"/>
                <w:szCs w:val="12"/>
              </w:rPr>
            </w:pPr>
            <w:r w:rsidRPr="00786B72">
              <w:rPr>
                <w:sz w:val="12"/>
                <w:szCs w:val="12"/>
              </w:rPr>
              <w:t>0.3049</w:t>
            </w:r>
          </w:p>
        </w:tc>
        <w:tc>
          <w:tcPr>
            <w:tcW w:w="441" w:type="pct"/>
            <w:shd w:val="clear" w:color="auto" w:fill="auto"/>
            <w:noWrap/>
            <w:vAlign w:val="center"/>
            <w:hideMark/>
          </w:tcPr>
          <w:p w14:paraId="40F8796A"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1756B3BF" w14:textId="77777777" w:rsidR="00786B72" w:rsidRPr="00786B72" w:rsidRDefault="00786B72" w:rsidP="00786B72">
            <w:pPr>
              <w:pStyle w:val="af9"/>
              <w:jc w:val="right"/>
              <w:rPr>
                <w:sz w:val="12"/>
                <w:szCs w:val="12"/>
              </w:rPr>
            </w:pPr>
            <w:r w:rsidRPr="00786B72">
              <w:rPr>
                <w:sz w:val="12"/>
                <w:szCs w:val="12"/>
              </w:rPr>
              <w:t>-0.0555</w:t>
            </w:r>
          </w:p>
        </w:tc>
        <w:tc>
          <w:tcPr>
            <w:tcW w:w="401" w:type="pct"/>
            <w:shd w:val="clear" w:color="auto" w:fill="auto"/>
            <w:noWrap/>
            <w:vAlign w:val="center"/>
            <w:hideMark/>
          </w:tcPr>
          <w:p w14:paraId="743A70DD" w14:textId="77777777" w:rsidR="00786B72" w:rsidRPr="00786B72" w:rsidRDefault="00786B72" w:rsidP="00786B72">
            <w:pPr>
              <w:pStyle w:val="af9"/>
              <w:jc w:val="right"/>
              <w:rPr>
                <w:sz w:val="12"/>
                <w:szCs w:val="12"/>
              </w:rPr>
            </w:pPr>
            <w:r w:rsidRPr="00786B72">
              <w:rPr>
                <w:sz w:val="12"/>
                <w:szCs w:val="12"/>
              </w:rPr>
              <w:t>0.6060</w:t>
            </w:r>
          </w:p>
        </w:tc>
        <w:tc>
          <w:tcPr>
            <w:tcW w:w="402" w:type="pct"/>
            <w:shd w:val="clear" w:color="auto" w:fill="auto"/>
            <w:noWrap/>
            <w:vAlign w:val="center"/>
            <w:hideMark/>
          </w:tcPr>
          <w:p w14:paraId="0108BD42"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75140E7" w14:textId="77777777" w:rsidR="00786B72" w:rsidRPr="00786B72" w:rsidRDefault="00786B72" w:rsidP="00786B72">
            <w:pPr>
              <w:pStyle w:val="af9"/>
              <w:jc w:val="right"/>
              <w:rPr>
                <w:sz w:val="12"/>
                <w:szCs w:val="12"/>
              </w:rPr>
            </w:pPr>
            <w:r w:rsidRPr="00786B72">
              <w:rPr>
                <w:sz w:val="12"/>
                <w:szCs w:val="12"/>
              </w:rPr>
              <w:t>-0.0333</w:t>
            </w:r>
          </w:p>
        </w:tc>
        <w:tc>
          <w:tcPr>
            <w:tcW w:w="402" w:type="pct"/>
            <w:shd w:val="clear" w:color="auto" w:fill="auto"/>
            <w:noWrap/>
            <w:vAlign w:val="center"/>
            <w:hideMark/>
          </w:tcPr>
          <w:p w14:paraId="1333B30A" w14:textId="77777777" w:rsidR="00786B72" w:rsidRPr="00786B72" w:rsidRDefault="00786B72" w:rsidP="00786B72">
            <w:pPr>
              <w:pStyle w:val="af9"/>
              <w:jc w:val="right"/>
              <w:rPr>
                <w:sz w:val="12"/>
                <w:szCs w:val="12"/>
              </w:rPr>
            </w:pPr>
            <w:r w:rsidRPr="00786B72">
              <w:rPr>
                <w:sz w:val="12"/>
                <w:szCs w:val="12"/>
              </w:rPr>
              <w:t>0.3398</w:t>
            </w:r>
          </w:p>
        </w:tc>
        <w:tc>
          <w:tcPr>
            <w:tcW w:w="454" w:type="pct"/>
            <w:shd w:val="clear" w:color="auto" w:fill="auto"/>
            <w:noWrap/>
            <w:vAlign w:val="center"/>
            <w:hideMark/>
          </w:tcPr>
          <w:p w14:paraId="416852C3"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5A3BCB4B" w14:textId="77777777" w:rsidR="00786B72" w:rsidRPr="00786B72" w:rsidRDefault="00786B72" w:rsidP="00786B72">
            <w:pPr>
              <w:pStyle w:val="af9"/>
              <w:jc w:val="right"/>
              <w:rPr>
                <w:sz w:val="12"/>
                <w:szCs w:val="12"/>
              </w:rPr>
            </w:pPr>
            <w:r w:rsidRPr="00786B72">
              <w:rPr>
                <w:sz w:val="12"/>
                <w:szCs w:val="12"/>
              </w:rPr>
              <w:t>0.0053</w:t>
            </w:r>
          </w:p>
        </w:tc>
      </w:tr>
      <w:tr w:rsidR="00786B72" w:rsidRPr="00786B72" w14:paraId="62A53622" w14:textId="77777777" w:rsidTr="0068520F">
        <w:trPr>
          <w:trHeight w:val="310"/>
        </w:trPr>
        <w:tc>
          <w:tcPr>
            <w:tcW w:w="648" w:type="pct"/>
            <w:tcBorders>
              <w:right w:val="single" w:sz="8" w:space="0" w:color="auto"/>
            </w:tcBorders>
            <w:shd w:val="clear" w:color="auto" w:fill="auto"/>
            <w:noWrap/>
            <w:vAlign w:val="center"/>
            <w:hideMark/>
          </w:tcPr>
          <w:p w14:paraId="7CC350DB" w14:textId="77777777" w:rsidR="00786B72" w:rsidRPr="00786B72" w:rsidRDefault="00786B72" w:rsidP="00786B72">
            <w:pPr>
              <w:pStyle w:val="af9"/>
              <w:rPr>
                <w:sz w:val="12"/>
                <w:szCs w:val="12"/>
              </w:rPr>
            </w:pPr>
            <w:r w:rsidRPr="00786B72">
              <w:rPr>
                <w:sz w:val="12"/>
                <w:szCs w:val="12"/>
              </w:rPr>
              <w:t>T-2 Return</w:t>
            </w:r>
          </w:p>
        </w:tc>
        <w:tc>
          <w:tcPr>
            <w:tcW w:w="485" w:type="pct"/>
            <w:tcBorders>
              <w:left w:val="single" w:sz="8" w:space="0" w:color="auto"/>
            </w:tcBorders>
            <w:shd w:val="clear" w:color="auto" w:fill="auto"/>
            <w:noWrap/>
            <w:vAlign w:val="center"/>
            <w:hideMark/>
          </w:tcPr>
          <w:p w14:paraId="6C01CBF4" w14:textId="77777777" w:rsidR="00786B72" w:rsidRPr="00786B72" w:rsidRDefault="00786B72" w:rsidP="00786B72">
            <w:pPr>
              <w:pStyle w:val="af9"/>
              <w:jc w:val="right"/>
              <w:rPr>
                <w:sz w:val="12"/>
                <w:szCs w:val="12"/>
              </w:rPr>
            </w:pPr>
            <w:r w:rsidRPr="00786B72">
              <w:rPr>
                <w:sz w:val="12"/>
                <w:szCs w:val="12"/>
              </w:rPr>
              <w:t>0.1233</w:t>
            </w:r>
          </w:p>
        </w:tc>
        <w:tc>
          <w:tcPr>
            <w:tcW w:w="401" w:type="pct"/>
            <w:shd w:val="clear" w:color="auto" w:fill="auto"/>
            <w:noWrap/>
            <w:vAlign w:val="center"/>
            <w:hideMark/>
          </w:tcPr>
          <w:p w14:paraId="1BFA4D26" w14:textId="77777777" w:rsidR="00786B72" w:rsidRPr="00786B72" w:rsidRDefault="00786B72" w:rsidP="00786B72">
            <w:pPr>
              <w:pStyle w:val="af9"/>
              <w:jc w:val="right"/>
              <w:rPr>
                <w:sz w:val="12"/>
                <w:szCs w:val="12"/>
              </w:rPr>
            </w:pPr>
            <w:r w:rsidRPr="00786B72">
              <w:rPr>
                <w:sz w:val="12"/>
                <w:szCs w:val="12"/>
              </w:rPr>
              <w:t>0.2513</w:t>
            </w:r>
          </w:p>
        </w:tc>
        <w:tc>
          <w:tcPr>
            <w:tcW w:w="441" w:type="pct"/>
            <w:shd w:val="clear" w:color="auto" w:fill="auto"/>
            <w:noWrap/>
            <w:vAlign w:val="center"/>
            <w:hideMark/>
          </w:tcPr>
          <w:p w14:paraId="6C6E67DE"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6293B146" w14:textId="77777777" w:rsidR="00786B72" w:rsidRPr="00786B72" w:rsidRDefault="00786B72" w:rsidP="00786B72">
            <w:pPr>
              <w:pStyle w:val="af9"/>
              <w:jc w:val="right"/>
              <w:rPr>
                <w:sz w:val="12"/>
                <w:szCs w:val="12"/>
              </w:rPr>
            </w:pPr>
            <w:r w:rsidRPr="00786B72">
              <w:rPr>
                <w:sz w:val="12"/>
                <w:szCs w:val="12"/>
              </w:rPr>
              <w:t>-0.0643</w:t>
            </w:r>
          </w:p>
        </w:tc>
        <w:tc>
          <w:tcPr>
            <w:tcW w:w="401" w:type="pct"/>
            <w:shd w:val="clear" w:color="auto" w:fill="auto"/>
            <w:noWrap/>
            <w:vAlign w:val="center"/>
            <w:hideMark/>
          </w:tcPr>
          <w:p w14:paraId="5704AD8F" w14:textId="77777777" w:rsidR="00786B72" w:rsidRPr="00786B72" w:rsidRDefault="00786B72" w:rsidP="00786B72">
            <w:pPr>
              <w:pStyle w:val="af9"/>
              <w:jc w:val="right"/>
              <w:rPr>
                <w:sz w:val="12"/>
                <w:szCs w:val="12"/>
              </w:rPr>
            </w:pPr>
            <w:r w:rsidRPr="00786B72">
              <w:rPr>
                <w:sz w:val="12"/>
                <w:szCs w:val="12"/>
              </w:rPr>
              <w:t>0.5492</w:t>
            </w:r>
          </w:p>
        </w:tc>
        <w:tc>
          <w:tcPr>
            <w:tcW w:w="402" w:type="pct"/>
            <w:shd w:val="clear" w:color="auto" w:fill="auto"/>
            <w:noWrap/>
            <w:vAlign w:val="center"/>
            <w:hideMark/>
          </w:tcPr>
          <w:p w14:paraId="69832CB3"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6856C27D" w14:textId="77777777" w:rsidR="00786B72" w:rsidRPr="00786B72" w:rsidRDefault="00786B72" w:rsidP="00786B72">
            <w:pPr>
              <w:pStyle w:val="af9"/>
              <w:jc w:val="right"/>
              <w:rPr>
                <w:sz w:val="12"/>
                <w:szCs w:val="12"/>
              </w:rPr>
            </w:pPr>
            <w:r w:rsidRPr="00786B72">
              <w:rPr>
                <w:sz w:val="12"/>
                <w:szCs w:val="12"/>
              </w:rPr>
              <w:t>0.0300</w:t>
            </w:r>
          </w:p>
        </w:tc>
        <w:tc>
          <w:tcPr>
            <w:tcW w:w="402" w:type="pct"/>
            <w:shd w:val="clear" w:color="auto" w:fill="auto"/>
            <w:noWrap/>
            <w:vAlign w:val="center"/>
            <w:hideMark/>
          </w:tcPr>
          <w:p w14:paraId="63703217" w14:textId="77777777" w:rsidR="00786B72" w:rsidRPr="00786B72" w:rsidRDefault="00786B72" w:rsidP="00786B72">
            <w:pPr>
              <w:pStyle w:val="af9"/>
              <w:jc w:val="right"/>
              <w:rPr>
                <w:sz w:val="12"/>
                <w:szCs w:val="12"/>
              </w:rPr>
            </w:pPr>
            <w:r w:rsidRPr="00786B72">
              <w:rPr>
                <w:sz w:val="12"/>
                <w:szCs w:val="12"/>
              </w:rPr>
              <w:t>0.3866</w:t>
            </w:r>
          </w:p>
        </w:tc>
        <w:tc>
          <w:tcPr>
            <w:tcW w:w="454" w:type="pct"/>
            <w:shd w:val="clear" w:color="auto" w:fill="auto"/>
            <w:noWrap/>
            <w:vAlign w:val="center"/>
            <w:hideMark/>
          </w:tcPr>
          <w:p w14:paraId="623E7FC9"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12B91D49" w14:textId="77777777" w:rsidR="00786B72" w:rsidRPr="00786B72" w:rsidRDefault="00786B72" w:rsidP="00786B72">
            <w:pPr>
              <w:pStyle w:val="af9"/>
              <w:jc w:val="right"/>
              <w:rPr>
                <w:sz w:val="12"/>
                <w:szCs w:val="12"/>
              </w:rPr>
            </w:pPr>
            <w:r w:rsidRPr="00786B72">
              <w:rPr>
                <w:sz w:val="12"/>
                <w:szCs w:val="12"/>
              </w:rPr>
              <w:t>0.0051</w:t>
            </w:r>
          </w:p>
        </w:tc>
      </w:tr>
      <w:tr w:rsidR="00786B72" w:rsidRPr="00786B72" w14:paraId="77D9725E" w14:textId="77777777" w:rsidTr="0068520F">
        <w:trPr>
          <w:trHeight w:val="310"/>
        </w:trPr>
        <w:tc>
          <w:tcPr>
            <w:tcW w:w="648" w:type="pct"/>
            <w:tcBorders>
              <w:right w:val="single" w:sz="8" w:space="0" w:color="auto"/>
            </w:tcBorders>
            <w:shd w:val="clear" w:color="auto" w:fill="auto"/>
            <w:noWrap/>
            <w:vAlign w:val="center"/>
            <w:hideMark/>
          </w:tcPr>
          <w:p w14:paraId="771AB487" w14:textId="77777777" w:rsidR="00786B72" w:rsidRPr="00786B72" w:rsidRDefault="00786B72" w:rsidP="00786B72">
            <w:pPr>
              <w:pStyle w:val="af9"/>
              <w:rPr>
                <w:sz w:val="12"/>
                <w:szCs w:val="12"/>
              </w:rPr>
            </w:pPr>
            <w:r w:rsidRPr="00786B72">
              <w:rPr>
                <w:sz w:val="12"/>
                <w:szCs w:val="12"/>
              </w:rPr>
              <w:t>T-3 Return</w:t>
            </w:r>
          </w:p>
        </w:tc>
        <w:tc>
          <w:tcPr>
            <w:tcW w:w="485" w:type="pct"/>
            <w:tcBorders>
              <w:left w:val="single" w:sz="8" w:space="0" w:color="auto"/>
            </w:tcBorders>
            <w:shd w:val="clear" w:color="auto" w:fill="auto"/>
            <w:noWrap/>
            <w:vAlign w:val="center"/>
            <w:hideMark/>
          </w:tcPr>
          <w:p w14:paraId="568C9AC0" w14:textId="77777777" w:rsidR="00786B72" w:rsidRPr="00786B72" w:rsidRDefault="00786B72" w:rsidP="00786B72">
            <w:pPr>
              <w:pStyle w:val="af9"/>
              <w:jc w:val="right"/>
              <w:rPr>
                <w:sz w:val="12"/>
                <w:szCs w:val="12"/>
              </w:rPr>
            </w:pPr>
            <w:r w:rsidRPr="00786B72">
              <w:rPr>
                <w:sz w:val="12"/>
                <w:szCs w:val="12"/>
              </w:rPr>
              <w:t>0.1201</w:t>
            </w:r>
          </w:p>
        </w:tc>
        <w:tc>
          <w:tcPr>
            <w:tcW w:w="401" w:type="pct"/>
            <w:shd w:val="clear" w:color="auto" w:fill="auto"/>
            <w:noWrap/>
            <w:vAlign w:val="center"/>
            <w:hideMark/>
          </w:tcPr>
          <w:p w14:paraId="6B198D64" w14:textId="77777777" w:rsidR="00786B72" w:rsidRPr="00786B72" w:rsidRDefault="00786B72" w:rsidP="00786B72">
            <w:pPr>
              <w:pStyle w:val="af9"/>
              <w:jc w:val="right"/>
              <w:rPr>
                <w:sz w:val="12"/>
                <w:szCs w:val="12"/>
              </w:rPr>
            </w:pPr>
            <w:r w:rsidRPr="00786B72">
              <w:rPr>
                <w:sz w:val="12"/>
                <w:szCs w:val="12"/>
              </w:rPr>
              <w:t>0.2638</w:t>
            </w:r>
          </w:p>
        </w:tc>
        <w:tc>
          <w:tcPr>
            <w:tcW w:w="441" w:type="pct"/>
            <w:shd w:val="clear" w:color="auto" w:fill="auto"/>
            <w:noWrap/>
            <w:vAlign w:val="center"/>
            <w:hideMark/>
          </w:tcPr>
          <w:p w14:paraId="4E5226C5" w14:textId="77777777" w:rsidR="00786B72" w:rsidRPr="00786B72" w:rsidRDefault="00786B72" w:rsidP="00786B72">
            <w:pPr>
              <w:pStyle w:val="af9"/>
              <w:rPr>
                <w:sz w:val="12"/>
                <w:szCs w:val="12"/>
              </w:rPr>
            </w:pPr>
            <w:r w:rsidRPr="00786B72">
              <w:rPr>
                <w:sz w:val="12"/>
                <w:szCs w:val="12"/>
              </w:rPr>
              <w:t xml:space="preserve">　</w:t>
            </w:r>
          </w:p>
        </w:tc>
        <w:tc>
          <w:tcPr>
            <w:tcW w:w="445" w:type="pct"/>
            <w:shd w:val="clear" w:color="auto" w:fill="auto"/>
            <w:noWrap/>
            <w:vAlign w:val="center"/>
            <w:hideMark/>
          </w:tcPr>
          <w:p w14:paraId="40A62DB5" w14:textId="77777777" w:rsidR="00786B72" w:rsidRPr="00786B72" w:rsidRDefault="00786B72" w:rsidP="00786B72">
            <w:pPr>
              <w:pStyle w:val="af9"/>
              <w:jc w:val="right"/>
              <w:rPr>
                <w:sz w:val="12"/>
                <w:szCs w:val="12"/>
              </w:rPr>
            </w:pPr>
            <w:r w:rsidRPr="00786B72">
              <w:rPr>
                <w:sz w:val="12"/>
                <w:szCs w:val="12"/>
              </w:rPr>
              <w:t>-0.0620</w:t>
            </w:r>
          </w:p>
        </w:tc>
        <w:tc>
          <w:tcPr>
            <w:tcW w:w="401" w:type="pct"/>
            <w:shd w:val="clear" w:color="auto" w:fill="auto"/>
            <w:noWrap/>
            <w:vAlign w:val="center"/>
            <w:hideMark/>
          </w:tcPr>
          <w:p w14:paraId="42343FF0" w14:textId="77777777" w:rsidR="00786B72" w:rsidRPr="00786B72" w:rsidRDefault="00786B72" w:rsidP="00786B72">
            <w:pPr>
              <w:pStyle w:val="af9"/>
              <w:jc w:val="right"/>
              <w:rPr>
                <w:sz w:val="12"/>
                <w:szCs w:val="12"/>
              </w:rPr>
            </w:pPr>
            <w:r w:rsidRPr="00786B72">
              <w:rPr>
                <w:sz w:val="12"/>
                <w:szCs w:val="12"/>
              </w:rPr>
              <w:t>0.5641</w:t>
            </w:r>
          </w:p>
        </w:tc>
        <w:tc>
          <w:tcPr>
            <w:tcW w:w="402" w:type="pct"/>
            <w:shd w:val="clear" w:color="auto" w:fill="auto"/>
            <w:noWrap/>
            <w:vAlign w:val="center"/>
            <w:hideMark/>
          </w:tcPr>
          <w:p w14:paraId="6985A317" w14:textId="77777777" w:rsidR="00786B72" w:rsidRPr="00786B72" w:rsidRDefault="00786B72" w:rsidP="00786B72">
            <w:pPr>
              <w:pStyle w:val="af9"/>
              <w:rPr>
                <w:sz w:val="12"/>
                <w:szCs w:val="12"/>
              </w:rPr>
            </w:pPr>
            <w:r w:rsidRPr="00786B72">
              <w:rPr>
                <w:sz w:val="12"/>
                <w:szCs w:val="12"/>
              </w:rPr>
              <w:t xml:space="preserve">　</w:t>
            </w:r>
          </w:p>
        </w:tc>
        <w:tc>
          <w:tcPr>
            <w:tcW w:w="498" w:type="pct"/>
            <w:shd w:val="clear" w:color="auto" w:fill="auto"/>
            <w:noWrap/>
            <w:vAlign w:val="center"/>
            <w:hideMark/>
          </w:tcPr>
          <w:p w14:paraId="46CE9F71" w14:textId="77777777" w:rsidR="00786B72" w:rsidRPr="00786B72" w:rsidRDefault="00786B72" w:rsidP="00786B72">
            <w:pPr>
              <w:pStyle w:val="af9"/>
              <w:jc w:val="right"/>
              <w:rPr>
                <w:sz w:val="12"/>
                <w:szCs w:val="12"/>
              </w:rPr>
            </w:pPr>
            <w:r w:rsidRPr="00786B72">
              <w:rPr>
                <w:sz w:val="12"/>
                <w:szCs w:val="12"/>
              </w:rPr>
              <w:t>0.0093</w:t>
            </w:r>
          </w:p>
        </w:tc>
        <w:tc>
          <w:tcPr>
            <w:tcW w:w="402" w:type="pct"/>
            <w:shd w:val="clear" w:color="auto" w:fill="auto"/>
            <w:noWrap/>
            <w:vAlign w:val="center"/>
            <w:hideMark/>
          </w:tcPr>
          <w:p w14:paraId="7FC79614" w14:textId="77777777" w:rsidR="00786B72" w:rsidRPr="00786B72" w:rsidRDefault="00786B72" w:rsidP="00786B72">
            <w:pPr>
              <w:pStyle w:val="af9"/>
              <w:jc w:val="right"/>
              <w:rPr>
                <w:sz w:val="12"/>
                <w:szCs w:val="12"/>
              </w:rPr>
            </w:pPr>
            <w:r w:rsidRPr="00786B72">
              <w:rPr>
                <w:sz w:val="12"/>
                <w:szCs w:val="12"/>
              </w:rPr>
              <w:t>0.7899</w:t>
            </w:r>
          </w:p>
        </w:tc>
        <w:tc>
          <w:tcPr>
            <w:tcW w:w="454" w:type="pct"/>
            <w:shd w:val="clear" w:color="auto" w:fill="auto"/>
            <w:noWrap/>
            <w:vAlign w:val="center"/>
            <w:hideMark/>
          </w:tcPr>
          <w:p w14:paraId="26D569EA" w14:textId="77777777" w:rsidR="00786B72" w:rsidRPr="00786B72" w:rsidRDefault="00786B72" w:rsidP="00786B72">
            <w:pPr>
              <w:pStyle w:val="af9"/>
              <w:rPr>
                <w:sz w:val="12"/>
                <w:szCs w:val="12"/>
              </w:rPr>
            </w:pPr>
            <w:r w:rsidRPr="00786B72">
              <w:rPr>
                <w:sz w:val="12"/>
                <w:szCs w:val="12"/>
              </w:rPr>
              <w:t xml:space="preserve">　</w:t>
            </w:r>
          </w:p>
        </w:tc>
        <w:tc>
          <w:tcPr>
            <w:tcW w:w="423" w:type="pct"/>
            <w:shd w:val="clear" w:color="auto" w:fill="auto"/>
            <w:noWrap/>
            <w:vAlign w:val="center"/>
            <w:hideMark/>
          </w:tcPr>
          <w:p w14:paraId="644CF82B" w14:textId="77777777" w:rsidR="00786B72" w:rsidRPr="00786B72" w:rsidRDefault="00786B72" w:rsidP="00786B72">
            <w:pPr>
              <w:pStyle w:val="af9"/>
              <w:jc w:val="right"/>
              <w:rPr>
                <w:sz w:val="12"/>
                <w:szCs w:val="12"/>
              </w:rPr>
            </w:pPr>
            <w:r w:rsidRPr="00786B72">
              <w:rPr>
                <w:sz w:val="12"/>
                <w:szCs w:val="12"/>
              </w:rPr>
              <w:t>0.0043</w:t>
            </w:r>
          </w:p>
        </w:tc>
      </w:tr>
      <w:tr w:rsidR="00786B72" w:rsidRPr="00786B72" w14:paraId="439E1E6C"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6C057DCD" w14:textId="77777777" w:rsidR="00786B72" w:rsidRPr="00786B72" w:rsidRDefault="00786B72" w:rsidP="00786B72">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vAlign w:val="center"/>
            <w:hideMark/>
          </w:tcPr>
          <w:p w14:paraId="29B812D7" w14:textId="77777777" w:rsidR="00786B72" w:rsidRPr="00786B72" w:rsidRDefault="00786B72" w:rsidP="00786B72">
            <w:pPr>
              <w:pStyle w:val="af9"/>
              <w:jc w:val="right"/>
              <w:rPr>
                <w:sz w:val="12"/>
                <w:szCs w:val="12"/>
              </w:rPr>
            </w:pPr>
            <w:r w:rsidRPr="00786B72">
              <w:rPr>
                <w:sz w:val="12"/>
                <w:szCs w:val="12"/>
              </w:rPr>
              <w:t>0.1229</w:t>
            </w:r>
          </w:p>
        </w:tc>
        <w:tc>
          <w:tcPr>
            <w:tcW w:w="401" w:type="pct"/>
            <w:tcBorders>
              <w:bottom w:val="double" w:sz="4" w:space="0" w:color="auto"/>
            </w:tcBorders>
            <w:shd w:val="clear" w:color="auto" w:fill="auto"/>
            <w:noWrap/>
            <w:vAlign w:val="center"/>
            <w:hideMark/>
          </w:tcPr>
          <w:p w14:paraId="15B79534" w14:textId="77777777" w:rsidR="00786B72" w:rsidRPr="00786B72" w:rsidRDefault="00786B72" w:rsidP="00786B72">
            <w:pPr>
              <w:pStyle w:val="af9"/>
              <w:jc w:val="right"/>
              <w:rPr>
                <w:sz w:val="12"/>
                <w:szCs w:val="12"/>
              </w:rPr>
            </w:pPr>
            <w:r w:rsidRPr="00786B72">
              <w:rPr>
                <w:sz w:val="12"/>
                <w:szCs w:val="12"/>
              </w:rPr>
              <w:t>0.2518</w:t>
            </w:r>
          </w:p>
        </w:tc>
        <w:tc>
          <w:tcPr>
            <w:tcW w:w="441" w:type="pct"/>
            <w:tcBorders>
              <w:bottom w:val="double" w:sz="4" w:space="0" w:color="auto"/>
            </w:tcBorders>
            <w:shd w:val="clear" w:color="auto" w:fill="auto"/>
            <w:noWrap/>
            <w:vAlign w:val="center"/>
            <w:hideMark/>
          </w:tcPr>
          <w:p w14:paraId="3EE3B03A" w14:textId="77777777" w:rsidR="00786B72" w:rsidRPr="00786B72" w:rsidRDefault="00786B72" w:rsidP="00786B72">
            <w:pPr>
              <w:pStyle w:val="af9"/>
              <w:rPr>
                <w:sz w:val="12"/>
                <w:szCs w:val="12"/>
              </w:rPr>
            </w:pPr>
            <w:r w:rsidRPr="00786B72">
              <w:rPr>
                <w:sz w:val="12"/>
                <w:szCs w:val="12"/>
              </w:rPr>
              <w:t xml:space="preserve">　</w:t>
            </w:r>
          </w:p>
        </w:tc>
        <w:tc>
          <w:tcPr>
            <w:tcW w:w="445" w:type="pct"/>
            <w:tcBorders>
              <w:bottom w:val="double" w:sz="4" w:space="0" w:color="auto"/>
            </w:tcBorders>
            <w:shd w:val="clear" w:color="auto" w:fill="auto"/>
            <w:noWrap/>
            <w:vAlign w:val="center"/>
            <w:hideMark/>
          </w:tcPr>
          <w:p w14:paraId="3FEC6DB9" w14:textId="77777777" w:rsidR="00786B72" w:rsidRPr="00786B72" w:rsidRDefault="00786B72" w:rsidP="00786B72">
            <w:pPr>
              <w:pStyle w:val="af9"/>
              <w:jc w:val="right"/>
              <w:rPr>
                <w:sz w:val="12"/>
                <w:szCs w:val="12"/>
              </w:rPr>
            </w:pPr>
            <w:r w:rsidRPr="00786B72">
              <w:rPr>
                <w:sz w:val="12"/>
                <w:szCs w:val="12"/>
              </w:rPr>
              <w:t>-0.0662</w:t>
            </w:r>
          </w:p>
        </w:tc>
        <w:tc>
          <w:tcPr>
            <w:tcW w:w="401" w:type="pct"/>
            <w:tcBorders>
              <w:bottom w:val="double" w:sz="4" w:space="0" w:color="auto"/>
            </w:tcBorders>
            <w:shd w:val="clear" w:color="auto" w:fill="auto"/>
            <w:noWrap/>
            <w:vAlign w:val="center"/>
            <w:hideMark/>
          </w:tcPr>
          <w:p w14:paraId="6C3A2513" w14:textId="77777777" w:rsidR="00786B72" w:rsidRPr="00786B72" w:rsidRDefault="00786B72" w:rsidP="00786B72">
            <w:pPr>
              <w:pStyle w:val="af9"/>
              <w:jc w:val="right"/>
              <w:rPr>
                <w:sz w:val="12"/>
                <w:szCs w:val="12"/>
              </w:rPr>
            </w:pPr>
            <w:r w:rsidRPr="00786B72">
              <w:rPr>
                <w:sz w:val="12"/>
                <w:szCs w:val="12"/>
              </w:rPr>
              <w:t>0.5369</w:t>
            </w:r>
          </w:p>
        </w:tc>
        <w:tc>
          <w:tcPr>
            <w:tcW w:w="402" w:type="pct"/>
            <w:tcBorders>
              <w:bottom w:val="double" w:sz="4" w:space="0" w:color="auto"/>
            </w:tcBorders>
            <w:shd w:val="clear" w:color="auto" w:fill="auto"/>
            <w:noWrap/>
            <w:vAlign w:val="center"/>
            <w:hideMark/>
          </w:tcPr>
          <w:p w14:paraId="0DAD4610" w14:textId="77777777" w:rsidR="00786B72" w:rsidRPr="00786B72" w:rsidRDefault="00786B72" w:rsidP="00786B72">
            <w:pPr>
              <w:pStyle w:val="af9"/>
              <w:rPr>
                <w:sz w:val="12"/>
                <w:szCs w:val="12"/>
              </w:rPr>
            </w:pPr>
            <w:r w:rsidRPr="00786B72">
              <w:rPr>
                <w:sz w:val="12"/>
                <w:szCs w:val="12"/>
              </w:rPr>
              <w:t xml:space="preserve">　</w:t>
            </w:r>
          </w:p>
        </w:tc>
        <w:tc>
          <w:tcPr>
            <w:tcW w:w="498" w:type="pct"/>
            <w:tcBorders>
              <w:bottom w:val="double" w:sz="4" w:space="0" w:color="auto"/>
            </w:tcBorders>
            <w:shd w:val="clear" w:color="auto" w:fill="auto"/>
            <w:noWrap/>
            <w:vAlign w:val="center"/>
            <w:hideMark/>
          </w:tcPr>
          <w:p w14:paraId="4B65868A" w14:textId="77777777" w:rsidR="00786B72" w:rsidRPr="00786B72" w:rsidRDefault="00786B72" w:rsidP="00786B72">
            <w:pPr>
              <w:pStyle w:val="af9"/>
              <w:jc w:val="right"/>
              <w:rPr>
                <w:sz w:val="12"/>
                <w:szCs w:val="12"/>
              </w:rPr>
            </w:pPr>
            <w:r w:rsidRPr="00786B72">
              <w:rPr>
                <w:sz w:val="12"/>
                <w:szCs w:val="12"/>
              </w:rPr>
              <w:t>0.0610</w:t>
            </w:r>
          </w:p>
        </w:tc>
        <w:tc>
          <w:tcPr>
            <w:tcW w:w="402" w:type="pct"/>
            <w:tcBorders>
              <w:bottom w:val="double" w:sz="4" w:space="0" w:color="auto"/>
            </w:tcBorders>
            <w:shd w:val="clear" w:color="auto" w:fill="auto"/>
            <w:noWrap/>
            <w:vAlign w:val="center"/>
            <w:hideMark/>
          </w:tcPr>
          <w:p w14:paraId="10E734DA" w14:textId="77777777" w:rsidR="00786B72" w:rsidRPr="00786B72" w:rsidRDefault="00786B72" w:rsidP="00786B72">
            <w:pPr>
              <w:pStyle w:val="af9"/>
              <w:jc w:val="right"/>
              <w:rPr>
                <w:sz w:val="12"/>
                <w:szCs w:val="12"/>
              </w:rPr>
            </w:pPr>
            <w:r w:rsidRPr="00786B72">
              <w:rPr>
                <w:sz w:val="12"/>
                <w:szCs w:val="12"/>
              </w:rPr>
              <w:t>0.0786</w:t>
            </w:r>
          </w:p>
        </w:tc>
        <w:tc>
          <w:tcPr>
            <w:tcW w:w="454" w:type="pct"/>
            <w:tcBorders>
              <w:bottom w:val="double" w:sz="4" w:space="0" w:color="auto"/>
            </w:tcBorders>
            <w:shd w:val="clear" w:color="auto" w:fill="auto"/>
            <w:noWrap/>
            <w:vAlign w:val="center"/>
            <w:hideMark/>
          </w:tcPr>
          <w:p w14:paraId="10E34512" w14:textId="77777777" w:rsidR="00786B72" w:rsidRPr="00786B72" w:rsidRDefault="00786B72" w:rsidP="00786B72">
            <w:pPr>
              <w:pStyle w:val="af9"/>
              <w:rPr>
                <w:sz w:val="12"/>
                <w:szCs w:val="12"/>
              </w:rPr>
            </w:pPr>
            <w:r w:rsidRPr="00786B72">
              <w:rPr>
                <w:sz w:val="12"/>
                <w:szCs w:val="12"/>
              </w:rPr>
              <w:t>*</w:t>
            </w:r>
          </w:p>
        </w:tc>
        <w:tc>
          <w:tcPr>
            <w:tcW w:w="423" w:type="pct"/>
            <w:tcBorders>
              <w:bottom w:val="double" w:sz="4" w:space="0" w:color="auto"/>
            </w:tcBorders>
            <w:shd w:val="clear" w:color="auto" w:fill="auto"/>
            <w:noWrap/>
            <w:vAlign w:val="center"/>
            <w:hideMark/>
          </w:tcPr>
          <w:p w14:paraId="79DD8E04" w14:textId="77777777" w:rsidR="00786B72" w:rsidRPr="00786B72" w:rsidRDefault="00786B72" w:rsidP="00786B72">
            <w:pPr>
              <w:pStyle w:val="af9"/>
              <w:jc w:val="right"/>
              <w:rPr>
                <w:sz w:val="12"/>
                <w:szCs w:val="12"/>
              </w:rPr>
            </w:pPr>
            <w:r w:rsidRPr="00786B72">
              <w:rPr>
                <w:sz w:val="12"/>
                <w:szCs w:val="12"/>
              </w:rPr>
              <w:t>0.0079</w:t>
            </w:r>
          </w:p>
        </w:tc>
      </w:tr>
    </w:tbl>
    <w:p w14:paraId="4B55CE2D" w14:textId="0B25DC82" w:rsidR="00A56D4E" w:rsidRPr="00A56D4E" w:rsidRDefault="00A56D4E" w:rsidP="00A56D4E">
      <w:pPr>
        <w:pStyle w:val="af9"/>
      </w:pPr>
      <w:bookmarkStart w:id="47" w:name="_Ref18944862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26D3171F" w14:textId="214C3DD0" w:rsidR="00786B72" w:rsidRDefault="00786B72" w:rsidP="00786B72">
      <w:pPr>
        <w:pStyle w:val="a9"/>
        <w:keepNext/>
        <w:spacing w:before="180" w:after="180"/>
      </w:pPr>
      <w:bookmarkStart w:id="48" w:name="_Ref18990494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2</w:t>
      </w:r>
      <w:r>
        <w:fldChar w:fldCharType="end"/>
      </w:r>
      <w:bookmarkEnd w:id="47"/>
      <w:bookmarkEnd w:id="48"/>
      <w:r>
        <w:rPr>
          <w:rFonts w:hint="eastAsia"/>
        </w:rPr>
        <w:t>：距到期日</w:t>
      </w:r>
      <w:r>
        <w:rPr>
          <w:rFonts w:hint="eastAsia"/>
        </w:rPr>
        <w:t>1</w:t>
      </w:r>
      <w:r>
        <w:rPr>
          <w:rFonts w:hint="eastAsia"/>
        </w:rPr>
        <w:t>日之</w:t>
      </w:r>
      <w:r>
        <w:rPr>
          <w:rFonts w:hint="eastAsia"/>
        </w:rPr>
        <w:t>RND</w:t>
      </w:r>
      <w:r>
        <w:rPr>
          <w:rFonts w:hint="eastAsia"/>
        </w:rPr>
        <w:t>四變數迴歸分析結果（單點配適法）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786B72" w:rsidRPr="00786B72" w14:paraId="20E1BBA6"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22948198" w14:textId="77777777" w:rsidR="00786B72" w:rsidRPr="00786B72" w:rsidRDefault="00786B72" w:rsidP="00786B72">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63C7691" w14:textId="77777777" w:rsidR="00786B72" w:rsidRPr="00786B72" w:rsidRDefault="00786B72" w:rsidP="00786B72">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89D640E" w14:textId="77777777" w:rsidR="00786B72" w:rsidRPr="00786B72" w:rsidRDefault="00786B72" w:rsidP="00786B72">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59143C95" w14:textId="77777777" w:rsidR="00786B72" w:rsidRPr="00786B72" w:rsidRDefault="00786B72" w:rsidP="00786B72">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7865159D" w14:textId="77777777" w:rsidR="00786B72" w:rsidRPr="00786B72" w:rsidRDefault="00786B72" w:rsidP="00786B72">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8FB210B" w14:textId="77777777" w:rsidR="00786B72" w:rsidRPr="00786B72" w:rsidRDefault="00786B72" w:rsidP="00786B72">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352F8A53" w14:textId="77777777" w:rsidR="00786B72" w:rsidRPr="00786B72" w:rsidRDefault="00786B72" w:rsidP="00786B72">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7BDA5822" w14:textId="77777777" w:rsidR="00786B72" w:rsidRPr="00786B72" w:rsidRDefault="00786B72" w:rsidP="00786B72">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2740339" w14:textId="77777777" w:rsidR="00786B72" w:rsidRPr="00786B72" w:rsidRDefault="00786B72" w:rsidP="00786B72">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7AC405B" w14:textId="77777777" w:rsidR="00786B72" w:rsidRPr="00786B72" w:rsidRDefault="00786B72" w:rsidP="00786B72">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662DA1B3" w14:textId="77777777" w:rsidR="00786B72" w:rsidRPr="00786B72" w:rsidRDefault="00786B72" w:rsidP="00786B72">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FA13B2C" w14:textId="77777777" w:rsidR="00786B72" w:rsidRPr="00786B72" w:rsidRDefault="00786B72" w:rsidP="00786B72">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6767FD72" w14:textId="77777777" w:rsidR="00786B72" w:rsidRPr="00786B72" w:rsidRDefault="00786B72" w:rsidP="00786B72">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1B72DF00" w14:textId="77777777" w:rsidR="00786B72" w:rsidRPr="00786B72" w:rsidRDefault="00786B72" w:rsidP="00786B72">
            <w:pPr>
              <w:pStyle w:val="af9"/>
              <w:jc w:val="center"/>
              <w:rPr>
                <w:sz w:val="10"/>
                <w:szCs w:val="10"/>
              </w:rPr>
            </w:pPr>
            <w:r w:rsidRPr="00786B72">
              <w:rPr>
                <w:sz w:val="10"/>
                <w:szCs w:val="10"/>
              </w:rPr>
              <w:t>R-squared</w:t>
            </w:r>
          </w:p>
        </w:tc>
      </w:tr>
      <w:tr w:rsidR="00786B72" w:rsidRPr="00786B72" w14:paraId="3F3B6DB1"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0EE88F12" w14:textId="77777777" w:rsidR="00786B72" w:rsidRPr="00786B72" w:rsidRDefault="00786B72" w:rsidP="00786B72">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vAlign w:val="center"/>
            <w:hideMark/>
          </w:tcPr>
          <w:p w14:paraId="0AC56F1F" w14:textId="77777777" w:rsidR="00786B72" w:rsidRPr="002D0E3A" w:rsidRDefault="00786B72" w:rsidP="00786B72">
            <w:pPr>
              <w:pStyle w:val="af9"/>
              <w:jc w:val="right"/>
              <w:rPr>
                <w:sz w:val="12"/>
                <w:szCs w:val="12"/>
              </w:rPr>
            </w:pPr>
            <w:r w:rsidRPr="002D0E3A">
              <w:rPr>
                <w:sz w:val="12"/>
                <w:szCs w:val="12"/>
              </w:rPr>
              <w:t>0.0827</w:t>
            </w:r>
          </w:p>
        </w:tc>
        <w:tc>
          <w:tcPr>
            <w:tcW w:w="324" w:type="pct"/>
            <w:tcBorders>
              <w:top w:val="single" w:sz="8" w:space="0" w:color="auto"/>
            </w:tcBorders>
            <w:shd w:val="clear" w:color="auto" w:fill="auto"/>
            <w:noWrap/>
            <w:vAlign w:val="center"/>
            <w:hideMark/>
          </w:tcPr>
          <w:p w14:paraId="5344B9F9" w14:textId="77777777" w:rsidR="00786B72" w:rsidRPr="002D0E3A" w:rsidRDefault="00786B72" w:rsidP="00786B72">
            <w:pPr>
              <w:pStyle w:val="af9"/>
              <w:jc w:val="right"/>
              <w:rPr>
                <w:sz w:val="12"/>
                <w:szCs w:val="12"/>
              </w:rPr>
            </w:pPr>
            <w:r w:rsidRPr="002D0E3A">
              <w:rPr>
                <w:sz w:val="12"/>
                <w:szCs w:val="12"/>
              </w:rPr>
              <w:t>0.4478</w:t>
            </w:r>
          </w:p>
        </w:tc>
        <w:tc>
          <w:tcPr>
            <w:tcW w:w="373" w:type="pct"/>
            <w:tcBorders>
              <w:top w:val="single" w:sz="8" w:space="0" w:color="auto"/>
            </w:tcBorders>
            <w:shd w:val="clear" w:color="auto" w:fill="auto"/>
            <w:noWrap/>
            <w:vAlign w:val="center"/>
            <w:hideMark/>
          </w:tcPr>
          <w:p w14:paraId="0E9F6AC3" w14:textId="77777777" w:rsidR="00786B72" w:rsidRPr="002D0E3A" w:rsidRDefault="00786B72" w:rsidP="00786B72">
            <w:pPr>
              <w:pStyle w:val="af9"/>
              <w:rPr>
                <w:sz w:val="12"/>
                <w:szCs w:val="12"/>
              </w:rPr>
            </w:pPr>
            <w:r w:rsidRPr="002D0E3A">
              <w:rPr>
                <w:sz w:val="12"/>
                <w:szCs w:val="12"/>
              </w:rPr>
              <w:t xml:space="preserve">　</w:t>
            </w:r>
          </w:p>
        </w:tc>
        <w:tc>
          <w:tcPr>
            <w:tcW w:w="377" w:type="pct"/>
            <w:tcBorders>
              <w:top w:val="single" w:sz="8" w:space="0" w:color="auto"/>
            </w:tcBorders>
            <w:shd w:val="clear" w:color="auto" w:fill="auto"/>
            <w:noWrap/>
            <w:vAlign w:val="center"/>
            <w:hideMark/>
          </w:tcPr>
          <w:p w14:paraId="14CF847F" w14:textId="77777777" w:rsidR="00786B72" w:rsidRPr="002D0E3A" w:rsidRDefault="00786B72" w:rsidP="00786B72">
            <w:pPr>
              <w:pStyle w:val="af9"/>
              <w:jc w:val="right"/>
              <w:rPr>
                <w:sz w:val="12"/>
                <w:szCs w:val="12"/>
              </w:rPr>
            </w:pPr>
            <w:r w:rsidRPr="002D0E3A">
              <w:rPr>
                <w:sz w:val="12"/>
                <w:szCs w:val="12"/>
              </w:rPr>
              <w:t>-0.0343</w:t>
            </w:r>
          </w:p>
        </w:tc>
        <w:tc>
          <w:tcPr>
            <w:tcW w:w="291" w:type="pct"/>
            <w:tcBorders>
              <w:top w:val="single" w:sz="8" w:space="0" w:color="auto"/>
            </w:tcBorders>
            <w:shd w:val="clear" w:color="auto" w:fill="auto"/>
            <w:noWrap/>
            <w:vAlign w:val="center"/>
            <w:hideMark/>
          </w:tcPr>
          <w:p w14:paraId="781AC4D0" w14:textId="77777777" w:rsidR="00786B72" w:rsidRPr="002D0E3A" w:rsidRDefault="00786B72" w:rsidP="00786B72">
            <w:pPr>
              <w:pStyle w:val="af9"/>
              <w:jc w:val="right"/>
              <w:rPr>
                <w:sz w:val="12"/>
                <w:szCs w:val="12"/>
              </w:rPr>
            </w:pPr>
            <w:r w:rsidRPr="002D0E3A">
              <w:rPr>
                <w:sz w:val="12"/>
                <w:szCs w:val="12"/>
              </w:rPr>
              <w:t>0.7513</w:t>
            </w:r>
          </w:p>
        </w:tc>
        <w:tc>
          <w:tcPr>
            <w:tcW w:w="341" w:type="pct"/>
            <w:tcBorders>
              <w:top w:val="single" w:sz="8" w:space="0" w:color="auto"/>
            </w:tcBorders>
            <w:shd w:val="clear" w:color="auto" w:fill="auto"/>
            <w:noWrap/>
            <w:vAlign w:val="center"/>
            <w:hideMark/>
          </w:tcPr>
          <w:p w14:paraId="35FD671C" w14:textId="77777777" w:rsidR="00786B72" w:rsidRPr="002D0E3A" w:rsidRDefault="00786B72" w:rsidP="00786B72">
            <w:pPr>
              <w:pStyle w:val="af9"/>
              <w:rPr>
                <w:sz w:val="12"/>
                <w:szCs w:val="12"/>
              </w:rPr>
            </w:pPr>
            <w:r w:rsidRPr="002D0E3A">
              <w:rPr>
                <w:sz w:val="12"/>
                <w:szCs w:val="12"/>
              </w:rPr>
              <w:t xml:space="preserve">　</w:t>
            </w:r>
          </w:p>
        </w:tc>
        <w:tc>
          <w:tcPr>
            <w:tcW w:w="366" w:type="pct"/>
            <w:tcBorders>
              <w:top w:val="single" w:sz="8" w:space="0" w:color="auto"/>
            </w:tcBorders>
            <w:shd w:val="clear" w:color="auto" w:fill="auto"/>
            <w:noWrap/>
            <w:vAlign w:val="center"/>
            <w:hideMark/>
          </w:tcPr>
          <w:p w14:paraId="55696746" w14:textId="77777777" w:rsidR="00786B72" w:rsidRPr="002D0E3A" w:rsidRDefault="00786B72" w:rsidP="00786B72">
            <w:pPr>
              <w:pStyle w:val="af9"/>
              <w:jc w:val="right"/>
              <w:rPr>
                <w:sz w:val="12"/>
                <w:szCs w:val="12"/>
              </w:rPr>
            </w:pPr>
            <w:r w:rsidRPr="002D0E3A">
              <w:rPr>
                <w:sz w:val="12"/>
                <w:szCs w:val="12"/>
              </w:rPr>
              <w:t>0.0063</w:t>
            </w:r>
          </w:p>
        </w:tc>
        <w:tc>
          <w:tcPr>
            <w:tcW w:w="302" w:type="pct"/>
            <w:tcBorders>
              <w:top w:val="single" w:sz="8" w:space="0" w:color="auto"/>
            </w:tcBorders>
            <w:shd w:val="clear" w:color="auto" w:fill="auto"/>
            <w:noWrap/>
            <w:vAlign w:val="center"/>
            <w:hideMark/>
          </w:tcPr>
          <w:p w14:paraId="47ABDAEC" w14:textId="77777777" w:rsidR="00786B72" w:rsidRPr="002D0E3A" w:rsidRDefault="00786B72" w:rsidP="00786B72">
            <w:pPr>
              <w:pStyle w:val="af9"/>
              <w:jc w:val="right"/>
              <w:rPr>
                <w:sz w:val="12"/>
                <w:szCs w:val="12"/>
              </w:rPr>
            </w:pPr>
            <w:r w:rsidRPr="002D0E3A">
              <w:rPr>
                <w:sz w:val="12"/>
                <w:szCs w:val="12"/>
              </w:rPr>
              <w:t>0.8655</w:t>
            </w:r>
          </w:p>
        </w:tc>
        <w:tc>
          <w:tcPr>
            <w:tcW w:w="343" w:type="pct"/>
            <w:tcBorders>
              <w:top w:val="single" w:sz="8" w:space="0" w:color="auto"/>
            </w:tcBorders>
            <w:shd w:val="clear" w:color="auto" w:fill="auto"/>
            <w:noWrap/>
            <w:vAlign w:val="center"/>
            <w:hideMark/>
          </w:tcPr>
          <w:p w14:paraId="26FA5831" w14:textId="77777777" w:rsidR="00786B72" w:rsidRPr="002D0E3A" w:rsidRDefault="00786B72" w:rsidP="00786B72">
            <w:pPr>
              <w:pStyle w:val="af9"/>
              <w:rPr>
                <w:sz w:val="12"/>
                <w:szCs w:val="12"/>
              </w:rPr>
            </w:pPr>
            <w:r w:rsidRPr="002D0E3A">
              <w:rPr>
                <w:sz w:val="12"/>
                <w:szCs w:val="12"/>
              </w:rPr>
              <w:t xml:space="preserve">　</w:t>
            </w:r>
          </w:p>
        </w:tc>
        <w:tc>
          <w:tcPr>
            <w:tcW w:w="380" w:type="pct"/>
            <w:tcBorders>
              <w:top w:val="single" w:sz="8" w:space="0" w:color="auto"/>
            </w:tcBorders>
            <w:shd w:val="clear" w:color="auto" w:fill="auto"/>
            <w:noWrap/>
            <w:vAlign w:val="center"/>
            <w:hideMark/>
          </w:tcPr>
          <w:p w14:paraId="6D161C13" w14:textId="77777777" w:rsidR="00786B72" w:rsidRPr="002D0E3A" w:rsidRDefault="00786B72" w:rsidP="00786B72">
            <w:pPr>
              <w:pStyle w:val="af9"/>
              <w:jc w:val="right"/>
              <w:rPr>
                <w:sz w:val="12"/>
                <w:szCs w:val="12"/>
              </w:rPr>
            </w:pPr>
            <w:r w:rsidRPr="002D0E3A">
              <w:rPr>
                <w:sz w:val="12"/>
                <w:szCs w:val="12"/>
              </w:rPr>
              <w:t>-0.0807</w:t>
            </w:r>
          </w:p>
        </w:tc>
        <w:tc>
          <w:tcPr>
            <w:tcW w:w="302" w:type="pct"/>
            <w:tcBorders>
              <w:top w:val="single" w:sz="8" w:space="0" w:color="auto"/>
            </w:tcBorders>
            <w:shd w:val="clear" w:color="auto" w:fill="auto"/>
            <w:noWrap/>
            <w:vAlign w:val="center"/>
            <w:hideMark/>
          </w:tcPr>
          <w:p w14:paraId="044001A9" w14:textId="77777777" w:rsidR="00786B72" w:rsidRPr="002D0E3A" w:rsidRDefault="00786B72" w:rsidP="00786B72">
            <w:pPr>
              <w:pStyle w:val="af9"/>
              <w:jc w:val="right"/>
              <w:rPr>
                <w:sz w:val="12"/>
                <w:szCs w:val="12"/>
              </w:rPr>
            </w:pPr>
            <w:r w:rsidRPr="002D0E3A">
              <w:rPr>
                <w:sz w:val="12"/>
                <w:szCs w:val="12"/>
              </w:rPr>
              <w:t>0.0341</w:t>
            </w:r>
          </w:p>
        </w:tc>
        <w:tc>
          <w:tcPr>
            <w:tcW w:w="344" w:type="pct"/>
            <w:tcBorders>
              <w:top w:val="single" w:sz="8" w:space="0" w:color="auto"/>
            </w:tcBorders>
            <w:shd w:val="clear" w:color="auto" w:fill="auto"/>
            <w:noWrap/>
            <w:vAlign w:val="center"/>
            <w:hideMark/>
          </w:tcPr>
          <w:p w14:paraId="268C7482" w14:textId="77777777" w:rsidR="00786B72" w:rsidRPr="002D0E3A" w:rsidRDefault="00786B72" w:rsidP="00786B72">
            <w:pPr>
              <w:pStyle w:val="af9"/>
              <w:rPr>
                <w:sz w:val="12"/>
                <w:szCs w:val="12"/>
              </w:rPr>
            </w:pPr>
            <w:r w:rsidRPr="002D0E3A">
              <w:rPr>
                <w:sz w:val="12"/>
                <w:szCs w:val="12"/>
              </w:rPr>
              <w:t>**</w:t>
            </w:r>
          </w:p>
        </w:tc>
        <w:tc>
          <w:tcPr>
            <w:tcW w:w="302" w:type="pct"/>
            <w:tcBorders>
              <w:top w:val="single" w:sz="8" w:space="0" w:color="auto"/>
            </w:tcBorders>
            <w:shd w:val="clear" w:color="auto" w:fill="auto"/>
            <w:noWrap/>
            <w:vAlign w:val="center"/>
            <w:hideMark/>
          </w:tcPr>
          <w:p w14:paraId="755E56F8" w14:textId="77777777" w:rsidR="00786B72" w:rsidRPr="002D0E3A" w:rsidRDefault="00786B72" w:rsidP="00786B72">
            <w:pPr>
              <w:pStyle w:val="af9"/>
              <w:jc w:val="right"/>
              <w:rPr>
                <w:sz w:val="12"/>
                <w:szCs w:val="12"/>
              </w:rPr>
            </w:pPr>
            <w:r w:rsidRPr="002D0E3A">
              <w:rPr>
                <w:sz w:val="12"/>
                <w:szCs w:val="12"/>
              </w:rPr>
              <w:t>0.0101</w:t>
            </w:r>
          </w:p>
        </w:tc>
      </w:tr>
      <w:tr w:rsidR="00786B72" w:rsidRPr="00786B72" w14:paraId="0E13519D" w14:textId="77777777" w:rsidTr="0068520F">
        <w:trPr>
          <w:trHeight w:val="310"/>
        </w:trPr>
        <w:tc>
          <w:tcPr>
            <w:tcW w:w="545" w:type="pct"/>
            <w:tcBorders>
              <w:right w:val="single" w:sz="8" w:space="0" w:color="auto"/>
            </w:tcBorders>
            <w:shd w:val="clear" w:color="auto" w:fill="auto"/>
            <w:noWrap/>
            <w:vAlign w:val="center"/>
            <w:hideMark/>
          </w:tcPr>
          <w:p w14:paraId="65EBF40B" w14:textId="77777777" w:rsidR="00786B72" w:rsidRPr="00786B72" w:rsidRDefault="00786B72" w:rsidP="00786B72">
            <w:pPr>
              <w:pStyle w:val="af9"/>
              <w:rPr>
                <w:sz w:val="10"/>
                <w:szCs w:val="10"/>
              </w:rPr>
            </w:pPr>
            <w:r w:rsidRPr="00786B72">
              <w:rPr>
                <w:sz w:val="10"/>
                <w:szCs w:val="10"/>
              </w:rPr>
              <w:t>Median</w:t>
            </w:r>
          </w:p>
        </w:tc>
        <w:tc>
          <w:tcPr>
            <w:tcW w:w="409" w:type="pct"/>
            <w:tcBorders>
              <w:left w:val="single" w:sz="8" w:space="0" w:color="auto"/>
            </w:tcBorders>
            <w:shd w:val="clear" w:color="auto" w:fill="auto"/>
            <w:noWrap/>
            <w:vAlign w:val="center"/>
            <w:hideMark/>
          </w:tcPr>
          <w:p w14:paraId="27FE348C" w14:textId="77777777" w:rsidR="00786B72" w:rsidRPr="002D0E3A" w:rsidRDefault="00786B72" w:rsidP="00786B72">
            <w:pPr>
              <w:pStyle w:val="af9"/>
              <w:jc w:val="right"/>
              <w:rPr>
                <w:sz w:val="12"/>
                <w:szCs w:val="12"/>
              </w:rPr>
            </w:pPr>
            <w:r w:rsidRPr="002D0E3A">
              <w:rPr>
                <w:sz w:val="12"/>
                <w:szCs w:val="12"/>
              </w:rPr>
              <w:t>0.1034</w:t>
            </w:r>
          </w:p>
        </w:tc>
        <w:tc>
          <w:tcPr>
            <w:tcW w:w="324" w:type="pct"/>
            <w:shd w:val="clear" w:color="auto" w:fill="auto"/>
            <w:noWrap/>
            <w:vAlign w:val="center"/>
            <w:hideMark/>
          </w:tcPr>
          <w:p w14:paraId="5E329D93" w14:textId="77777777" w:rsidR="00786B72" w:rsidRPr="002D0E3A" w:rsidRDefault="00786B72" w:rsidP="00786B72">
            <w:pPr>
              <w:pStyle w:val="af9"/>
              <w:jc w:val="right"/>
              <w:rPr>
                <w:sz w:val="12"/>
                <w:szCs w:val="12"/>
              </w:rPr>
            </w:pPr>
            <w:r w:rsidRPr="002D0E3A">
              <w:rPr>
                <w:sz w:val="12"/>
                <w:szCs w:val="12"/>
              </w:rPr>
              <w:t>0.3373</w:t>
            </w:r>
          </w:p>
        </w:tc>
        <w:tc>
          <w:tcPr>
            <w:tcW w:w="373" w:type="pct"/>
            <w:shd w:val="clear" w:color="auto" w:fill="auto"/>
            <w:noWrap/>
            <w:vAlign w:val="center"/>
            <w:hideMark/>
          </w:tcPr>
          <w:p w14:paraId="56D3EB8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AFEFC00" w14:textId="77777777" w:rsidR="00786B72" w:rsidRPr="002D0E3A" w:rsidRDefault="00786B72" w:rsidP="00786B72">
            <w:pPr>
              <w:pStyle w:val="af9"/>
              <w:jc w:val="right"/>
              <w:rPr>
                <w:sz w:val="12"/>
                <w:szCs w:val="12"/>
              </w:rPr>
            </w:pPr>
            <w:r w:rsidRPr="002D0E3A">
              <w:rPr>
                <w:sz w:val="12"/>
                <w:szCs w:val="12"/>
              </w:rPr>
              <w:t>-0.0411</w:t>
            </w:r>
          </w:p>
        </w:tc>
        <w:tc>
          <w:tcPr>
            <w:tcW w:w="291" w:type="pct"/>
            <w:shd w:val="clear" w:color="auto" w:fill="auto"/>
            <w:noWrap/>
            <w:vAlign w:val="center"/>
            <w:hideMark/>
          </w:tcPr>
          <w:p w14:paraId="431645B2" w14:textId="77777777" w:rsidR="00786B72" w:rsidRPr="002D0E3A" w:rsidRDefault="00786B72" w:rsidP="00786B72">
            <w:pPr>
              <w:pStyle w:val="af9"/>
              <w:jc w:val="right"/>
              <w:rPr>
                <w:sz w:val="12"/>
                <w:szCs w:val="12"/>
              </w:rPr>
            </w:pPr>
            <w:r w:rsidRPr="002D0E3A">
              <w:rPr>
                <w:sz w:val="12"/>
                <w:szCs w:val="12"/>
              </w:rPr>
              <w:t>0.7034</w:t>
            </w:r>
          </w:p>
        </w:tc>
        <w:tc>
          <w:tcPr>
            <w:tcW w:w="341" w:type="pct"/>
            <w:shd w:val="clear" w:color="auto" w:fill="auto"/>
            <w:noWrap/>
            <w:vAlign w:val="center"/>
            <w:hideMark/>
          </w:tcPr>
          <w:p w14:paraId="487C924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6E03CA96" w14:textId="77777777" w:rsidR="00786B72" w:rsidRPr="002D0E3A" w:rsidRDefault="00786B72" w:rsidP="00786B72">
            <w:pPr>
              <w:pStyle w:val="af9"/>
              <w:jc w:val="right"/>
              <w:rPr>
                <w:sz w:val="12"/>
                <w:szCs w:val="12"/>
              </w:rPr>
            </w:pPr>
            <w:r w:rsidRPr="002D0E3A">
              <w:rPr>
                <w:sz w:val="12"/>
                <w:szCs w:val="12"/>
              </w:rPr>
              <w:t>0.0111</w:t>
            </w:r>
          </w:p>
        </w:tc>
        <w:tc>
          <w:tcPr>
            <w:tcW w:w="302" w:type="pct"/>
            <w:shd w:val="clear" w:color="auto" w:fill="auto"/>
            <w:noWrap/>
            <w:vAlign w:val="center"/>
            <w:hideMark/>
          </w:tcPr>
          <w:p w14:paraId="227FC9D1" w14:textId="77777777" w:rsidR="00786B72" w:rsidRPr="002D0E3A" w:rsidRDefault="00786B72" w:rsidP="00786B72">
            <w:pPr>
              <w:pStyle w:val="af9"/>
              <w:jc w:val="right"/>
              <w:rPr>
                <w:sz w:val="12"/>
                <w:szCs w:val="12"/>
              </w:rPr>
            </w:pPr>
            <w:r w:rsidRPr="002D0E3A">
              <w:rPr>
                <w:sz w:val="12"/>
                <w:szCs w:val="12"/>
              </w:rPr>
              <w:t>0.7750</w:t>
            </w:r>
          </w:p>
        </w:tc>
        <w:tc>
          <w:tcPr>
            <w:tcW w:w="343" w:type="pct"/>
            <w:shd w:val="clear" w:color="auto" w:fill="auto"/>
            <w:noWrap/>
            <w:vAlign w:val="center"/>
            <w:hideMark/>
          </w:tcPr>
          <w:p w14:paraId="1B6E0B01"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7A8E20E" w14:textId="77777777" w:rsidR="00786B72" w:rsidRPr="002D0E3A" w:rsidRDefault="00786B72" w:rsidP="00786B72">
            <w:pPr>
              <w:pStyle w:val="af9"/>
              <w:jc w:val="right"/>
              <w:rPr>
                <w:sz w:val="12"/>
                <w:szCs w:val="12"/>
              </w:rPr>
            </w:pPr>
            <w:r w:rsidRPr="002D0E3A">
              <w:rPr>
                <w:sz w:val="12"/>
                <w:szCs w:val="12"/>
              </w:rPr>
              <w:t>-0.0769</w:t>
            </w:r>
          </w:p>
        </w:tc>
        <w:tc>
          <w:tcPr>
            <w:tcW w:w="302" w:type="pct"/>
            <w:shd w:val="clear" w:color="auto" w:fill="auto"/>
            <w:noWrap/>
            <w:vAlign w:val="center"/>
            <w:hideMark/>
          </w:tcPr>
          <w:p w14:paraId="54F511DF" w14:textId="77777777" w:rsidR="00786B72" w:rsidRPr="002D0E3A" w:rsidRDefault="00786B72" w:rsidP="00786B72">
            <w:pPr>
              <w:pStyle w:val="af9"/>
              <w:jc w:val="right"/>
              <w:rPr>
                <w:sz w:val="12"/>
                <w:szCs w:val="12"/>
              </w:rPr>
            </w:pPr>
            <w:r w:rsidRPr="002D0E3A">
              <w:rPr>
                <w:sz w:val="12"/>
                <w:szCs w:val="12"/>
              </w:rPr>
              <w:t>0.0496</w:t>
            </w:r>
          </w:p>
        </w:tc>
        <w:tc>
          <w:tcPr>
            <w:tcW w:w="344" w:type="pct"/>
            <w:shd w:val="clear" w:color="auto" w:fill="auto"/>
            <w:noWrap/>
            <w:vAlign w:val="center"/>
            <w:hideMark/>
          </w:tcPr>
          <w:p w14:paraId="58BB693C" w14:textId="77777777" w:rsidR="00786B72" w:rsidRPr="002D0E3A" w:rsidRDefault="00786B72" w:rsidP="00786B72">
            <w:pPr>
              <w:pStyle w:val="af9"/>
              <w:rPr>
                <w:sz w:val="12"/>
                <w:szCs w:val="12"/>
              </w:rPr>
            </w:pPr>
            <w:r w:rsidRPr="002D0E3A">
              <w:rPr>
                <w:sz w:val="12"/>
                <w:szCs w:val="12"/>
              </w:rPr>
              <w:t>**</w:t>
            </w:r>
          </w:p>
        </w:tc>
        <w:tc>
          <w:tcPr>
            <w:tcW w:w="302" w:type="pct"/>
            <w:shd w:val="clear" w:color="auto" w:fill="auto"/>
            <w:noWrap/>
            <w:vAlign w:val="center"/>
            <w:hideMark/>
          </w:tcPr>
          <w:p w14:paraId="28C0F8BE" w14:textId="77777777" w:rsidR="00786B72" w:rsidRPr="002D0E3A" w:rsidRDefault="00786B72" w:rsidP="00786B72">
            <w:pPr>
              <w:pStyle w:val="af9"/>
              <w:jc w:val="right"/>
              <w:rPr>
                <w:sz w:val="12"/>
                <w:szCs w:val="12"/>
              </w:rPr>
            </w:pPr>
            <w:r w:rsidRPr="002D0E3A">
              <w:rPr>
                <w:sz w:val="12"/>
                <w:szCs w:val="12"/>
              </w:rPr>
              <w:t>0.0094</w:t>
            </w:r>
          </w:p>
        </w:tc>
      </w:tr>
      <w:tr w:rsidR="00786B72" w:rsidRPr="00786B72" w14:paraId="3E6B17BA" w14:textId="77777777" w:rsidTr="0068520F">
        <w:trPr>
          <w:trHeight w:val="310"/>
        </w:trPr>
        <w:tc>
          <w:tcPr>
            <w:tcW w:w="545" w:type="pct"/>
            <w:tcBorders>
              <w:right w:val="single" w:sz="8" w:space="0" w:color="auto"/>
            </w:tcBorders>
            <w:shd w:val="clear" w:color="auto" w:fill="auto"/>
            <w:noWrap/>
            <w:vAlign w:val="center"/>
            <w:hideMark/>
          </w:tcPr>
          <w:p w14:paraId="162EBD8B" w14:textId="77777777" w:rsidR="00786B72" w:rsidRPr="00786B72" w:rsidRDefault="00786B72" w:rsidP="00786B72">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vAlign w:val="center"/>
            <w:hideMark/>
          </w:tcPr>
          <w:p w14:paraId="1A2A383E" w14:textId="77777777" w:rsidR="00786B72" w:rsidRPr="002D0E3A" w:rsidRDefault="00786B72" w:rsidP="00786B72">
            <w:pPr>
              <w:pStyle w:val="af9"/>
              <w:jc w:val="right"/>
              <w:rPr>
                <w:sz w:val="12"/>
                <w:szCs w:val="12"/>
              </w:rPr>
            </w:pPr>
            <w:r w:rsidRPr="002D0E3A">
              <w:rPr>
                <w:sz w:val="12"/>
                <w:szCs w:val="12"/>
              </w:rPr>
              <w:t>0.1234</w:t>
            </w:r>
          </w:p>
        </w:tc>
        <w:tc>
          <w:tcPr>
            <w:tcW w:w="324" w:type="pct"/>
            <w:shd w:val="clear" w:color="auto" w:fill="auto"/>
            <w:noWrap/>
            <w:vAlign w:val="center"/>
            <w:hideMark/>
          </w:tcPr>
          <w:p w14:paraId="60BC6595" w14:textId="77777777" w:rsidR="00786B72" w:rsidRPr="002D0E3A" w:rsidRDefault="00786B72" w:rsidP="00786B72">
            <w:pPr>
              <w:pStyle w:val="af9"/>
              <w:jc w:val="right"/>
              <w:rPr>
                <w:sz w:val="12"/>
                <w:szCs w:val="12"/>
              </w:rPr>
            </w:pPr>
            <w:r w:rsidRPr="002D0E3A">
              <w:rPr>
                <w:sz w:val="12"/>
                <w:szCs w:val="12"/>
              </w:rPr>
              <w:t>0.2515</w:t>
            </w:r>
          </w:p>
        </w:tc>
        <w:tc>
          <w:tcPr>
            <w:tcW w:w="373" w:type="pct"/>
            <w:shd w:val="clear" w:color="auto" w:fill="auto"/>
            <w:noWrap/>
            <w:vAlign w:val="center"/>
            <w:hideMark/>
          </w:tcPr>
          <w:p w14:paraId="3691F4C6"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18681C22" w14:textId="77777777" w:rsidR="00786B72" w:rsidRPr="002D0E3A" w:rsidRDefault="00786B72" w:rsidP="00786B72">
            <w:pPr>
              <w:pStyle w:val="af9"/>
              <w:jc w:val="right"/>
              <w:rPr>
                <w:sz w:val="12"/>
                <w:szCs w:val="12"/>
              </w:rPr>
            </w:pPr>
            <w:r w:rsidRPr="002D0E3A">
              <w:rPr>
                <w:sz w:val="12"/>
                <w:szCs w:val="12"/>
              </w:rPr>
              <w:t>-0.0661</w:t>
            </w:r>
          </w:p>
        </w:tc>
        <w:tc>
          <w:tcPr>
            <w:tcW w:w="291" w:type="pct"/>
            <w:shd w:val="clear" w:color="auto" w:fill="auto"/>
            <w:noWrap/>
            <w:vAlign w:val="center"/>
            <w:hideMark/>
          </w:tcPr>
          <w:p w14:paraId="6D0C13C6" w14:textId="77777777" w:rsidR="00786B72" w:rsidRPr="002D0E3A" w:rsidRDefault="00786B72" w:rsidP="00786B72">
            <w:pPr>
              <w:pStyle w:val="af9"/>
              <w:jc w:val="right"/>
              <w:rPr>
                <w:sz w:val="12"/>
                <w:szCs w:val="12"/>
              </w:rPr>
            </w:pPr>
            <w:r w:rsidRPr="002D0E3A">
              <w:rPr>
                <w:sz w:val="12"/>
                <w:szCs w:val="12"/>
              </w:rPr>
              <w:t>0.5386</w:t>
            </w:r>
          </w:p>
        </w:tc>
        <w:tc>
          <w:tcPr>
            <w:tcW w:w="341" w:type="pct"/>
            <w:shd w:val="clear" w:color="auto" w:fill="auto"/>
            <w:noWrap/>
            <w:vAlign w:val="center"/>
            <w:hideMark/>
          </w:tcPr>
          <w:p w14:paraId="035F8174"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01F5EFA0" w14:textId="77777777" w:rsidR="00786B72" w:rsidRPr="002D0E3A" w:rsidRDefault="00786B72" w:rsidP="00786B72">
            <w:pPr>
              <w:pStyle w:val="af9"/>
              <w:jc w:val="right"/>
              <w:rPr>
                <w:sz w:val="12"/>
                <w:szCs w:val="12"/>
              </w:rPr>
            </w:pPr>
            <w:r w:rsidRPr="002D0E3A">
              <w:rPr>
                <w:sz w:val="12"/>
                <w:szCs w:val="12"/>
              </w:rPr>
              <w:t>-0.0235</w:t>
            </w:r>
          </w:p>
        </w:tc>
        <w:tc>
          <w:tcPr>
            <w:tcW w:w="302" w:type="pct"/>
            <w:shd w:val="clear" w:color="auto" w:fill="auto"/>
            <w:noWrap/>
            <w:vAlign w:val="center"/>
            <w:hideMark/>
          </w:tcPr>
          <w:p w14:paraId="52F66E3E" w14:textId="77777777" w:rsidR="00786B72" w:rsidRPr="002D0E3A" w:rsidRDefault="00786B72" w:rsidP="00786B72">
            <w:pPr>
              <w:pStyle w:val="af9"/>
              <w:jc w:val="right"/>
              <w:rPr>
                <w:sz w:val="12"/>
                <w:szCs w:val="12"/>
              </w:rPr>
            </w:pPr>
            <w:r w:rsidRPr="002D0E3A">
              <w:rPr>
                <w:sz w:val="12"/>
                <w:szCs w:val="12"/>
              </w:rPr>
              <w:t>0.5088</w:t>
            </w:r>
          </w:p>
        </w:tc>
        <w:tc>
          <w:tcPr>
            <w:tcW w:w="343" w:type="pct"/>
            <w:shd w:val="clear" w:color="auto" w:fill="auto"/>
            <w:noWrap/>
            <w:vAlign w:val="center"/>
            <w:hideMark/>
          </w:tcPr>
          <w:p w14:paraId="52F0254E"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61D3F794" w14:textId="77777777" w:rsidR="00786B72" w:rsidRPr="002D0E3A" w:rsidRDefault="00786B72" w:rsidP="00786B72">
            <w:pPr>
              <w:pStyle w:val="af9"/>
              <w:jc w:val="right"/>
              <w:rPr>
                <w:sz w:val="12"/>
                <w:szCs w:val="12"/>
              </w:rPr>
            </w:pPr>
            <w:r w:rsidRPr="002D0E3A">
              <w:rPr>
                <w:sz w:val="12"/>
                <w:szCs w:val="12"/>
              </w:rPr>
              <w:t>-0.0016</w:t>
            </w:r>
          </w:p>
        </w:tc>
        <w:tc>
          <w:tcPr>
            <w:tcW w:w="302" w:type="pct"/>
            <w:shd w:val="clear" w:color="auto" w:fill="auto"/>
            <w:noWrap/>
            <w:vAlign w:val="center"/>
            <w:hideMark/>
          </w:tcPr>
          <w:p w14:paraId="1BCDC53B" w14:textId="77777777" w:rsidR="00786B72" w:rsidRPr="002D0E3A" w:rsidRDefault="00786B72" w:rsidP="00786B72">
            <w:pPr>
              <w:pStyle w:val="af9"/>
              <w:jc w:val="right"/>
              <w:rPr>
                <w:sz w:val="12"/>
                <w:szCs w:val="12"/>
              </w:rPr>
            </w:pPr>
            <w:r w:rsidRPr="002D0E3A">
              <w:rPr>
                <w:sz w:val="12"/>
                <w:szCs w:val="12"/>
              </w:rPr>
              <w:t>0.9644</w:t>
            </w:r>
          </w:p>
        </w:tc>
        <w:tc>
          <w:tcPr>
            <w:tcW w:w="344" w:type="pct"/>
            <w:shd w:val="clear" w:color="auto" w:fill="auto"/>
            <w:noWrap/>
            <w:vAlign w:val="center"/>
            <w:hideMark/>
          </w:tcPr>
          <w:p w14:paraId="40142174"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5F5441BF"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F105699" w14:textId="77777777" w:rsidTr="0068520F">
        <w:trPr>
          <w:trHeight w:val="310"/>
        </w:trPr>
        <w:tc>
          <w:tcPr>
            <w:tcW w:w="545" w:type="pct"/>
            <w:tcBorders>
              <w:right w:val="single" w:sz="8" w:space="0" w:color="auto"/>
            </w:tcBorders>
            <w:shd w:val="clear" w:color="auto" w:fill="auto"/>
            <w:noWrap/>
            <w:vAlign w:val="center"/>
            <w:hideMark/>
          </w:tcPr>
          <w:p w14:paraId="2D79FE28" w14:textId="77777777" w:rsidR="00786B72" w:rsidRPr="00786B72" w:rsidRDefault="00786B72" w:rsidP="00786B72">
            <w:pPr>
              <w:pStyle w:val="af9"/>
              <w:rPr>
                <w:sz w:val="10"/>
                <w:szCs w:val="10"/>
              </w:rPr>
            </w:pPr>
            <w:r w:rsidRPr="00786B72">
              <w:rPr>
                <w:sz w:val="10"/>
                <w:szCs w:val="10"/>
              </w:rPr>
              <w:t>VIX</w:t>
            </w:r>
          </w:p>
        </w:tc>
        <w:tc>
          <w:tcPr>
            <w:tcW w:w="409" w:type="pct"/>
            <w:tcBorders>
              <w:left w:val="single" w:sz="8" w:space="0" w:color="auto"/>
            </w:tcBorders>
            <w:shd w:val="clear" w:color="auto" w:fill="auto"/>
            <w:noWrap/>
            <w:vAlign w:val="center"/>
            <w:hideMark/>
          </w:tcPr>
          <w:p w14:paraId="3C18183A" w14:textId="77777777" w:rsidR="00786B72" w:rsidRPr="002D0E3A" w:rsidRDefault="00786B72" w:rsidP="00786B72">
            <w:pPr>
              <w:pStyle w:val="af9"/>
              <w:jc w:val="right"/>
              <w:rPr>
                <w:sz w:val="12"/>
                <w:szCs w:val="12"/>
              </w:rPr>
            </w:pPr>
            <w:r w:rsidRPr="002D0E3A">
              <w:rPr>
                <w:sz w:val="12"/>
                <w:szCs w:val="12"/>
              </w:rPr>
              <w:t>0.1233</w:t>
            </w:r>
          </w:p>
        </w:tc>
        <w:tc>
          <w:tcPr>
            <w:tcW w:w="324" w:type="pct"/>
            <w:shd w:val="clear" w:color="auto" w:fill="auto"/>
            <w:noWrap/>
            <w:vAlign w:val="center"/>
            <w:hideMark/>
          </w:tcPr>
          <w:p w14:paraId="03663ECB" w14:textId="77777777" w:rsidR="00786B72" w:rsidRPr="002D0E3A" w:rsidRDefault="00786B72" w:rsidP="00786B72">
            <w:pPr>
              <w:pStyle w:val="af9"/>
              <w:jc w:val="right"/>
              <w:rPr>
                <w:sz w:val="12"/>
                <w:szCs w:val="12"/>
              </w:rPr>
            </w:pPr>
            <w:r w:rsidRPr="002D0E3A">
              <w:rPr>
                <w:sz w:val="12"/>
                <w:szCs w:val="12"/>
              </w:rPr>
              <w:t>0.2516</w:t>
            </w:r>
          </w:p>
        </w:tc>
        <w:tc>
          <w:tcPr>
            <w:tcW w:w="373" w:type="pct"/>
            <w:shd w:val="clear" w:color="auto" w:fill="auto"/>
            <w:noWrap/>
            <w:vAlign w:val="center"/>
            <w:hideMark/>
          </w:tcPr>
          <w:p w14:paraId="04839D6F"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483B5AD4" w14:textId="77777777" w:rsidR="00786B72" w:rsidRPr="002D0E3A" w:rsidRDefault="00786B72" w:rsidP="00786B72">
            <w:pPr>
              <w:pStyle w:val="af9"/>
              <w:jc w:val="right"/>
              <w:rPr>
                <w:sz w:val="12"/>
                <w:szCs w:val="12"/>
              </w:rPr>
            </w:pPr>
            <w:r w:rsidRPr="002D0E3A">
              <w:rPr>
                <w:sz w:val="12"/>
                <w:szCs w:val="12"/>
              </w:rPr>
              <w:t>-0.0662</w:t>
            </w:r>
          </w:p>
        </w:tc>
        <w:tc>
          <w:tcPr>
            <w:tcW w:w="291" w:type="pct"/>
            <w:shd w:val="clear" w:color="auto" w:fill="auto"/>
            <w:noWrap/>
            <w:vAlign w:val="center"/>
            <w:hideMark/>
          </w:tcPr>
          <w:p w14:paraId="28185700" w14:textId="77777777" w:rsidR="00786B72" w:rsidRPr="002D0E3A" w:rsidRDefault="00786B72" w:rsidP="00786B72">
            <w:pPr>
              <w:pStyle w:val="af9"/>
              <w:jc w:val="right"/>
              <w:rPr>
                <w:sz w:val="12"/>
                <w:szCs w:val="12"/>
              </w:rPr>
            </w:pPr>
            <w:r w:rsidRPr="002D0E3A">
              <w:rPr>
                <w:sz w:val="12"/>
                <w:szCs w:val="12"/>
              </w:rPr>
              <w:t>0.5383</w:t>
            </w:r>
          </w:p>
        </w:tc>
        <w:tc>
          <w:tcPr>
            <w:tcW w:w="341" w:type="pct"/>
            <w:shd w:val="clear" w:color="auto" w:fill="auto"/>
            <w:noWrap/>
            <w:vAlign w:val="center"/>
            <w:hideMark/>
          </w:tcPr>
          <w:p w14:paraId="48CE68A0"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3190A2DC" w14:textId="77777777" w:rsidR="00786B72" w:rsidRPr="002D0E3A" w:rsidRDefault="00786B72" w:rsidP="00786B72">
            <w:pPr>
              <w:pStyle w:val="af9"/>
              <w:jc w:val="right"/>
              <w:rPr>
                <w:sz w:val="12"/>
                <w:szCs w:val="12"/>
              </w:rPr>
            </w:pPr>
            <w:r w:rsidRPr="002D0E3A">
              <w:rPr>
                <w:sz w:val="12"/>
                <w:szCs w:val="12"/>
              </w:rPr>
              <w:t>-0.0240</w:t>
            </w:r>
          </w:p>
        </w:tc>
        <w:tc>
          <w:tcPr>
            <w:tcW w:w="302" w:type="pct"/>
            <w:shd w:val="clear" w:color="auto" w:fill="auto"/>
            <w:noWrap/>
            <w:vAlign w:val="center"/>
            <w:hideMark/>
          </w:tcPr>
          <w:p w14:paraId="14C49882" w14:textId="77777777" w:rsidR="00786B72" w:rsidRPr="002D0E3A" w:rsidRDefault="00786B72" w:rsidP="00786B72">
            <w:pPr>
              <w:pStyle w:val="af9"/>
              <w:jc w:val="right"/>
              <w:rPr>
                <w:sz w:val="12"/>
                <w:szCs w:val="12"/>
              </w:rPr>
            </w:pPr>
            <w:r w:rsidRPr="002D0E3A">
              <w:rPr>
                <w:sz w:val="12"/>
                <w:szCs w:val="12"/>
              </w:rPr>
              <w:t>0.4910</w:t>
            </w:r>
          </w:p>
        </w:tc>
        <w:tc>
          <w:tcPr>
            <w:tcW w:w="343" w:type="pct"/>
            <w:shd w:val="clear" w:color="auto" w:fill="auto"/>
            <w:noWrap/>
            <w:vAlign w:val="center"/>
            <w:hideMark/>
          </w:tcPr>
          <w:p w14:paraId="551B6ABF"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7DB1215" w14:textId="77777777" w:rsidR="00786B72" w:rsidRPr="002D0E3A" w:rsidRDefault="00786B72" w:rsidP="00786B72">
            <w:pPr>
              <w:pStyle w:val="af9"/>
              <w:jc w:val="right"/>
              <w:rPr>
                <w:sz w:val="12"/>
                <w:szCs w:val="12"/>
              </w:rPr>
            </w:pPr>
            <w:r w:rsidRPr="002D0E3A">
              <w:rPr>
                <w:sz w:val="12"/>
                <w:szCs w:val="12"/>
              </w:rPr>
              <w:t>-0.0012</w:t>
            </w:r>
          </w:p>
        </w:tc>
        <w:tc>
          <w:tcPr>
            <w:tcW w:w="302" w:type="pct"/>
            <w:shd w:val="clear" w:color="auto" w:fill="auto"/>
            <w:noWrap/>
            <w:vAlign w:val="center"/>
            <w:hideMark/>
          </w:tcPr>
          <w:p w14:paraId="4A516A4C" w14:textId="77777777" w:rsidR="00786B72" w:rsidRPr="002D0E3A" w:rsidRDefault="00786B72" w:rsidP="00786B72">
            <w:pPr>
              <w:pStyle w:val="af9"/>
              <w:jc w:val="right"/>
              <w:rPr>
                <w:sz w:val="12"/>
                <w:szCs w:val="12"/>
              </w:rPr>
            </w:pPr>
            <w:r w:rsidRPr="002D0E3A">
              <w:rPr>
                <w:sz w:val="12"/>
                <w:szCs w:val="12"/>
              </w:rPr>
              <w:t>0.9716</w:t>
            </w:r>
          </w:p>
        </w:tc>
        <w:tc>
          <w:tcPr>
            <w:tcW w:w="344" w:type="pct"/>
            <w:shd w:val="clear" w:color="auto" w:fill="auto"/>
            <w:noWrap/>
            <w:vAlign w:val="center"/>
            <w:hideMark/>
          </w:tcPr>
          <w:p w14:paraId="3067C81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8730194"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7EF926B2" w14:textId="77777777" w:rsidTr="0068520F">
        <w:trPr>
          <w:trHeight w:val="310"/>
        </w:trPr>
        <w:tc>
          <w:tcPr>
            <w:tcW w:w="545" w:type="pct"/>
            <w:tcBorders>
              <w:right w:val="single" w:sz="8" w:space="0" w:color="auto"/>
            </w:tcBorders>
            <w:shd w:val="clear" w:color="auto" w:fill="auto"/>
            <w:noWrap/>
            <w:vAlign w:val="center"/>
            <w:hideMark/>
          </w:tcPr>
          <w:p w14:paraId="00D6D82B" w14:textId="77777777" w:rsidR="00786B72" w:rsidRPr="00786B72" w:rsidRDefault="00786B72" w:rsidP="00786B72">
            <w:pPr>
              <w:pStyle w:val="af9"/>
              <w:rPr>
                <w:sz w:val="10"/>
                <w:szCs w:val="10"/>
              </w:rPr>
            </w:pPr>
            <w:r w:rsidRPr="00786B72">
              <w:rPr>
                <w:sz w:val="10"/>
                <w:szCs w:val="10"/>
              </w:rPr>
              <w:t>T-1 Return</w:t>
            </w:r>
          </w:p>
        </w:tc>
        <w:tc>
          <w:tcPr>
            <w:tcW w:w="409" w:type="pct"/>
            <w:tcBorders>
              <w:left w:val="single" w:sz="8" w:space="0" w:color="auto"/>
            </w:tcBorders>
            <w:shd w:val="clear" w:color="auto" w:fill="auto"/>
            <w:noWrap/>
            <w:vAlign w:val="center"/>
            <w:hideMark/>
          </w:tcPr>
          <w:p w14:paraId="4D2FA005" w14:textId="77777777" w:rsidR="00786B72" w:rsidRPr="002D0E3A" w:rsidRDefault="00786B72" w:rsidP="00786B72">
            <w:pPr>
              <w:pStyle w:val="af9"/>
              <w:jc w:val="right"/>
              <w:rPr>
                <w:sz w:val="12"/>
                <w:szCs w:val="12"/>
              </w:rPr>
            </w:pPr>
            <w:r w:rsidRPr="002D0E3A">
              <w:rPr>
                <w:sz w:val="12"/>
                <w:szCs w:val="12"/>
              </w:rPr>
              <w:t>0.1127</w:t>
            </w:r>
          </w:p>
        </w:tc>
        <w:tc>
          <w:tcPr>
            <w:tcW w:w="324" w:type="pct"/>
            <w:shd w:val="clear" w:color="auto" w:fill="auto"/>
            <w:noWrap/>
            <w:vAlign w:val="center"/>
            <w:hideMark/>
          </w:tcPr>
          <w:p w14:paraId="371AB4B6" w14:textId="77777777" w:rsidR="00786B72" w:rsidRPr="002D0E3A" w:rsidRDefault="00786B72" w:rsidP="00786B72">
            <w:pPr>
              <w:pStyle w:val="af9"/>
              <w:jc w:val="right"/>
              <w:rPr>
                <w:sz w:val="12"/>
                <w:szCs w:val="12"/>
              </w:rPr>
            </w:pPr>
            <w:r w:rsidRPr="002D0E3A">
              <w:rPr>
                <w:sz w:val="12"/>
                <w:szCs w:val="12"/>
              </w:rPr>
              <w:t>0.2968</w:t>
            </w:r>
          </w:p>
        </w:tc>
        <w:tc>
          <w:tcPr>
            <w:tcW w:w="373" w:type="pct"/>
            <w:shd w:val="clear" w:color="auto" w:fill="auto"/>
            <w:noWrap/>
            <w:vAlign w:val="center"/>
            <w:hideMark/>
          </w:tcPr>
          <w:p w14:paraId="169387B5"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34C9D936" w14:textId="77777777" w:rsidR="00786B72" w:rsidRPr="002D0E3A" w:rsidRDefault="00786B72" w:rsidP="00786B72">
            <w:pPr>
              <w:pStyle w:val="af9"/>
              <w:jc w:val="right"/>
              <w:rPr>
                <w:sz w:val="12"/>
                <w:szCs w:val="12"/>
              </w:rPr>
            </w:pPr>
            <w:r w:rsidRPr="002D0E3A">
              <w:rPr>
                <w:sz w:val="12"/>
                <w:szCs w:val="12"/>
              </w:rPr>
              <w:t>-0.0584</w:t>
            </w:r>
          </w:p>
        </w:tc>
        <w:tc>
          <w:tcPr>
            <w:tcW w:w="291" w:type="pct"/>
            <w:shd w:val="clear" w:color="auto" w:fill="auto"/>
            <w:noWrap/>
            <w:vAlign w:val="center"/>
            <w:hideMark/>
          </w:tcPr>
          <w:p w14:paraId="3E9EB7C5" w14:textId="77777777" w:rsidR="00786B72" w:rsidRPr="002D0E3A" w:rsidRDefault="00786B72" w:rsidP="00786B72">
            <w:pPr>
              <w:pStyle w:val="af9"/>
              <w:jc w:val="right"/>
              <w:rPr>
                <w:sz w:val="12"/>
                <w:szCs w:val="12"/>
              </w:rPr>
            </w:pPr>
            <w:r w:rsidRPr="002D0E3A">
              <w:rPr>
                <w:sz w:val="12"/>
                <w:szCs w:val="12"/>
              </w:rPr>
              <w:t>0.5878</w:t>
            </w:r>
          </w:p>
        </w:tc>
        <w:tc>
          <w:tcPr>
            <w:tcW w:w="341" w:type="pct"/>
            <w:shd w:val="clear" w:color="auto" w:fill="auto"/>
            <w:noWrap/>
            <w:vAlign w:val="center"/>
            <w:hideMark/>
          </w:tcPr>
          <w:p w14:paraId="69FCE185"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2564AD2B" w14:textId="77777777" w:rsidR="00786B72" w:rsidRPr="002D0E3A" w:rsidRDefault="00786B72" w:rsidP="00786B72">
            <w:pPr>
              <w:pStyle w:val="af9"/>
              <w:jc w:val="right"/>
              <w:rPr>
                <w:sz w:val="12"/>
                <w:szCs w:val="12"/>
              </w:rPr>
            </w:pPr>
            <w:r w:rsidRPr="002D0E3A">
              <w:rPr>
                <w:sz w:val="12"/>
                <w:szCs w:val="12"/>
              </w:rPr>
              <w:t>-0.0252</w:t>
            </w:r>
          </w:p>
        </w:tc>
        <w:tc>
          <w:tcPr>
            <w:tcW w:w="302" w:type="pct"/>
            <w:shd w:val="clear" w:color="auto" w:fill="auto"/>
            <w:noWrap/>
            <w:vAlign w:val="center"/>
            <w:hideMark/>
          </w:tcPr>
          <w:p w14:paraId="22541C25" w14:textId="77777777" w:rsidR="00786B72" w:rsidRPr="002D0E3A" w:rsidRDefault="00786B72" w:rsidP="00786B72">
            <w:pPr>
              <w:pStyle w:val="af9"/>
              <w:jc w:val="right"/>
              <w:rPr>
                <w:sz w:val="12"/>
                <w:szCs w:val="12"/>
              </w:rPr>
            </w:pPr>
            <w:r w:rsidRPr="002D0E3A">
              <w:rPr>
                <w:sz w:val="12"/>
                <w:szCs w:val="12"/>
              </w:rPr>
              <w:t>0.4691</w:t>
            </w:r>
          </w:p>
        </w:tc>
        <w:tc>
          <w:tcPr>
            <w:tcW w:w="343" w:type="pct"/>
            <w:shd w:val="clear" w:color="auto" w:fill="auto"/>
            <w:noWrap/>
            <w:vAlign w:val="center"/>
            <w:hideMark/>
          </w:tcPr>
          <w:p w14:paraId="0FC882E6"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1A5261A9" w14:textId="77777777" w:rsidR="00786B72" w:rsidRPr="002D0E3A" w:rsidRDefault="00786B72" w:rsidP="00786B72">
            <w:pPr>
              <w:pStyle w:val="af9"/>
              <w:jc w:val="right"/>
              <w:rPr>
                <w:sz w:val="12"/>
                <w:szCs w:val="12"/>
              </w:rPr>
            </w:pPr>
            <w:r w:rsidRPr="002D0E3A">
              <w:rPr>
                <w:sz w:val="12"/>
                <w:szCs w:val="12"/>
              </w:rPr>
              <w:t>-0.0343</w:t>
            </w:r>
          </w:p>
        </w:tc>
        <w:tc>
          <w:tcPr>
            <w:tcW w:w="302" w:type="pct"/>
            <w:shd w:val="clear" w:color="auto" w:fill="auto"/>
            <w:noWrap/>
            <w:vAlign w:val="center"/>
            <w:hideMark/>
          </w:tcPr>
          <w:p w14:paraId="65795B65" w14:textId="77777777" w:rsidR="00786B72" w:rsidRPr="002D0E3A" w:rsidRDefault="00786B72" w:rsidP="00786B72">
            <w:pPr>
              <w:pStyle w:val="af9"/>
              <w:jc w:val="right"/>
              <w:rPr>
                <w:sz w:val="12"/>
                <w:szCs w:val="12"/>
              </w:rPr>
            </w:pPr>
            <w:r w:rsidRPr="002D0E3A">
              <w:rPr>
                <w:sz w:val="12"/>
                <w:szCs w:val="12"/>
              </w:rPr>
              <w:t>0.3269</w:t>
            </w:r>
          </w:p>
        </w:tc>
        <w:tc>
          <w:tcPr>
            <w:tcW w:w="344" w:type="pct"/>
            <w:shd w:val="clear" w:color="auto" w:fill="auto"/>
            <w:noWrap/>
            <w:vAlign w:val="center"/>
            <w:hideMark/>
          </w:tcPr>
          <w:p w14:paraId="7BB42B12"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9E55BA2" w14:textId="77777777" w:rsidR="00786B72" w:rsidRPr="002D0E3A" w:rsidRDefault="00786B72" w:rsidP="00786B72">
            <w:pPr>
              <w:pStyle w:val="af9"/>
              <w:jc w:val="right"/>
              <w:rPr>
                <w:sz w:val="12"/>
                <w:szCs w:val="12"/>
              </w:rPr>
            </w:pPr>
            <w:r w:rsidRPr="002D0E3A">
              <w:rPr>
                <w:sz w:val="12"/>
                <w:szCs w:val="12"/>
              </w:rPr>
              <w:t>0.0059</w:t>
            </w:r>
          </w:p>
        </w:tc>
      </w:tr>
      <w:tr w:rsidR="00786B72" w:rsidRPr="00786B72" w14:paraId="3724E463" w14:textId="77777777" w:rsidTr="0068520F">
        <w:trPr>
          <w:trHeight w:val="310"/>
        </w:trPr>
        <w:tc>
          <w:tcPr>
            <w:tcW w:w="545" w:type="pct"/>
            <w:tcBorders>
              <w:right w:val="single" w:sz="8" w:space="0" w:color="auto"/>
            </w:tcBorders>
            <w:shd w:val="clear" w:color="auto" w:fill="auto"/>
            <w:noWrap/>
            <w:vAlign w:val="center"/>
            <w:hideMark/>
          </w:tcPr>
          <w:p w14:paraId="374E7A7E" w14:textId="77777777" w:rsidR="00786B72" w:rsidRPr="00786B72" w:rsidRDefault="00786B72" w:rsidP="00786B72">
            <w:pPr>
              <w:pStyle w:val="af9"/>
              <w:rPr>
                <w:sz w:val="10"/>
                <w:szCs w:val="10"/>
              </w:rPr>
            </w:pPr>
            <w:r w:rsidRPr="00786B72">
              <w:rPr>
                <w:sz w:val="10"/>
                <w:szCs w:val="10"/>
              </w:rPr>
              <w:t>T-2 Return</w:t>
            </w:r>
          </w:p>
        </w:tc>
        <w:tc>
          <w:tcPr>
            <w:tcW w:w="409" w:type="pct"/>
            <w:tcBorders>
              <w:left w:val="single" w:sz="8" w:space="0" w:color="auto"/>
            </w:tcBorders>
            <w:shd w:val="clear" w:color="auto" w:fill="auto"/>
            <w:noWrap/>
            <w:vAlign w:val="center"/>
            <w:hideMark/>
          </w:tcPr>
          <w:p w14:paraId="58BE091E" w14:textId="77777777" w:rsidR="00786B72" w:rsidRPr="002D0E3A" w:rsidRDefault="00786B72" w:rsidP="00786B72">
            <w:pPr>
              <w:pStyle w:val="af9"/>
              <w:jc w:val="right"/>
              <w:rPr>
                <w:sz w:val="12"/>
                <w:szCs w:val="12"/>
              </w:rPr>
            </w:pPr>
            <w:r w:rsidRPr="002D0E3A">
              <w:rPr>
                <w:sz w:val="12"/>
                <w:szCs w:val="12"/>
              </w:rPr>
              <w:t>0.1252</w:t>
            </w:r>
          </w:p>
        </w:tc>
        <w:tc>
          <w:tcPr>
            <w:tcW w:w="324" w:type="pct"/>
            <w:shd w:val="clear" w:color="auto" w:fill="auto"/>
            <w:noWrap/>
            <w:vAlign w:val="center"/>
            <w:hideMark/>
          </w:tcPr>
          <w:p w14:paraId="0D709978" w14:textId="77777777" w:rsidR="00786B72" w:rsidRPr="002D0E3A" w:rsidRDefault="00786B72" w:rsidP="00786B72">
            <w:pPr>
              <w:pStyle w:val="af9"/>
              <w:jc w:val="right"/>
              <w:rPr>
                <w:sz w:val="12"/>
                <w:szCs w:val="12"/>
              </w:rPr>
            </w:pPr>
            <w:r w:rsidRPr="002D0E3A">
              <w:rPr>
                <w:sz w:val="12"/>
                <w:szCs w:val="12"/>
              </w:rPr>
              <w:t>0.2442</w:t>
            </w:r>
          </w:p>
        </w:tc>
        <w:tc>
          <w:tcPr>
            <w:tcW w:w="373" w:type="pct"/>
            <w:shd w:val="clear" w:color="auto" w:fill="auto"/>
            <w:noWrap/>
            <w:vAlign w:val="center"/>
            <w:hideMark/>
          </w:tcPr>
          <w:p w14:paraId="33BC54B4"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5B0A5B80" w14:textId="77777777" w:rsidR="00786B72" w:rsidRPr="002D0E3A" w:rsidRDefault="00786B72" w:rsidP="00786B72">
            <w:pPr>
              <w:pStyle w:val="af9"/>
              <w:jc w:val="right"/>
              <w:rPr>
                <w:sz w:val="12"/>
                <w:szCs w:val="12"/>
              </w:rPr>
            </w:pPr>
            <w:r w:rsidRPr="002D0E3A">
              <w:rPr>
                <w:sz w:val="12"/>
                <w:szCs w:val="12"/>
              </w:rPr>
              <w:t>-0.0671</w:t>
            </w:r>
          </w:p>
        </w:tc>
        <w:tc>
          <w:tcPr>
            <w:tcW w:w="291" w:type="pct"/>
            <w:shd w:val="clear" w:color="auto" w:fill="auto"/>
            <w:noWrap/>
            <w:vAlign w:val="center"/>
            <w:hideMark/>
          </w:tcPr>
          <w:p w14:paraId="37651CBC" w14:textId="77777777" w:rsidR="00786B72" w:rsidRPr="002D0E3A" w:rsidRDefault="00786B72" w:rsidP="00786B72">
            <w:pPr>
              <w:pStyle w:val="af9"/>
              <w:jc w:val="right"/>
              <w:rPr>
                <w:sz w:val="12"/>
                <w:szCs w:val="12"/>
              </w:rPr>
            </w:pPr>
            <w:r w:rsidRPr="002D0E3A">
              <w:rPr>
                <w:sz w:val="12"/>
                <w:szCs w:val="12"/>
              </w:rPr>
              <w:t>0.5326</w:t>
            </w:r>
          </w:p>
        </w:tc>
        <w:tc>
          <w:tcPr>
            <w:tcW w:w="341" w:type="pct"/>
            <w:shd w:val="clear" w:color="auto" w:fill="auto"/>
            <w:noWrap/>
            <w:vAlign w:val="center"/>
            <w:hideMark/>
          </w:tcPr>
          <w:p w14:paraId="3D0C2CF7"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1725E350" w14:textId="77777777" w:rsidR="00786B72" w:rsidRPr="002D0E3A" w:rsidRDefault="00786B72" w:rsidP="00786B72">
            <w:pPr>
              <w:pStyle w:val="af9"/>
              <w:jc w:val="right"/>
              <w:rPr>
                <w:sz w:val="12"/>
                <w:szCs w:val="12"/>
              </w:rPr>
            </w:pPr>
            <w:r w:rsidRPr="002D0E3A">
              <w:rPr>
                <w:sz w:val="12"/>
                <w:szCs w:val="12"/>
              </w:rPr>
              <w:t>-0.0228</w:t>
            </w:r>
          </w:p>
        </w:tc>
        <w:tc>
          <w:tcPr>
            <w:tcW w:w="302" w:type="pct"/>
            <w:shd w:val="clear" w:color="auto" w:fill="auto"/>
            <w:noWrap/>
            <w:vAlign w:val="center"/>
            <w:hideMark/>
          </w:tcPr>
          <w:p w14:paraId="238E36E7" w14:textId="77777777" w:rsidR="00786B72" w:rsidRPr="002D0E3A" w:rsidRDefault="00786B72" w:rsidP="00786B72">
            <w:pPr>
              <w:pStyle w:val="af9"/>
              <w:jc w:val="right"/>
              <w:rPr>
                <w:sz w:val="12"/>
                <w:szCs w:val="12"/>
              </w:rPr>
            </w:pPr>
            <w:r w:rsidRPr="002D0E3A">
              <w:rPr>
                <w:sz w:val="12"/>
                <w:szCs w:val="12"/>
              </w:rPr>
              <w:t>0.5113</w:t>
            </w:r>
          </w:p>
        </w:tc>
        <w:tc>
          <w:tcPr>
            <w:tcW w:w="343" w:type="pct"/>
            <w:shd w:val="clear" w:color="auto" w:fill="auto"/>
            <w:noWrap/>
            <w:vAlign w:val="center"/>
            <w:hideMark/>
          </w:tcPr>
          <w:p w14:paraId="21DCF04C"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33FB45D0" w14:textId="77777777" w:rsidR="00786B72" w:rsidRPr="002D0E3A" w:rsidRDefault="00786B72" w:rsidP="00786B72">
            <w:pPr>
              <w:pStyle w:val="af9"/>
              <w:jc w:val="right"/>
              <w:rPr>
                <w:sz w:val="12"/>
                <w:szCs w:val="12"/>
              </w:rPr>
            </w:pPr>
            <w:r w:rsidRPr="002D0E3A">
              <w:rPr>
                <w:sz w:val="12"/>
                <w:szCs w:val="12"/>
              </w:rPr>
              <w:t>0.0292</w:t>
            </w:r>
          </w:p>
        </w:tc>
        <w:tc>
          <w:tcPr>
            <w:tcW w:w="302" w:type="pct"/>
            <w:shd w:val="clear" w:color="auto" w:fill="auto"/>
            <w:noWrap/>
            <w:vAlign w:val="center"/>
            <w:hideMark/>
          </w:tcPr>
          <w:p w14:paraId="49B20ADD" w14:textId="77777777" w:rsidR="00786B72" w:rsidRPr="002D0E3A" w:rsidRDefault="00786B72" w:rsidP="00786B72">
            <w:pPr>
              <w:pStyle w:val="af9"/>
              <w:jc w:val="right"/>
              <w:rPr>
                <w:sz w:val="12"/>
                <w:szCs w:val="12"/>
              </w:rPr>
            </w:pPr>
            <w:r w:rsidRPr="002D0E3A">
              <w:rPr>
                <w:sz w:val="12"/>
                <w:szCs w:val="12"/>
              </w:rPr>
              <w:t>0.4005</w:t>
            </w:r>
          </w:p>
        </w:tc>
        <w:tc>
          <w:tcPr>
            <w:tcW w:w="344" w:type="pct"/>
            <w:shd w:val="clear" w:color="auto" w:fill="auto"/>
            <w:noWrap/>
            <w:vAlign w:val="center"/>
            <w:hideMark/>
          </w:tcPr>
          <w:p w14:paraId="4E57930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10AF7B96" w14:textId="77777777" w:rsidR="00786B72" w:rsidRPr="002D0E3A" w:rsidRDefault="00786B72" w:rsidP="00786B72">
            <w:pPr>
              <w:pStyle w:val="af9"/>
              <w:jc w:val="right"/>
              <w:rPr>
                <w:sz w:val="12"/>
                <w:szCs w:val="12"/>
              </w:rPr>
            </w:pPr>
            <w:r w:rsidRPr="002D0E3A">
              <w:rPr>
                <w:sz w:val="12"/>
                <w:szCs w:val="12"/>
              </w:rPr>
              <w:t>0.0056</w:t>
            </w:r>
          </w:p>
        </w:tc>
      </w:tr>
      <w:tr w:rsidR="00786B72" w:rsidRPr="00786B72" w14:paraId="385C096D" w14:textId="77777777" w:rsidTr="0068520F">
        <w:trPr>
          <w:trHeight w:val="310"/>
        </w:trPr>
        <w:tc>
          <w:tcPr>
            <w:tcW w:w="545" w:type="pct"/>
            <w:tcBorders>
              <w:right w:val="single" w:sz="8" w:space="0" w:color="auto"/>
            </w:tcBorders>
            <w:shd w:val="clear" w:color="auto" w:fill="auto"/>
            <w:noWrap/>
            <w:vAlign w:val="center"/>
            <w:hideMark/>
          </w:tcPr>
          <w:p w14:paraId="1D5A7AF7" w14:textId="77777777" w:rsidR="00786B72" w:rsidRPr="00786B72" w:rsidRDefault="00786B72" w:rsidP="00786B72">
            <w:pPr>
              <w:pStyle w:val="af9"/>
              <w:rPr>
                <w:sz w:val="10"/>
                <w:szCs w:val="10"/>
              </w:rPr>
            </w:pPr>
            <w:r w:rsidRPr="00786B72">
              <w:rPr>
                <w:sz w:val="10"/>
                <w:szCs w:val="10"/>
              </w:rPr>
              <w:t>T-3 Return</w:t>
            </w:r>
          </w:p>
        </w:tc>
        <w:tc>
          <w:tcPr>
            <w:tcW w:w="409" w:type="pct"/>
            <w:tcBorders>
              <w:left w:val="single" w:sz="8" w:space="0" w:color="auto"/>
            </w:tcBorders>
            <w:shd w:val="clear" w:color="auto" w:fill="auto"/>
            <w:noWrap/>
            <w:vAlign w:val="center"/>
            <w:hideMark/>
          </w:tcPr>
          <w:p w14:paraId="332C16C5" w14:textId="77777777" w:rsidR="00786B72" w:rsidRPr="002D0E3A" w:rsidRDefault="00786B72" w:rsidP="00786B72">
            <w:pPr>
              <w:pStyle w:val="af9"/>
              <w:jc w:val="right"/>
              <w:rPr>
                <w:sz w:val="12"/>
                <w:szCs w:val="12"/>
              </w:rPr>
            </w:pPr>
            <w:r w:rsidRPr="002D0E3A">
              <w:rPr>
                <w:sz w:val="12"/>
                <w:szCs w:val="12"/>
              </w:rPr>
              <w:t>0.1224</w:t>
            </w:r>
          </w:p>
        </w:tc>
        <w:tc>
          <w:tcPr>
            <w:tcW w:w="324" w:type="pct"/>
            <w:shd w:val="clear" w:color="auto" w:fill="auto"/>
            <w:noWrap/>
            <w:vAlign w:val="center"/>
            <w:hideMark/>
          </w:tcPr>
          <w:p w14:paraId="3D725085" w14:textId="77777777" w:rsidR="00786B72" w:rsidRPr="002D0E3A" w:rsidRDefault="00786B72" w:rsidP="00786B72">
            <w:pPr>
              <w:pStyle w:val="af9"/>
              <w:jc w:val="right"/>
              <w:rPr>
                <w:sz w:val="12"/>
                <w:szCs w:val="12"/>
              </w:rPr>
            </w:pPr>
            <w:r w:rsidRPr="002D0E3A">
              <w:rPr>
                <w:sz w:val="12"/>
                <w:szCs w:val="12"/>
              </w:rPr>
              <w:t>0.2552</w:t>
            </w:r>
          </w:p>
        </w:tc>
        <w:tc>
          <w:tcPr>
            <w:tcW w:w="373" w:type="pct"/>
            <w:shd w:val="clear" w:color="auto" w:fill="auto"/>
            <w:noWrap/>
            <w:vAlign w:val="center"/>
            <w:hideMark/>
          </w:tcPr>
          <w:p w14:paraId="6587C6B2" w14:textId="77777777" w:rsidR="00786B72" w:rsidRPr="002D0E3A" w:rsidRDefault="00786B72" w:rsidP="00786B72">
            <w:pPr>
              <w:pStyle w:val="af9"/>
              <w:rPr>
                <w:sz w:val="12"/>
                <w:szCs w:val="12"/>
              </w:rPr>
            </w:pPr>
            <w:r w:rsidRPr="002D0E3A">
              <w:rPr>
                <w:sz w:val="12"/>
                <w:szCs w:val="12"/>
              </w:rPr>
              <w:t xml:space="preserve">　</w:t>
            </w:r>
          </w:p>
        </w:tc>
        <w:tc>
          <w:tcPr>
            <w:tcW w:w="377" w:type="pct"/>
            <w:shd w:val="clear" w:color="auto" w:fill="auto"/>
            <w:noWrap/>
            <w:vAlign w:val="center"/>
            <w:hideMark/>
          </w:tcPr>
          <w:p w14:paraId="24DE8657" w14:textId="77777777" w:rsidR="00786B72" w:rsidRPr="002D0E3A" w:rsidRDefault="00786B72" w:rsidP="00786B72">
            <w:pPr>
              <w:pStyle w:val="af9"/>
              <w:jc w:val="right"/>
              <w:rPr>
                <w:sz w:val="12"/>
                <w:szCs w:val="12"/>
              </w:rPr>
            </w:pPr>
            <w:r w:rsidRPr="002D0E3A">
              <w:rPr>
                <w:sz w:val="12"/>
                <w:szCs w:val="12"/>
              </w:rPr>
              <w:t>-0.0651</w:t>
            </w:r>
          </w:p>
        </w:tc>
        <w:tc>
          <w:tcPr>
            <w:tcW w:w="291" w:type="pct"/>
            <w:shd w:val="clear" w:color="auto" w:fill="auto"/>
            <w:noWrap/>
            <w:vAlign w:val="center"/>
            <w:hideMark/>
          </w:tcPr>
          <w:p w14:paraId="07D46BC2" w14:textId="77777777" w:rsidR="00786B72" w:rsidRPr="002D0E3A" w:rsidRDefault="00786B72" w:rsidP="00786B72">
            <w:pPr>
              <w:pStyle w:val="af9"/>
              <w:jc w:val="right"/>
              <w:rPr>
                <w:sz w:val="12"/>
                <w:szCs w:val="12"/>
              </w:rPr>
            </w:pPr>
            <w:r w:rsidRPr="002D0E3A">
              <w:rPr>
                <w:sz w:val="12"/>
                <w:szCs w:val="12"/>
              </w:rPr>
              <w:t>0.5452</w:t>
            </w:r>
          </w:p>
        </w:tc>
        <w:tc>
          <w:tcPr>
            <w:tcW w:w="341" w:type="pct"/>
            <w:shd w:val="clear" w:color="auto" w:fill="auto"/>
            <w:noWrap/>
            <w:vAlign w:val="center"/>
            <w:hideMark/>
          </w:tcPr>
          <w:p w14:paraId="7B36B522" w14:textId="77777777" w:rsidR="00786B72" w:rsidRPr="002D0E3A" w:rsidRDefault="00786B72" w:rsidP="00786B72">
            <w:pPr>
              <w:pStyle w:val="af9"/>
              <w:rPr>
                <w:sz w:val="12"/>
                <w:szCs w:val="12"/>
              </w:rPr>
            </w:pPr>
            <w:r w:rsidRPr="002D0E3A">
              <w:rPr>
                <w:sz w:val="12"/>
                <w:szCs w:val="12"/>
              </w:rPr>
              <w:t xml:space="preserve">　</w:t>
            </w:r>
          </w:p>
        </w:tc>
        <w:tc>
          <w:tcPr>
            <w:tcW w:w="366" w:type="pct"/>
            <w:shd w:val="clear" w:color="auto" w:fill="auto"/>
            <w:noWrap/>
            <w:vAlign w:val="center"/>
            <w:hideMark/>
          </w:tcPr>
          <w:p w14:paraId="7CCFDA60" w14:textId="77777777" w:rsidR="00786B72" w:rsidRPr="002D0E3A" w:rsidRDefault="00786B72" w:rsidP="00786B72">
            <w:pPr>
              <w:pStyle w:val="af9"/>
              <w:jc w:val="right"/>
              <w:rPr>
                <w:sz w:val="12"/>
                <w:szCs w:val="12"/>
              </w:rPr>
            </w:pPr>
            <w:r w:rsidRPr="002D0E3A">
              <w:rPr>
                <w:sz w:val="12"/>
                <w:szCs w:val="12"/>
              </w:rPr>
              <w:t>-0.0233</w:t>
            </w:r>
          </w:p>
        </w:tc>
        <w:tc>
          <w:tcPr>
            <w:tcW w:w="302" w:type="pct"/>
            <w:shd w:val="clear" w:color="auto" w:fill="auto"/>
            <w:noWrap/>
            <w:vAlign w:val="center"/>
            <w:hideMark/>
          </w:tcPr>
          <w:p w14:paraId="4CF98CFC" w14:textId="77777777" w:rsidR="00786B72" w:rsidRPr="002D0E3A" w:rsidRDefault="00786B72" w:rsidP="00786B72">
            <w:pPr>
              <w:pStyle w:val="af9"/>
              <w:jc w:val="right"/>
              <w:rPr>
                <w:sz w:val="12"/>
                <w:szCs w:val="12"/>
              </w:rPr>
            </w:pPr>
            <w:r w:rsidRPr="002D0E3A">
              <w:rPr>
                <w:sz w:val="12"/>
                <w:szCs w:val="12"/>
              </w:rPr>
              <w:t>0.5046</w:t>
            </w:r>
          </w:p>
        </w:tc>
        <w:tc>
          <w:tcPr>
            <w:tcW w:w="343" w:type="pct"/>
            <w:shd w:val="clear" w:color="auto" w:fill="auto"/>
            <w:noWrap/>
            <w:vAlign w:val="center"/>
            <w:hideMark/>
          </w:tcPr>
          <w:p w14:paraId="1CA27FFB" w14:textId="77777777" w:rsidR="00786B72" w:rsidRPr="002D0E3A" w:rsidRDefault="00786B72" w:rsidP="00786B72">
            <w:pPr>
              <w:pStyle w:val="af9"/>
              <w:rPr>
                <w:sz w:val="12"/>
                <w:szCs w:val="12"/>
              </w:rPr>
            </w:pPr>
            <w:r w:rsidRPr="002D0E3A">
              <w:rPr>
                <w:sz w:val="12"/>
                <w:szCs w:val="12"/>
              </w:rPr>
              <w:t xml:space="preserve">　</w:t>
            </w:r>
          </w:p>
        </w:tc>
        <w:tc>
          <w:tcPr>
            <w:tcW w:w="380" w:type="pct"/>
            <w:shd w:val="clear" w:color="auto" w:fill="auto"/>
            <w:noWrap/>
            <w:vAlign w:val="center"/>
            <w:hideMark/>
          </w:tcPr>
          <w:p w14:paraId="21149142" w14:textId="77777777" w:rsidR="00786B72" w:rsidRPr="002D0E3A" w:rsidRDefault="00786B72" w:rsidP="00786B72">
            <w:pPr>
              <w:pStyle w:val="af9"/>
              <w:jc w:val="right"/>
              <w:rPr>
                <w:sz w:val="12"/>
                <w:szCs w:val="12"/>
              </w:rPr>
            </w:pPr>
            <w:r w:rsidRPr="002D0E3A">
              <w:rPr>
                <w:sz w:val="12"/>
                <w:szCs w:val="12"/>
              </w:rPr>
              <w:t>0.0072</w:t>
            </w:r>
          </w:p>
        </w:tc>
        <w:tc>
          <w:tcPr>
            <w:tcW w:w="302" w:type="pct"/>
            <w:shd w:val="clear" w:color="auto" w:fill="auto"/>
            <w:noWrap/>
            <w:vAlign w:val="center"/>
            <w:hideMark/>
          </w:tcPr>
          <w:p w14:paraId="2D1558FC" w14:textId="77777777" w:rsidR="00786B72" w:rsidRPr="002D0E3A" w:rsidRDefault="00786B72" w:rsidP="00786B72">
            <w:pPr>
              <w:pStyle w:val="af9"/>
              <w:jc w:val="right"/>
              <w:rPr>
                <w:sz w:val="12"/>
                <w:szCs w:val="12"/>
              </w:rPr>
            </w:pPr>
            <w:r w:rsidRPr="002D0E3A">
              <w:rPr>
                <w:sz w:val="12"/>
                <w:szCs w:val="12"/>
              </w:rPr>
              <w:t>0.8356</w:t>
            </w:r>
          </w:p>
        </w:tc>
        <w:tc>
          <w:tcPr>
            <w:tcW w:w="344" w:type="pct"/>
            <w:shd w:val="clear" w:color="auto" w:fill="auto"/>
            <w:noWrap/>
            <w:vAlign w:val="center"/>
            <w:hideMark/>
          </w:tcPr>
          <w:p w14:paraId="27038461" w14:textId="77777777" w:rsidR="00786B72" w:rsidRPr="002D0E3A" w:rsidRDefault="00786B72" w:rsidP="00786B72">
            <w:pPr>
              <w:pStyle w:val="af9"/>
              <w:rPr>
                <w:sz w:val="12"/>
                <w:szCs w:val="12"/>
              </w:rPr>
            </w:pPr>
            <w:r w:rsidRPr="002D0E3A">
              <w:rPr>
                <w:sz w:val="12"/>
                <w:szCs w:val="12"/>
              </w:rPr>
              <w:t xml:space="preserve">　</w:t>
            </w:r>
          </w:p>
        </w:tc>
        <w:tc>
          <w:tcPr>
            <w:tcW w:w="302" w:type="pct"/>
            <w:shd w:val="clear" w:color="auto" w:fill="auto"/>
            <w:noWrap/>
            <w:vAlign w:val="center"/>
            <w:hideMark/>
          </w:tcPr>
          <w:p w14:paraId="4CFA45FE" w14:textId="77777777" w:rsidR="00786B72" w:rsidRPr="002D0E3A" w:rsidRDefault="00786B72" w:rsidP="00786B72">
            <w:pPr>
              <w:pStyle w:val="af9"/>
              <w:jc w:val="right"/>
              <w:rPr>
                <w:sz w:val="12"/>
                <w:szCs w:val="12"/>
              </w:rPr>
            </w:pPr>
            <w:r w:rsidRPr="002D0E3A">
              <w:rPr>
                <w:sz w:val="12"/>
                <w:szCs w:val="12"/>
              </w:rPr>
              <w:t>0.0048</w:t>
            </w:r>
          </w:p>
        </w:tc>
      </w:tr>
      <w:tr w:rsidR="00786B72" w:rsidRPr="00786B72" w14:paraId="092E6A99"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DE26082" w14:textId="77777777" w:rsidR="00786B72" w:rsidRPr="00786B72" w:rsidRDefault="00786B72" w:rsidP="00786B72">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vAlign w:val="center"/>
            <w:hideMark/>
          </w:tcPr>
          <w:p w14:paraId="309D20C3" w14:textId="77777777" w:rsidR="00786B72" w:rsidRPr="002D0E3A" w:rsidRDefault="00786B72" w:rsidP="00786B72">
            <w:pPr>
              <w:pStyle w:val="af9"/>
              <w:jc w:val="right"/>
              <w:rPr>
                <w:sz w:val="12"/>
                <w:szCs w:val="12"/>
              </w:rPr>
            </w:pPr>
            <w:r w:rsidRPr="002D0E3A">
              <w:rPr>
                <w:sz w:val="12"/>
                <w:szCs w:val="12"/>
              </w:rPr>
              <w:t>0.1248</w:t>
            </w:r>
          </w:p>
        </w:tc>
        <w:tc>
          <w:tcPr>
            <w:tcW w:w="324" w:type="pct"/>
            <w:tcBorders>
              <w:bottom w:val="double" w:sz="4" w:space="0" w:color="auto"/>
            </w:tcBorders>
            <w:shd w:val="clear" w:color="auto" w:fill="auto"/>
            <w:noWrap/>
            <w:vAlign w:val="center"/>
            <w:hideMark/>
          </w:tcPr>
          <w:p w14:paraId="16FEA1E6" w14:textId="77777777" w:rsidR="00786B72" w:rsidRPr="002D0E3A" w:rsidRDefault="00786B72" w:rsidP="00786B72">
            <w:pPr>
              <w:pStyle w:val="af9"/>
              <w:jc w:val="right"/>
              <w:rPr>
                <w:sz w:val="12"/>
                <w:szCs w:val="12"/>
              </w:rPr>
            </w:pPr>
            <w:r w:rsidRPr="002D0E3A">
              <w:rPr>
                <w:sz w:val="12"/>
                <w:szCs w:val="12"/>
              </w:rPr>
              <w:t>0.2451</w:t>
            </w:r>
          </w:p>
        </w:tc>
        <w:tc>
          <w:tcPr>
            <w:tcW w:w="373" w:type="pct"/>
            <w:tcBorders>
              <w:bottom w:val="double" w:sz="4" w:space="0" w:color="auto"/>
            </w:tcBorders>
            <w:shd w:val="clear" w:color="auto" w:fill="auto"/>
            <w:noWrap/>
            <w:vAlign w:val="center"/>
            <w:hideMark/>
          </w:tcPr>
          <w:p w14:paraId="4195ABDA" w14:textId="77777777" w:rsidR="00786B72" w:rsidRPr="002D0E3A" w:rsidRDefault="00786B72" w:rsidP="00786B72">
            <w:pPr>
              <w:pStyle w:val="af9"/>
              <w:rPr>
                <w:sz w:val="12"/>
                <w:szCs w:val="12"/>
              </w:rPr>
            </w:pPr>
            <w:r w:rsidRPr="002D0E3A">
              <w:rPr>
                <w:sz w:val="12"/>
                <w:szCs w:val="12"/>
              </w:rPr>
              <w:t xml:space="preserve">　</w:t>
            </w:r>
          </w:p>
        </w:tc>
        <w:tc>
          <w:tcPr>
            <w:tcW w:w="377" w:type="pct"/>
            <w:tcBorders>
              <w:bottom w:val="double" w:sz="4" w:space="0" w:color="auto"/>
            </w:tcBorders>
            <w:shd w:val="clear" w:color="auto" w:fill="auto"/>
            <w:noWrap/>
            <w:vAlign w:val="center"/>
            <w:hideMark/>
          </w:tcPr>
          <w:p w14:paraId="25EEA5FC" w14:textId="77777777" w:rsidR="00786B72" w:rsidRPr="002D0E3A" w:rsidRDefault="00786B72" w:rsidP="00786B72">
            <w:pPr>
              <w:pStyle w:val="af9"/>
              <w:jc w:val="right"/>
              <w:rPr>
                <w:sz w:val="12"/>
                <w:szCs w:val="12"/>
              </w:rPr>
            </w:pPr>
            <w:r w:rsidRPr="002D0E3A">
              <w:rPr>
                <w:sz w:val="12"/>
                <w:szCs w:val="12"/>
              </w:rPr>
              <w:t>-0.0688</w:t>
            </w:r>
          </w:p>
        </w:tc>
        <w:tc>
          <w:tcPr>
            <w:tcW w:w="291" w:type="pct"/>
            <w:tcBorders>
              <w:bottom w:val="double" w:sz="4" w:space="0" w:color="auto"/>
            </w:tcBorders>
            <w:shd w:val="clear" w:color="auto" w:fill="auto"/>
            <w:noWrap/>
            <w:vAlign w:val="center"/>
            <w:hideMark/>
          </w:tcPr>
          <w:p w14:paraId="4F627B94" w14:textId="77777777" w:rsidR="00786B72" w:rsidRPr="002D0E3A" w:rsidRDefault="00786B72" w:rsidP="00786B72">
            <w:pPr>
              <w:pStyle w:val="af9"/>
              <w:jc w:val="right"/>
              <w:rPr>
                <w:sz w:val="12"/>
                <w:szCs w:val="12"/>
              </w:rPr>
            </w:pPr>
            <w:r w:rsidRPr="002D0E3A">
              <w:rPr>
                <w:sz w:val="12"/>
                <w:szCs w:val="12"/>
              </w:rPr>
              <w:t>0.5217</w:t>
            </w:r>
          </w:p>
        </w:tc>
        <w:tc>
          <w:tcPr>
            <w:tcW w:w="341" w:type="pct"/>
            <w:tcBorders>
              <w:bottom w:val="double" w:sz="4" w:space="0" w:color="auto"/>
            </w:tcBorders>
            <w:shd w:val="clear" w:color="auto" w:fill="auto"/>
            <w:noWrap/>
            <w:vAlign w:val="center"/>
            <w:hideMark/>
          </w:tcPr>
          <w:p w14:paraId="102BBE1A" w14:textId="77777777" w:rsidR="00786B72" w:rsidRPr="002D0E3A" w:rsidRDefault="00786B72" w:rsidP="00786B72">
            <w:pPr>
              <w:pStyle w:val="af9"/>
              <w:rPr>
                <w:sz w:val="12"/>
                <w:szCs w:val="12"/>
              </w:rPr>
            </w:pPr>
            <w:r w:rsidRPr="002D0E3A">
              <w:rPr>
                <w:sz w:val="12"/>
                <w:szCs w:val="12"/>
              </w:rPr>
              <w:t xml:space="preserve">　</w:t>
            </w:r>
          </w:p>
        </w:tc>
        <w:tc>
          <w:tcPr>
            <w:tcW w:w="366" w:type="pct"/>
            <w:tcBorders>
              <w:bottom w:val="double" w:sz="4" w:space="0" w:color="auto"/>
            </w:tcBorders>
            <w:shd w:val="clear" w:color="auto" w:fill="auto"/>
            <w:noWrap/>
            <w:vAlign w:val="center"/>
            <w:hideMark/>
          </w:tcPr>
          <w:p w14:paraId="79289D0B" w14:textId="77777777" w:rsidR="00786B72" w:rsidRPr="002D0E3A" w:rsidRDefault="00786B72" w:rsidP="00786B72">
            <w:pPr>
              <w:pStyle w:val="af9"/>
              <w:jc w:val="right"/>
              <w:rPr>
                <w:sz w:val="12"/>
                <w:szCs w:val="12"/>
              </w:rPr>
            </w:pPr>
            <w:r w:rsidRPr="002D0E3A">
              <w:rPr>
                <w:sz w:val="12"/>
                <w:szCs w:val="12"/>
              </w:rPr>
              <w:t>-0.0213</w:t>
            </w:r>
          </w:p>
        </w:tc>
        <w:tc>
          <w:tcPr>
            <w:tcW w:w="302" w:type="pct"/>
            <w:tcBorders>
              <w:bottom w:val="double" w:sz="4" w:space="0" w:color="auto"/>
            </w:tcBorders>
            <w:shd w:val="clear" w:color="auto" w:fill="auto"/>
            <w:noWrap/>
            <w:vAlign w:val="center"/>
            <w:hideMark/>
          </w:tcPr>
          <w:p w14:paraId="261DB8A4" w14:textId="77777777" w:rsidR="00786B72" w:rsidRPr="002D0E3A" w:rsidRDefault="00786B72" w:rsidP="00786B72">
            <w:pPr>
              <w:pStyle w:val="af9"/>
              <w:jc w:val="right"/>
              <w:rPr>
                <w:sz w:val="12"/>
                <w:szCs w:val="12"/>
              </w:rPr>
            </w:pPr>
            <w:r w:rsidRPr="002D0E3A">
              <w:rPr>
                <w:sz w:val="12"/>
                <w:szCs w:val="12"/>
              </w:rPr>
              <w:t>0.5401</w:t>
            </w:r>
          </w:p>
        </w:tc>
        <w:tc>
          <w:tcPr>
            <w:tcW w:w="343" w:type="pct"/>
            <w:tcBorders>
              <w:bottom w:val="double" w:sz="4" w:space="0" w:color="auto"/>
            </w:tcBorders>
            <w:shd w:val="clear" w:color="auto" w:fill="auto"/>
            <w:noWrap/>
            <w:vAlign w:val="center"/>
            <w:hideMark/>
          </w:tcPr>
          <w:p w14:paraId="5D4138FA" w14:textId="77777777" w:rsidR="00786B72" w:rsidRPr="002D0E3A" w:rsidRDefault="00786B72" w:rsidP="00786B72">
            <w:pPr>
              <w:pStyle w:val="af9"/>
              <w:rPr>
                <w:sz w:val="12"/>
                <w:szCs w:val="12"/>
              </w:rPr>
            </w:pPr>
            <w:r w:rsidRPr="002D0E3A">
              <w:rPr>
                <w:sz w:val="12"/>
                <w:szCs w:val="12"/>
              </w:rPr>
              <w:t xml:space="preserve">　</w:t>
            </w:r>
          </w:p>
        </w:tc>
        <w:tc>
          <w:tcPr>
            <w:tcW w:w="380" w:type="pct"/>
            <w:tcBorders>
              <w:bottom w:val="double" w:sz="4" w:space="0" w:color="auto"/>
            </w:tcBorders>
            <w:shd w:val="clear" w:color="auto" w:fill="auto"/>
            <w:noWrap/>
            <w:vAlign w:val="center"/>
            <w:hideMark/>
          </w:tcPr>
          <w:p w14:paraId="2A33C103" w14:textId="77777777" w:rsidR="00786B72" w:rsidRPr="002D0E3A" w:rsidRDefault="00786B72" w:rsidP="00786B72">
            <w:pPr>
              <w:pStyle w:val="af9"/>
              <w:jc w:val="right"/>
              <w:rPr>
                <w:sz w:val="12"/>
                <w:szCs w:val="12"/>
              </w:rPr>
            </w:pPr>
            <w:r w:rsidRPr="002D0E3A">
              <w:rPr>
                <w:sz w:val="12"/>
                <w:szCs w:val="12"/>
              </w:rPr>
              <w:t>0.0600</w:t>
            </w:r>
          </w:p>
        </w:tc>
        <w:tc>
          <w:tcPr>
            <w:tcW w:w="302" w:type="pct"/>
            <w:tcBorders>
              <w:bottom w:val="double" w:sz="4" w:space="0" w:color="auto"/>
            </w:tcBorders>
            <w:shd w:val="clear" w:color="auto" w:fill="auto"/>
            <w:noWrap/>
            <w:vAlign w:val="center"/>
            <w:hideMark/>
          </w:tcPr>
          <w:p w14:paraId="1E80630A" w14:textId="77777777" w:rsidR="00786B72" w:rsidRPr="002D0E3A" w:rsidRDefault="00786B72" w:rsidP="00786B72">
            <w:pPr>
              <w:pStyle w:val="af9"/>
              <w:jc w:val="right"/>
              <w:rPr>
                <w:sz w:val="12"/>
                <w:szCs w:val="12"/>
              </w:rPr>
            </w:pPr>
            <w:r w:rsidRPr="002D0E3A">
              <w:rPr>
                <w:sz w:val="12"/>
                <w:szCs w:val="12"/>
              </w:rPr>
              <w:t>0.0837</w:t>
            </w:r>
          </w:p>
        </w:tc>
        <w:tc>
          <w:tcPr>
            <w:tcW w:w="344" w:type="pct"/>
            <w:tcBorders>
              <w:bottom w:val="double" w:sz="4" w:space="0" w:color="auto"/>
            </w:tcBorders>
            <w:shd w:val="clear" w:color="auto" w:fill="auto"/>
            <w:noWrap/>
            <w:vAlign w:val="center"/>
            <w:hideMark/>
          </w:tcPr>
          <w:p w14:paraId="3E642D08" w14:textId="77777777" w:rsidR="00786B72" w:rsidRPr="002D0E3A" w:rsidRDefault="00786B72" w:rsidP="00786B72">
            <w:pPr>
              <w:pStyle w:val="af9"/>
              <w:rPr>
                <w:sz w:val="12"/>
                <w:szCs w:val="12"/>
              </w:rPr>
            </w:pPr>
            <w:r w:rsidRPr="002D0E3A">
              <w:rPr>
                <w:sz w:val="12"/>
                <w:szCs w:val="12"/>
              </w:rPr>
              <w:t>*</w:t>
            </w:r>
          </w:p>
        </w:tc>
        <w:tc>
          <w:tcPr>
            <w:tcW w:w="302" w:type="pct"/>
            <w:tcBorders>
              <w:bottom w:val="double" w:sz="4" w:space="0" w:color="auto"/>
            </w:tcBorders>
            <w:shd w:val="clear" w:color="auto" w:fill="auto"/>
            <w:noWrap/>
            <w:vAlign w:val="center"/>
            <w:hideMark/>
          </w:tcPr>
          <w:p w14:paraId="242060CD" w14:textId="77777777" w:rsidR="00786B72" w:rsidRPr="002D0E3A" w:rsidRDefault="00786B72" w:rsidP="00786B72">
            <w:pPr>
              <w:pStyle w:val="af9"/>
              <w:jc w:val="right"/>
              <w:rPr>
                <w:sz w:val="12"/>
                <w:szCs w:val="12"/>
              </w:rPr>
            </w:pPr>
            <w:r w:rsidRPr="002D0E3A">
              <w:rPr>
                <w:sz w:val="12"/>
                <w:szCs w:val="12"/>
              </w:rPr>
              <w:t>0.0083</w:t>
            </w:r>
          </w:p>
        </w:tc>
      </w:tr>
    </w:tbl>
    <w:p w14:paraId="46891AA1" w14:textId="77777777" w:rsidR="00A56D4E" w:rsidRDefault="00A56D4E" w:rsidP="00A56D4E">
      <w:pPr>
        <w:pStyle w:val="af9"/>
      </w:pPr>
      <w:bookmarkStart w:id="49" w:name="_Ref18945058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437DB18" w14:textId="222FF49C" w:rsidR="00925907" w:rsidRDefault="00925907" w:rsidP="00925907">
      <w:pPr>
        <w:pStyle w:val="a9"/>
        <w:keepNext/>
        <w:spacing w:before="180" w:after="180"/>
      </w:pPr>
      <w:bookmarkStart w:id="50" w:name="_Ref18990600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3</w:t>
      </w:r>
      <w:r>
        <w:fldChar w:fldCharType="end"/>
      </w:r>
      <w:bookmarkEnd w:id="49"/>
      <w:bookmarkEnd w:id="50"/>
      <w:r>
        <w:rPr>
          <w:rFonts w:hint="eastAsia"/>
        </w:rPr>
        <w:t>：依據三變數模型拓展之四變數迴歸分析結果（</w:t>
      </w:r>
      <w:r w:rsidR="002A67DD">
        <w:rPr>
          <w:rFonts w:hint="eastAsia"/>
        </w:rPr>
        <w:t>日報酬</w:t>
      </w:r>
      <w:r>
        <w:rPr>
          <w:rFonts w:hint="eastAsia"/>
        </w:rPr>
        <w:t>單點配適法）</w:t>
      </w:r>
    </w:p>
    <w:tbl>
      <w:tblPr>
        <w:tblW w:w="5000" w:type="pct"/>
        <w:tblCellMar>
          <w:left w:w="28" w:type="dxa"/>
          <w:right w:w="28" w:type="dxa"/>
        </w:tblCellMar>
        <w:tblLook w:val="04A0" w:firstRow="1" w:lastRow="0" w:firstColumn="1" w:lastColumn="0" w:noHBand="0" w:noVBand="1"/>
      </w:tblPr>
      <w:tblGrid>
        <w:gridCol w:w="904"/>
        <w:gridCol w:w="683"/>
        <w:gridCol w:w="544"/>
        <w:gridCol w:w="623"/>
        <w:gridCol w:w="596"/>
        <w:gridCol w:w="457"/>
        <w:gridCol w:w="539"/>
        <w:gridCol w:w="727"/>
        <w:gridCol w:w="589"/>
        <w:gridCol w:w="668"/>
        <w:gridCol w:w="634"/>
        <w:gridCol w:w="494"/>
        <w:gridCol w:w="576"/>
        <w:gridCol w:w="460"/>
      </w:tblGrid>
      <w:tr w:rsidR="00925907" w:rsidRPr="00925907" w14:paraId="615BD4AF" w14:textId="77777777" w:rsidTr="0068520F">
        <w:trPr>
          <w:trHeight w:val="310"/>
        </w:trPr>
        <w:tc>
          <w:tcPr>
            <w:tcW w:w="532" w:type="pct"/>
            <w:tcBorders>
              <w:top w:val="double" w:sz="4" w:space="0" w:color="auto"/>
              <w:left w:val="single" w:sz="4" w:space="0" w:color="auto"/>
              <w:bottom w:val="single" w:sz="8" w:space="0" w:color="auto"/>
              <w:right w:val="single" w:sz="8" w:space="0" w:color="auto"/>
            </w:tcBorders>
            <w:shd w:val="clear" w:color="auto" w:fill="auto"/>
            <w:noWrap/>
            <w:vAlign w:val="center"/>
            <w:hideMark/>
          </w:tcPr>
          <w:p w14:paraId="5C283DDC" w14:textId="77777777" w:rsidR="00925907" w:rsidRPr="00925907" w:rsidRDefault="00925907" w:rsidP="00925907">
            <w:pPr>
              <w:pStyle w:val="af9"/>
              <w:rPr>
                <w:sz w:val="8"/>
                <w:szCs w:val="10"/>
              </w:rPr>
            </w:pPr>
            <w:r w:rsidRPr="00925907">
              <w:rPr>
                <w:sz w:val="8"/>
                <w:szCs w:val="10"/>
              </w:rPr>
              <w:t xml:space="preserve">　</w:t>
            </w:r>
          </w:p>
        </w:tc>
        <w:tc>
          <w:tcPr>
            <w:tcW w:w="402" w:type="pct"/>
            <w:tcBorders>
              <w:top w:val="double" w:sz="4" w:space="0" w:color="auto"/>
              <w:left w:val="single" w:sz="8" w:space="0" w:color="auto"/>
              <w:bottom w:val="single" w:sz="8" w:space="0" w:color="auto"/>
              <w:right w:val="nil"/>
            </w:tcBorders>
            <w:shd w:val="clear" w:color="auto" w:fill="auto"/>
            <w:noWrap/>
            <w:vAlign w:val="center"/>
            <w:hideMark/>
          </w:tcPr>
          <w:p w14:paraId="0EDA14FD" w14:textId="77777777" w:rsidR="00925907" w:rsidRPr="00925907" w:rsidRDefault="00925907" w:rsidP="00925907">
            <w:pPr>
              <w:pStyle w:val="af9"/>
              <w:jc w:val="center"/>
              <w:rPr>
                <w:sz w:val="8"/>
                <w:szCs w:val="10"/>
              </w:rPr>
            </w:pPr>
            <w:r w:rsidRPr="00925907">
              <w:rPr>
                <w:sz w:val="8"/>
                <w:szCs w:val="10"/>
              </w:rPr>
              <w:t>Skewness_Coef</w:t>
            </w:r>
          </w:p>
        </w:tc>
        <w:tc>
          <w:tcPr>
            <w:tcW w:w="320" w:type="pct"/>
            <w:tcBorders>
              <w:top w:val="double" w:sz="4" w:space="0" w:color="auto"/>
              <w:left w:val="nil"/>
              <w:bottom w:val="single" w:sz="8" w:space="0" w:color="auto"/>
              <w:right w:val="nil"/>
            </w:tcBorders>
            <w:shd w:val="clear" w:color="auto" w:fill="auto"/>
            <w:noWrap/>
            <w:vAlign w:val="center"/>
            <w:hideMark/>
          </w:tcPr>
          <w:p w14:paraId="5F63EF3F" w14:textId="77777777" w:rsidR="00925907" w:rsidRPr="00925907" w:rsidRDefault="00925907" w:rsidP="00925907">
            <w:pPr>
              <w:pStyle w:val="af9"/>
              <w:jc w:val="center"/>
              <w:rPr>
                <w:sz w:val="8"/>
                <w:szCs w:val="10"/>
              </w:rPr>
            </w:pPr>
            <w:r w:rsidRPr="00925907">
              <w:rPr>
                <w:sz w:val="8"/>
                <w:szCs w:val="10"/>
              </w:rPr>
              <w:t>Skewness_p</w:t>
            </w:r>
          </w:p>
        </w:tc>
        <w:tc>
          <w:tcPr>
            <w:tcW w:w="367" w:type="pct"/>
            <w:tcBorders>
              <w:top w:val="double" w:sz="4" w:space="0" w:color="auto"/>
              <w:left w:val="nil"/>
              <w:bottom w:val="single" w:sz="8" w:space="0" w:color="auto"/>
              <w:right w:val="single" w:sz="4" w:space="0" w:color="auto"/>
            </w:tcBorders>
            <w:shd w:val="clear" w:color="auto" w:fill="auto"/>
            <w:noWrap/>
            <w:vAlign w:val="center"/>
            <w:hideMark/>
          </w:tcPr>
          <w:p w14:paraId="17DE2CB7" w14:textId="77777777" w:rsidR="00925907" w:rsidRPr="00925907" w:rsidRDefault="00925907" w:rsidP="00925907">
            <w:pPr>
              <w:pStyle w:val="af9"/>
              <w:jc w:val="center"/>
              <w:rPr>
                <w:sz w:val="8"/>
                <w:szCs w:val="10"/>
              </w:rPr>
            </w:pPr>
            <w:r w:rsidRPr="00925907">
              <w:rPr>
                <w:sz w:val="8"/>
                <w:szCs w:val="10"/>
              </w:rPr>
              <w:t>Skewness_Sig</w:t>
            </w:r>
          </w:p>
        </w:tc>
        <w:tc>
          <w:tcPr>
            <w:tcW w:w="351" w:type="pct"/>
            <w:tcBorders>
              <w:top w:val="double" w:sz="4" w:space="0" w:color="auto"/>
              <w:left w:val="nil"/>
              <w:bottom w:val="single" w:sz="8" w:space="0" w:color="auto"/>
              <w:right w:val="nil"/>
            </w:tcBorders>
            <w:shd w:val="clear" w:color="auto" w:fill="auto"/>
            <w:noWrap/>
            <w:vAlign w:val="center"/>
            <w:hideMark/>
          </w:tcPr>
          <w:p w14:paraId="41662061" w14:textId="77777777" w:rsidR="00925907" w:rsidRPr="00925907" w:rsidRDefault="00925907" w:rsidP="00925907">
            <w:pPr>
              <w:pStyle w:val="af9"/>
              <w:jc w:val="center"/>
              <w:rPr>
                <w:sz w:val="8"/>
                <w:szCs w:val="10"/>
              </w:rPr>
            </w:pPr>
            <w:r w:rsidRPr="00925907">
              <w:rPr>
                <w:sz w:val="8"/>
                <w:szCs w:val="10"/>
              </w:rPr>
              <w:t>Median_Coef</w:t>
            </w:r>
          </w:p>
        </w:tc>
        <w:tc>
          <w:tcPr>
            <w:tcW w:w="269" w:type="pct"/>
            <w:tcBorders>
              <w:top w:val="double" w:sz="4" w:space="0" w:color="auto"/>
              <w:left w:val="nil"/>
              <w:bottom w:val="single" w:sz="8" w:space="0" w:color="auto"/>
              <w:right w:val="nil"/>
            </w:tcBorders>
            <w:shd w:val="clear" w:color="auto" w:fill="auto"/>
            <w:noWrap/>
            <w:vAlign w:val="center"/>
            <w:hideMark/>
          </w:tcPr>
          <w:p w14:paraId="05F4F00D" w14:textId="77777777" w:rsidR="00925907" w:rsidRPr="00925907" w:rsidRDefault="00925907" w:rsidP="00925907">
            <w:pPr>
              <w:pStyle w:val="af9"/>
              <w:jc w:val="center"/>
              <w:rPr>
                <w:sz w:val="8"/>
                <w:szCs w:val="10"/>
              </w:rPr>
            </w:pPr>
            <w:r w:rsidRPr="00925907">
              <w:rPr>
                <w:sz w:val="8"/>
                <w:szCs w:val="10"/>
              </w:rPr>
              <w:t>Median_p</w:t>
            </w:r>
          </w:p>
        </w:tc>
        <w:tc>
          <w:tcPr>
            <w:tcW w:w="317" w:type="pct"/>
            <w:tcBorders>
              <w:top w:val="double" w:sz="4" w:space="0" w:color="auto"/>
              <w:left w:val="nil"/>
              <w:bottom w:val="single" w:sz="8" w:space="0" w:color="auto"/>
              <w:right w:val="single" w:sz="4" w:space="0" w:color="auto"/>
            </w:tcBorders>
            <w:shd w:val="clear" w:color="auto" w:fill="auto"/>
            <w:noWrap/>
            <w:vAlign w:val="center"/>
            <w:hideMark/>
          </w:tcPr>
          <w:p w14:paraId="20A9C8CA" w14:textId="77777777" w:rsidR="00925907" w:rsidRPr="00925907" w:rsidRDefault="00925907" w:rsidP="00925907">
            <w:pPr>
              <w:pStyle w:val="af9"/>
              <w:jc w:val="center"/>
              <w:rPr>
                <w:sz w:val="8"/>
                <w:szCs w:val="10"/>
              </w:rPr>
            </w:pPr>
            <w:r w:rsidRPr="00925907">
              <w:rPr>
                <w:sz w:val="8"/>
                <w:szCs w:val="10"/>
              </w:rPr>
              <w:t>Median_Sig</w:t>
            </w:r>
          </w:p>
        </w:tc>
        <w:tc>
          <w:tcPr>
            <w:tcW w:w="428" w:type="pct"/>
            <w:tcBorders>
              <w:top w:val="double" w:sz="4" w:space="0" w:color="auto"/>
              <w:left w:val="nil"/>
              <w:bottom w:val="single" w:sz="8" w:space="0" w:color="auto"/>
              <w:right w:val="nil"/>
            </w:tcBorders>
            <w:shd w:val="clear" w:color="auto" w:fill="auto"/>
            <w:noWrap/>
            <w:vAlign w:val="center"/>
            <w:hideMark/>
          </w:tcPr>
          <w:p w14:paraId="2C88AB5A" w14:textId="77777777" w:rsidR="00925907" w:rsidRPr="00925907" w:rsidRDefault="00925907" w:rsidP="00925907">
            <w:pPr>
              <w:pStyle w:val="af9"/>
              <w:jc w:val="center"/>
              <w:rPr>
                <w:sz w:val="8"/>
                <w:szCs w:val="10"/>
              </w:rPr>
            </w:pPr>
            <w:r w:rsidRPr="00925907">
              <w:rPr>
                <w:sz w:val="8"/>
                <w:szCs w:val="10"/>
              </w:rPr>
              <w:t>T-4 Return_Coef</w:t>
            </w:r>
          </w:p>
        </w:tc>
        <w:tc>
          <w:tcPr>
            <w:tcW w:w="347" w:type="pct"/>
            <w:tcBorders>
              <w:top w:val="double" w:sz="4" w:space="0" w:color="auto"/>
              <w:left w:val="nil"/>
              <w:bottom w:val="single" w:sz="8" w:space="0" w:color="auto"/>
              <w:right w:val="nil"/>
            </w:tcBorders>
            <w:shd w:val="clear" w:color="auto" w:fill="auto"/>
            <w:noWrap/>
            <w:vAlign w:val="center"/>
            <w:hideMark/>
          </w:tcPr>
          <w:p w14:paraId="1222577E" w14:textId="77777777" w:rsidR="00925907" w:rsidRPr="00925907" w:rsidRDefault="00925907" w:rsidP="00925907">
            <w:pPr>
              <w:pStyle w:val="af9"/>
              <w:jc w:val="center"/>
              <w:rPr>
                <w:sz w:val="8"/>
                <w:szCs w:val="10"/>
              </w:rPr>
            </w:pPr>
            <w:r w:rsidRPr="00925907">
              <w:rPr>
                <w:sz w:val="8"/>
                <w:szCs w:val="10"/>
              </w:rPr>
              <w:t>T-4 Return_p</w:t>
            </w:r>
          </w:p>
        </w:tc>
        <w:tc>
          <w:tcPr>
            <w:tcW w:w="393" w:type="pct"/>
            <w:tcBorders>
              <w:top w:val="double" w:sz="4" w:space="0" w:color="auto"/>
              <w:left w:val="nil"/>
              <w:bottom w:val="single" w:sz="8" w:space="0" w:color="auto"/>
              <w:right w:val="single" w:sz="4" w:space="0" w:color="auto"/>
            </w:tcBorders>
            <w:shd w:val="clear" w:color="auto" w:fill="auto"/>
            <w:noWrap/>
            <w:vAlign w:val="center"/>
            <w:hideMark/>
          </w:tcPr>
          <w:p w14:paraId="4A832E4D" w14:textId="77777777" w:rsidR="00925907" w:rsidRPr="00925907" w:rsidRDefault="00925907" w:rsidP="00925907">
            <w:pPr>
              <w:pStyle w:val="af9"/>
              <w:jc w:val="center"/>
              <w:rPr>
                <w:rFonts w:eastAsia="新細明體"/>
                <w:sz w:val="8"/>
                <w:szCs w:val="10"/>
              </w:rPr>
            </w:pPr>
            <w:r w:rsidRPr="00925907">
              <w:rPr>
                <w:rFonts w:eastAsia="新細明體"/>
                <w:sz w:val="8"/>
                <w:szCs w:val="10"/>
              </w:rPr>
              <w:t>T-4 Return_Sig</w:t>
            </w:r>
          </w:p>
        </w:tc>
        <w:tc>
          <w:tcPr>
            <w:tcW w:w="373" w:type="pct"/>
            <w:tcBorders>
              <w:top w:val="double" w:sz="4" w:space="0" w:color="auto"/>
              <w:left w:val="nil"/>
              <w:bottom w:val="single" w:sz="8" w:space="0" w:color="auto"/>
              <w:right w:val="nil"/>
            </w:tcBorders>
            <w:shd w:val="clear" w:color="auto" w:fill="auto"/>
            <w:noWrap/>
            <w:vAlign w:val="center"/>
            <w:hideMark/>
          </w:tcPr>
          <w:p w14:paraId="25941C49"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Variable_Coef</w:t>
            </w:r>
          </w:p>
        </w:tc>
        <w:tc>
          <w:tcPr>
            <w:tcW w:w="291" w:type="pct"/>
            <w:tcBorders>
              <w:top w:val="double" w:sz="4" w:space="0" w:color="auto"/>
              <w:left w:val="nil"/>
              <w:bottom w:val="single" w:sz="8" w:space="0" w:color="auto"/>
              <w:right w:val="nil"/>
            </w:tcBorders>
            <w:shd w:val="clear" w:color="auto" w:fill="auto"/>
            <w:noWrap/>
            <w:vAlign w:val="center"/>
            <w:hideMark/>
          </w:tcPr>
          <w:p w14:paraId="3E0DEDF8"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Variable_p</w:t>
            </w:r>
          </w:p>
        </w:tc>
        <w:tc>
          <w:tcPr>
            <w:tcW w:w="339" w:type="pct"/>
            <w:tcBorders>
              <w:top w:val="double" w:sz="4" w:space="0" w:color="auto"/>
              <w:left w:val="nil"/>
              <w:bottom w:val="single" w:sz="8" w:space="0" w:color="auto"/>
              <w:right w:val="single" w:sz="4" w:space="0" w:color="auto"/>
            </w:tcBorders>
            <w:shd w:val="clear" w:color="auto" w:fill="auto"/>
            <w:noWrap/>
            <w:vAlign w:val="center"/>
            <w:hideMark/>
          </w:tcPr>
          <w:p w14:paraId="376F0794" w14:textId="77777777" w:rsidR="00925907" w:rsidRPr="00925907" w:rsidRDefault="00925907" w:rsidP="00925907">
            <w:pPr>
              <w:pStyle w:val="af9"/>
              <w:jc w:val="center"/>
              <w:rPr>
                <w:rFonts w:eastAsia="新細明體"/>
                <w:sz w:val="8"/>
                <w:szCs w:val="10"/>
              </w:rPr>
            </w:pPr>
            <w:r w:rsidRPr="00925907">
              <w:rPr>
                <w:rFonts w:eastAsia="新細明體"/>
                <w:sz w:val="8"/>
                <w:szCs w:val="10"/>
              </w:rPr>
              <w:t>Variable_Sig</w:t>
            </w:r>
          </w:p>
        </w:tc>
        <w:tc>
          <w:tcPr>
            <w:tcW w:w="271" w:type="pct"/>
            <w:tcBorders>
              <w:top w:val="double" w:sz="4" w:space="0" w:color="auto"/>
              <w:left w:val="nil"/>
              <w:bottom w:val="single" w:sz="8" w:space="0" w:color="auto"/>
              <w:right w:val="single" w:sz="4" w:space="0" w:color="auto"/>
            </w:tcBorders>
            <w:shd w:val="clear" w:color="auto" w:fill="auto"/>
            <w:noWrap/>
            <w:vAlign w:val="center"/>
            <w:hideMark/>
          </w:tcPr>
          <w:p w14:paraId="3982935B" w14:textId="77777777" w:rsidR="00925907" w:rsidRPr="00925907" w:rsidRDefault="00925907" w:rsidP="00925907">
            <w:pPr>
              <w:pStyle w:val="af9"/>
              <w:jc w:val="center"/>
              <w:rPr>
                <w:rFonts w:eastAsia="新細明體"/>
                <w:sz w:val="8"/>
                <w:szCs w:val="10"/>
              </w:rPr>
            </w:pPr>
            <w:r w:rsidRPr="00925907">
              <w:rPr>
                <w:rFonts w:eastAsia="新細明體"/>
                <w:sz w:val="8"/>
                <w:szCs w:val="10"/>
              </w:rPr>
              <w:t>R-squared</w:t>
            </w:r>
          </w:p>
        </w:tc>
      </w:tr>
      <w:tr w:rsidR="00925907" w:rsidRPr="00925907" w14:paraId="06A54302" w14:textId="77777777" w:rsidTr="0068520F">
        <w:trPr>
          <w:trHeight w:val="310"/>
        </w:trPr>
        <w:tc>
          <w:tcPr>
            <w:tcW w:w="532" w:type="pct"/>
            <w:tcBorders>
              <w:top w:val="single" w:sz="8" w:space="0" w:color="auto"/>
              <w:left w:val="single" w:sz="4" w:space="0" w:color="auto"/>
              <w:bottom w:val="nil"/>
              <w:right w:val="single" w:sz="8" w:space="0" w:color="auto"/>
            </w:tcBorders>
            <w:shd w:val="clear" w:color="auto" w:fill="auto"/>
            <w:noWrap/>
            <w:vAlign w:val="center"/>
            <w:hideMark/>
          </w:tcPr>
          <w:p w14:paraId="1AFB3A7B" w14:textId="77777777" w:rsidR="00925907" w:rsidRPr="00925907" w:rsidRDefault="00925907" w:rsidP="00925907">
            <w:pPr>
              <w:pStyle w:val="af9"/>
              <w:rPr>
                <w:sz w:val="8"/>
                <w:szCs w:val="10"/>
              </w:rPr>
            </w:pPr>
            <w:r w:rsidRPr="00925907">
              <w:rPr>
                <w:sz w:val="8"/>
                <w:szCs w:val="10"/>
              </w:rPr>
              <w:t>Mean</w:t>
            </w:r>
          </w:p>
        </w:tc>
        <w:tc>
          <w:tcPr>
            <w:tcW w:w="402" w:type="pct"/>
            <w:tcBorders>
              <w:top w:val="single" w:sz="8" w:space="0" w:color="auto"/>
              <w:left w:val="single" w:sz="8" w:space="0" w:color="auto"/>
              <w:bottom w:val="nil"/>
              <w:right w:val="nil"/>
            </w:tcBorders>
            <w:shd w:val="clear" w:color="auto" w:fill="auto"/>
            <w:noWrap/>
            <w:vAlign w:val="center"/>
            <w:hideMark/>
          </w:tcPr>
          <w:p w14:paraId="32FF52A8" w14:textId="77777777" w:rsidR="00925907" w:rsidRPr="002D0E3A" w:rsidRDefault="00925907" w:rsidP="00925907">
            <w:pPr>
              <w:pStyle w:val="af9"/>
              <w:jc w:val="right"/>
              <w:rPr>
                <w:sz w:val="12"/>
                <w:szCs w:val="14"/>
              </w:rPr>
            </w:pPr>
            <w:r w:rsidRPr="002D0E3A">
              <w:rPr>
                <w:sz w:val="12"/>
                <w:szCs w:val="14"/>
              </w:rPr>
              <w:t>0.0177</w:t>
            </w:r>
          </w:p>
        </w:tc>
        <w:tc>
          <w:tcPr>
            <w:tcW w:w="320" w:type="pct"/>
            <w:tcBorders>
              <w:top w:val="single" w:sz="8" w:space="0" w:color="auto"/>
              <w:left w:val="nil"/>
              <w:bottom w:val="nil"/>
              <w:right w:val="nil"/>
            </w:tcBorders>
            <w:shd w:val="clear" w:color="auto" w:fill="auto"/>
            <w:noWrap/>
            <w:vAlign w:val="center"/>
            <w:hideMark/>
          </w:tcPr>
          <w:p w14:paraId="0812C5EF" w14:textId="77777777" w:rsidR="00925907" w:rsidRPr="002D0E3A" w:rsidRDefault="00925907" w:rsidP="00925907">
            <w:pPr>
              <w:pStyle w:val="af9"/>
              <w:jc w:val="right"/>
              <w:rPr>
                <w:sz w:val="12"/>
                <w:szCs w:val="14"/>
              </w:rPr>
            </w:pPr>
            <w:r w:rsidRPr="002D0E3A">
              <w:rPr>
                <w:sz w:val="12"/>
                <w:szCs w:val="14"/>
              </w:rPr>
              <w:t>0.7255</w:t>
            </w:r>
          </w:p>
        </w:tc>
        <w:tc>
          <w:tcPr>
            <w:tcW w:w="367" w:type="pct"/>
            <w:tcBorders>
              <w:top w:val="single" w:sz="8" w:space="0" w:color="auto"/>
              <w:left w:val="nil"/>
              <w:bottom w:val="nil"/>
              <w:right w:val="single" w:sz="4" w:space="0" w:color="auto"/>
            </w:tcBorders>
            <w:shd w:val="clear" w:color="auto" w:fill="auto"/>
            <w:noWrap/>
            <w:vAlign w:val="center"/>
            <w:hideMark/>
          </w:tcPr>
          <w:p w14:paraId="53401F90"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single" w:sz="8" w:space="0" w:color="auto"/>
              <w:left w:val="nil"/>
              <w:bottom w:val="nil"/>
              <w:right w:val="nil"/>
            </w:tcBorders>
            <w:shd w:val="clear" w:color="auto" w:fill="auto"/>
            <w:noWrap/>
            <w:vAlign w:val="center"/>
            <w:hideMark/>
          </w:tcPr>
          <w:p w14:paraId="5E07CAED" w14:textId="77777777" w:rsidR="00925907" w:rsidRPr="002D0E3A" w:rsidRDefault="00925907" w:rsidP="00925907">
            <w:pPr>
              <w:pStyle w:val="af9"/>
              <w:jc w:val="right"/>
              <w:rPr>
                <w:sz w:val="12"/>
                <w:szCs w:val="14"/>
              </w:rPr>
            </w:pPr>
            <w:r w:rsidRPr="002D0E3A">
              <w:rPr>
                <w:sz w:val="12"/>
                <w:szCs w:val="14"/>
              </w:rPr>
              <w:t>0.1761</w:t>
            </w:r>
          </w:p>
        </w:tc>
        <w:tc>
          <w:tcPr>
            <w:tcW w:w="269" w:type="pct"/>
            <w:tcBorders>
              <w:top w:val="single" w:sz="8" w:space="0" w:color="auto"/>
              <w:left w:val="nil"/>
              <w:bottom w:val="nil"/>
              <w:right w:val="nil"/>
            </w:tcBorders>
            <w:shd w:val="clear" w:color="auto" w:fill="auto"/>
            <w:noWrap/>
            <w:vAlign w:val="center"/>
            <w:hideMark/>
          </w:tcPr>
          <w:p w14:paraId="6C00CA59" w14:textId="77777777" w:rsidR="00925907" w:rsidRPr="002D0E3A" w:rsidRDefault="00925907" w:rsidP="00925907">
            <w:pPr>
              <w:pStyle w:val="af9"/>
              <w:jc w:val="right"/>
              <w:rPr>
                <w:sz w:val="12"/>
                <w:szCs w:val="14"/>
              </w:rPr>
            </w:pPr>
            <w:r w:rsidRPr="002D0E3A">
              <w:rPr>
                <w:sz w:val="12"/>
                <w:szCs w:val="14"/>
              </w:rPr>
              <w:t>0.3957</w:t>
            </w:r>
          </w:p>
        </w:tc>
        <w:tc>
          <w:tcPr>
            <w:tcW w:w="317" w:type="pct"/>
            <w:tcBorders>
              <w:top w:val="single" w:sz="8" w:space="0" w:color="auto"/>
              <w:left w:val="nil"/>
              <w:bottom w:val="nil"/>
              <w:right w:val="single" w:sz="4" w:space="0" w:color="auto"/>
            </w:tcBorders>
            <w:shd w:val="clear" w:color="auto" w:fill="auto"/>
            <w:noWrap/>
            <w:vAlign w:val="center"/>
            <w:hideMark/>
          </w:tcPr>
          <w:p w14:paraId="755FB9E1" w14:textId="77777777" w:rsidR="00925907" w:rsidRPr="002D0E3A" w:rsidRDefault="00925907" w:rsidP="00925907">
            <w:pPr>
              <w:pStyle w:val="af9"/>
              <w:rPr>
                <w:sz w:val="12"/>
                <w:szCs w:val="14"/>
              </w:rPr>
            </w:pPr>
            <w:r w:rsidRPr="002D0E3A">
              <w:rPr>
                <w:sz w:val="12"/>
                <w:szCs w:val="14"/>
              </w:rPr>
              <w:t xml:space="preserve">　</w:t>
            </w:r>
          </w:p>
        </w:tc>
        <w:tc>
          <w:tcPr>
            <w:tcW w:w="428" w:type="pct"/>
            <w:tcBorders>
              <w:top w:val="single" w:sz="8" w:space="0" w:color="auto"/>
              <w:left w:val="nil"/>
              <w:bottom w:val="nil"/>
              <w:right w:val="nil"/>
            </w:tcBorders>
            <w:shd w:val="clear" w:color="auto" w:fill="auto"/>
            <w:noWrap/>
            <w:vAlign w:val="center"/>
            <w:hideMark/>
          </w:tcPr>
          <w:p w14:paraId="746AEF30" w14:textId="77777777" w:rsidR="00925907" w:rsidRPr="002D0E3A" w:rsidRDefault="00925907" w:rsidP="00925907">
            <w:pPr>
              <w:pStyle w:val="af9"/>
              <w:jc w:val="right"/>
              <w:rPr>
                <w:sz w:val="12"/>
                <w:szCs w:val="14"/>
              </w:rPr>
            </w:pPr>
            <w:r w:rsidRPr="002D0E3A">
              <w:rPr>
                <w:sz w:val="12"/>
                <w:szCs w:val="14"/>
              </w:rPr>
              <w:t>0.0633</w:t>
            </w:r>
          </w:p>
        </w:tc>
        <w:tc>
          <w:tcPr>
            <w:tcW w:w="347" w:type="pct"/>
            <w:tcBorders>
              <w:top w:val="single" w:sz="8" w:space="0" w:color="auto"/>
              <w:left w:val="nil"/>
              <w:bottom w:val="nil"/>
              <w:right w:val="nil"/>
            </w:tcBorders>
            <w:shd w:val="clear" w:color="auto" w:fill="auto"/>
            <w:noWrap/>
            <w:vAlign w:val="center"/>
            <w:hideMark/>
          </w:tcPr>
          <w:p w14:paraId="4566E76B" w14:textId="77777777" w:rsidR="00925907" w:rsidRPr="002D0E3A" w:rsidRDefault="00925907" w:rsidP="00925907">
            <w:pPr>
              <w:pStyle w:val="af9"/>
              <w:jc w:val="right"/>
              <w:rPr>
                <w:sz w:val="12"/>
                <w:szCs w:val="14"/>
              </w:rPr>
            </w:pPr>
            <w:r w:rsidRPr="002D0E3A">
              <w:rPr>
                <w:sz w:val="12"/>
                <w:szCs w:val="14"/>
              </w:rPr>
              <w:t>0.0672</w:t>
            </w:r>
          </w:p>
        </w:tc>
        <w:tc>
          <w:tcPr>
            <w:tcW w:w="393" w:type="pct"/>
            <w:tcBorders>
              <w:top w:val="single" w:sz="8" w:space="0" w:color="auto"/>
              <w:left w:val="nil"/>
              <w:bottom w:val="nil"/>
              <w:right w:val="single" w:sz="4" w:space="0" w:color="auto"/>
            </w:tcBorders>
            <w:shd w:val="clear" w:color="auto" w:fill="auto"/>
            <w:noWrap/>
            <w:vAlign w:val="center"/>
            <w:hideMark/>
          </w:tcPr>
          <w:p w14:paraId="17C8CBC4"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single" w:sz="8" w:space="0" w:color="auto"/>
              <w:left w:val="nil"/>
              <w:bottom w:val="nil"/>
              <w:right w:val="nil"/>
            </w:tcBorders>
            <w:shd w:val="clear" w:color="auto" w:fill="auto"/>
            <w:noWrap/>
            <w:vAlign w:val="center"/>
            <w:hideMark/>
          </w:tcPr>
          <w:p w14:paraId="0D3DD428"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-0.2567</w:t>
            </w:r>
          </w:p>
        </w:tc>
        <w:tc>
          <w:tcPr>
            <w:tcW w:w="291" w:type="pct"/>
            <w:tcBorders>
              <w:top w:val="single" w:sz="8" w:space="0" w:color="auto"/>
              <w:left w:val="nil"/>
              <w:bottom w:val="nil"/>
              <w:right w:val="nil"/>
            </w:tcBorders>
            <w:shd w:val="clear" w:color="auto" w:fill="auto"/>
            <w:noWrap/>
            <w:vAlign w:val="center"/>
            <w:hideMark/>
          </w:tcPr>
          <w:p w14:paraId="1800AD9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0.2202</w:t>
            </w:r>
          </w:p>
        </w:tc>
        <w:tc>
          <w:tcPr>
            <w:tcW w:w="339" w:type="pct"/>
            <w:tcBorders>
              <w:top w:val="single" w:sz="8" w:space="0" w:color="auto"/>
              <w:left w:val="nil"/>
              <w:bottom w:val="nil"/>
              <w:right w:val="single" w:sz="4" w:space="0" w:color="auto"/>
            </w:tcBorders>
            <w:shd w:val="clear" w:color="auto" w:fill="auto"/>
            <w:noWrap/>
            <w:vAlign w:val="center"/>
            <w:hideMark/>
          </w:tcPr>
          <w:p w14:paraId="6D114AE1"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single" w:sz="8" w:space="0" w:color="auto"/>
              <w:left w:val="nil"/>
              <w:bottom w:val="nil"/>
              <w:right w:val="single" w:sz="4" w:space="0" w:color="auto"/>
            </w:tcBorders>
            <w:shd w:val="clear" w:color="auto" w:fill="auto"/>
            <w:noWrap/>
            <w:vAlign w:val="center"/>
            <w:hideMark/>
          </w:tcPr>
          <w:p w14:paraId="4B729AB1"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0.0148</w:t>
            </w:r>
          </w:p>
        </w:tc>
      </w:tr>
      <w:tr w:rsidR="00925907" w:rsidRPr="00925907" w14:paraId="051DF63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0D085AE1" w14:textId="77777777" w:rsidR="00925907" w:rsidRPr="00925907" w:rsidRDefault="00925907" w:rsidP="00925907">
            <w:pPr>
              <w:pStyle w:val="af9"/>
              <w:rPr>
                <w:sz w:val="8"/>
                <w:szCs w:val="10"/>
              </w:rPr>
            </w:pPr>
            <w:r w:rsidRPr="00925907">
              <w:rPr>
                <w:sz w:val="8"/>
                <w:szCs w:val="10"/>
              </w:rPr>
              <w:t>Std</w:t>
            </w:r>
          </w:p>
        </w:tc>
        <w:tc>
          <w:tcPr>
            <w:tcW w:w="402" w:type="pct"/>
            <w:tcBorders>
              <w:top w:val="nil"/>
              <w:left w:val="single" w:sz="8" w:space="0" w:color="auto"/>
              <w:bottom w:val="nil"/>
              <w:right w:val="nil"/>
            </w:tcBorders>
            <w:shd w:val="clear" w:color="auto" w:fill="auto"/>
            <w:noWrap/>
            <w:vAlign w:val="center"/>
            <w:hideMark/>
          </w:tcPr>
          <w:p w14:paraId="1493113A" w14:textId="77777777" w:rsidR="00925907" w:rsidRPr="002D0E3A" w:rsidRDefault="00925907" w:rsidP="00925907">
            <w:pPr>
              <w:pStyle w:val="af9"/>
              <w:jc w:val="right"/>
              <w:rPr>
                <w:sz w:val="12"/>
                <w:szCs w:val="14"/>
              </w:rPr>
            </w:pPr>
            <w:r w:rsidRPr="002D0E3A">
              <w:rPr>
                <w:sz w:val="12"/>
                <w:szCs w:val="14"/>
              </w:rPr>
              <w:t>0.0637</w:t>
            </w:r>
          </w:p>
        </w:tc>
        <w:tc>
          <w:tcPr>
            <w:tcW w:w="320" w:type="pct"/>
            <w:tcBorders>
              <w:top w:val="nil"/>
              <w:left w:val="nil"/>
              <w:bottom w:val="nil"/>
              <w:right w:val="nil"/>
            </w:tcBorders>
            <w:shd w:val="clear" w:color="auto" w:fill="auto"/>
            <w:noWrap/>
            <w:vAlign w:val="center"/>
            <w:hideMark/>
          </w:tcPr>
          <w:p w14:paraId="6908AD58" w14:textId="77777777" w:rsidR="00925907" w:rsidRPr="002D0E3A" w:rsidRDefault="00925907" w:rsidP="00925907">
            <w:pPr>
              <w:pStyle w:val="af9"/>
              <w:jc w:val="right"/>
              <w:rPr>
                <w:sz w:val="12"/>
                <w:szCs w:val="14"/>
              </w:rPr>
            </w:pPr>
            <w:r w:rsidRPr="002D0E3A">
              <w:rPr>
                <w:sz w:val="12"/>
                <w:szCs w:val="14"/>
              </w:rPr>
              <w:t>0.0663</w:t>
            </w:r>
          </w:p>
        </w:tc>
        <w:tc>
          <w:tcPr>
            <w:tcW w:w="367" w:type="pct"/>
            <w:tcBorders>
              <w:top w:val="nil"/>
              <w:left w:val="nil"/>
              <w:bottom w:val="nil"/>
              <w:right w:val="single" w:sz="4" w:space="0" w:color="auto"/>
            </w:tcBorders>
            <w:shd w:val="clear" w:color="auto" w:fill="auto"/>
            <w:noWrap/>
            <w:vAlign w:val="center"/>
            <w:hideMark/>
          </w:tcPr>
          <w:p w14:paraId="0CEEE98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482A53B" w14:textId="77777777" w:rsidR="00925907" w:rsidRPr="002D0E3A" w:rsidRDefault="00925907" w:rsidP="00925907">
            <w:pPr>
              <w:pStyle w:val="af9"/>
              <w:jc w:val="right"/>
              <w:rPr>
                <w:sz w:val="12"/>
                <w:szCs w:val="14"/>
              </w:rPr>
            </w:pPr>
            <w:r w:rsidRPr="002D0E3A">
              <w:rPr>
                <w:sz w:val="12"/>
                <w:szCs w:val="14"/>
              </w:rPr>
              <w:t>-0.0823</w:t>
            </w:r>
          </w:p>
        </w:tc>
        <w:tc>
          <w:tcPr>
            <w:tcW w:w="269" w:type="pct"/>
            <w:tcBorders>
              <w:top w:val="nil"/>
              <w:left w:val="nil"/>
              <w:bottom w:val="nil"/>
              <w:right w:val="nil"/>
            </w:tcBorders>
            <w:shd w:val="clear" w:color="auto" w:fill="auto"/>
            <w:noWrap/>
            <w:vAlign w:val="center"/>
            <w:hideMark/>
          </w:tcPr>
          <w:p w14:paraId="6309AE8F" w14:textId="77777777" w:rsidR="00925907" w:rsidRPr="002D0E3A" w:rsidRDefault="00925907" w:rsidP="00925907">
            <w:pPr>
              <w:pStyle w:val="af9"/>
              <w:jc w:val="right"/>
              <w:rPr>
                <w:sz w:val="12"/>
                <w:szCs w:val="14"/>
              </w:rPr>
            </w:pPr>
            <w:r w:rsidRPr="002D0E3A">
              <w:rPr>
                <w:sz w:val="12"/>
                <w:szCs w:val="14"/>
              </w:rPr>
              <w:t>0.0342</w:t>
            </w:r>
          </w:p>
        </w:tc>
        <w:tc>
          <w:tcPr>
            <w:tcW w:w="317" w:type="pct"/>
            <w:tcBorders>
              <w:top w:val="nil"/>
              <w:left w:val="nil"/>
              <w:bottom w:val="nil"/>
              <w:right w:val="single" w:sz="4" w:space="0" w:color="auto"/>
            </w:tcBorders>
            <w:shd w:val="clear" w:color="auto" w:fill="auto"/>
            <w:noWrap/>
            <w:vAlign w:val="center"/>
            <w:hideMark/>
          </w:tcPr>
          <w:p w14:paraId="057A93E5"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8879E7" w14:textId="77777777" w:rsidR="00925907" w:rsidRPr="002D0E3A" w:rsidRDefault="00925907" w:rsidP="00925907">
            <w:pPr>
              <w:pStyle w:val="af9"/>
              <w:jc w:val="right"/>
              <w:rPr>
                <w:sz w:val="12"/>
                <w:szCs w:val="14"/>
              </w:rPr>
            </w:pPr>
            <w:r w:rsidRPr="002D0E3A">
              <w:rPr>
                <w:sz w:val="12"/>
                <w:szCs w:val="14"/>
              </w:rPr>
              <w:t>0.0635</w:t>
            </w:r>
          </w:p>
        </w:tc>
        <w:tc>
          <w:tcPr>
            <w:tcW w:w="347" w:type="pct"/>
            <w:tcBorders>
              <w:top w:val="nil"/>
              <w:left w:val="nil"/>
              <w:bottom w:val="nil"/>
              <w:right w:val="nil"/>
            </w:tcBorders>
            <w:shd w:val="clear" w:color="auto" w:fill="auto"/>
            <w:noWrap/>
            <w:vAlign w:val="center"/>
            <w:hideMark/>
          </w:tcPr>
          <w:p w14:paraId="70B97838" w14:textId="77777777" w:rsidR="00925907" w:rsidRPr="002D0E3A" w:rsidRDefault="00925907" w:rsidP="00925907">
            <w:pPr>
              <w:pStyle w:val="af9"/>
              <w:jc w:val="right"/>
              <w:rPr>
                <w:sz w:val="12"/>
                <w:szCs w:val="14"/>
              </w:rPr>
            </w:pPr>
            <w:r w:rsidRPr="002D0E3A">
              <w:rPr>
                <w:sz w:val="12"/>
                <w:szCs w:val="14"/>
              </w:rPr>
              <w:t>0.0670</w:t>
            </w:r>
          </w:p>
        </w:tc>
        <w:tc>
          <w:tcPr>
            <w:tcW w:w="393" w:type="pct"/>
            <w:tcBorders>
              <w:top w:val="nil"/>
              <w:left w:val="nil"/>
              <w:bottom w:val="nil"/>
              <w:right w:val="single" w:sz="4" w:space="0" w:color="auto"/>
            </w:tcBorders>
            <w:shd w:val="clear" w:color="auto" w:fill="auto"/>
            <w:noWrap/>
            <w:vAlign w:val="center"/>
            <w:hideMark/>
          </w:tcPr>
          <w:p w14:paraId="1645EC5D"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389748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0.0169</w:t>
            </w:r>
          </w:p>
        </w:tc>
        <w:tc>
          <w:tcPr>
            <w:tcW w:w="291" w:type="pct"/>
            <w:tcBorders>
              <w:top w:val="nil"/>
              <w:left w:val="nil"/>
              <w:bottom w:val="nil"/>
              <w:right w:val="nil"/>
            </w:tcBorders>
            <w:shd w:val="clear" w:color="auto" w:fill="auto"/>
            <w:noWrap/>
            <w:vAlign w:val="center"/>
            <w:hideMark/>
          </w:tcPr>
          <w:p w14:paraId="1B48BA4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0.6627</w:t>
            </w:r>
          </w:p>
        </w:tc>
        <w:tc>
          <w:tcPr>
            <w:tcW w:w="339" w:type="pct"/>
            <w:tcBorders>
              <w:top w:val="nil"/>
              <w:left w:val="nil"/>
              <w:bottom w:val="nil"/>
              <w:right w:val="single" w:sz="4" w:space="0" w:color="auto"/>
            </w:tcBorders>
            <w:shd w:val="clear" w:color="auto" w:fill="auto"/>
            <w:noWrap/>
            <w:vAlign w:val="center"/>
            <w:hideMark/>
          </w:tcPr>
          <w:p w14:paraId="501F486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5B2A697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11C50939"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97A9375" w14:textId="77777777" w:rsidR="00925907" w:rsidRPr="00925907" w:rsidRDefault="00925907" w:rsidP="00925907">
            <w:pPr>
              <w:pStyle w:val="af9"/>
              <w:rPr>
                <w:sz w:val="8"/>
                <w:szCs w:val="10"/>
              </w:rPr>
            </w:pPr>
            <w:r w:rsidRPr="00925907">
              <w:rPr>
                <w:sz w:val="8"/>
                <w:szCs w:val="10"/>
              </w:rPr>
              <w:t>Kurtosis</w:t>
            </w:r>
          </w:p>
        </w:tc>
        <w:tc>
          <w:tcPr>
            <w:tcW w:w="402" w:type="pct"/>
            <w:tcBorders>
              <w:top w:val="nil"/>
              <w:left w:val="single" w:sz="8" w:space="0" w:color="auto"/>
              <w:bottom w:val="nil"/>
              <w:right w:val="nil"/>
            </w:tcBorders>
            <w:shd w:val="clear" w:color="auto" w:fill="auto"/>
            <w:noWrap/>
            <w:vAlign w:val="center"/>
            <w:hideMark/>
          </w:tcPr>
          <w:p w14:paraId="1E77F1A8" w14:textId="77777777" w:rsidR="00925907" w:rsidRPr="002D0E3A" w:rsidRDefault="00925907" w:rsidP="00925907">
            <w:pPr>
              <w:pStyle w:val="af9"/>
              <w:jc w:val="right"/>
              <w:rPr>
                <w:sz w:val="12"/>
                <w:szCs w:val="14"/>
              </w:rPr>
            </w:pPr>
            <w:r w:rsidRPr="002D0E3A">
              <w:rPr>
                <w:sz w:val="12"/>
                <w:szCs w:val="14"/>
              </w:rPr>
              <w:t>0.1070</w:t>
            </w:r>
          </w:p>
        </w:tc>
        <w:tc>
          <w:tcPr>
            <w:tcW w:w="320" w:type="pct"/>
            <w:tcBorders>
              <w:top w:val="nil"/>
              <w:left w:val="nil"/>
              <w:bottom w:val="nil"/>
              <w:right w:val="nil"/>
            </w:tcBorders>
            <w:shd w:val="clear" w:color="auto" w:fill="auto"/>
            <w:noWrap/>
            <w:vAlign w:val="center"/>
            <w:hideMark/>
          </w:tcPr>
          <w:p w14:paraId="7A7E810F" w14:textId="77777777" w:rsidR="00925907" w:rsidRPr="002D0E3A" w:rsidRDefault="00925907" w:rsidP="00925907">
            <w:pPr>
              <w:pStyle w:val="af9"/>
              <w:jc w:val="right"/>
              <w:rPr>
                <w:sz w:val="12"/>
                <w:szCs w:val="14"/>
              </w:rPr>
            </w:pPr>
            <w:r w:rsidRPr="002D0E3A">
              <w:rPr>
                <w:sz w:val="12"/>
                <w:szCs w:val="14"/>
              </w:rPr>
              <w:t>0.3185</w:t>
            </w:r>
          </w:p>
        </w:tc>
        <w:tc>
          <w:tcPr>
            <w:tcW w:w="367" w:type="pct"/>
            <w:tcBorders>
              <w:top w:val="nil"/>
              <w:left w:val="nil"/>
              <w:bottom w:val="nil"/>
              <w:right w:val="single" w:sz="4" w:space="0" w:color="auto"/>
            </w:tcBorders>
            <w:shd w:val="clear" w:color="auto" w:fill="auto"/>
            <w:noWrap/>
            <w:vAlign w:val="center"/>
            <w:hideMark/>
          </w:tcPr>
          <w:p w14:paraId="622A2425" w14:textId="77777777" w:rsidR="00925907" w:rsidRPr="002D0E3A" w:rsidRDefault="00925907" w:rsidP="00925907">
            <w:pPr>
              <w:pStyle w:val="af9"/>
              <w:rPr>
                <w:sz w:val="12"/>
                <w:szCs w:val="14"/>
              </w:rPr>
            </w:pPr>
            <w:r w:rsidRPr="002D0E3A">
              <w:rPr>
                <w:sz w:val="12"/>
                <w:szCs w:val="14"/>
              </w:rPr>
              <w:t xml:space="preserve">　</w:t>
            </w:r>
          </w:p>
        </w:tc>
        <w:tc>
          <w:tcPr>
            <w:tcW w:w="351" w:type="pct"/>
            <w:tcBorders>
              <w:top w:val="nil"/>
              <w:left w:val="nil"/>
              <w:bottom w:val="nil"/>
              <w:right w:val="nil"/>
            </w:tcBorders>
            <w:shd w:val="clear" w:color="auto" w:fill="auto"/>
            <w:noWrap/>
            <w:vAlign w:val="center"/>
            <w:hideMark/>
          </w:tcPr>
          <w:p w14:paraId="05B9777C" w14:textId="77777777" w:rsidR="00925907" w:rsidRPr="002D0E3A" w:rsidRDefault="00925907" w:rsidP="00925907">
            <w:pPr>
              <w:pStyle w:val="af9"/>
              <w:jc w:val="right"/>
              <w:rPr>
                <w:sz w:val="12"/>
                <w:szCs w:val="14"/>
              </w:rPr>
            </w:pPr>
            <w:r w:rsidRPr="002D0E3A">
              <w:rPr>
                <w:sz w:val="12"/>
                <w:szCs w:val="14"/>
              </w:rPr>
              <w:t>-0.0733</w:t>
            </w:r>
          </w:p>
        </w:tc>
        <w:tc>
          <w:tcPr>
            <w:tcW w:w="269" w:type="pct"/>
            <w:tcBorders>
              <w:top w:val="nil"/>
              <w:left w:val="nil"/>
              <w:bottom w:val="nil"/>
              <w:right w:val="nil"/>
            </w:tcBorders>
            <w:shd w:val="clear" w:color="auto" w:fill="auto"/>
            <w:noWrap/>
            <w:vAlign w:val="center"/>
            <w:hideMark/>
          </w:tcPr>
          <w:p w14:paraId="372993EF" w14:textId="77777777" w:rsidR="00925907" w:rsidRPr="002D0E3A" w:rsidRDefault="00925907" w:rsidP="00925907">
            <w:pPr>
              <w:pStyle w:val="af9"/>
              <w:jc w:val="right"/>
              <w:rPr>
                <w:sz w:val="12"/>
                <w:szCs w:val="14"/>
              </w:rPr>
            </w:pPr>
            <w:r w:rsidRPr="002D0E3A">
              <w:rPr>
                <w:sz w:val="12"/>
                <w:szCs w:val="14"/>
              </w:rPr>
              <w:t>0.0350</w:t>
            </w:r>
          </w:p>
        </w:tc>
        <w:tc>
          <w:tcPr>
            <w:tcW w:w="317" w:type="pct"/>
            <w:tcBorders>
              <w:top w:val="nil"/>
              <w:left w:val="nil"/>
              <w:bottom w:val="nil"/>
              <w:right w:val="single" w:sz="4" w:space="0" w:color="auto"/>
            </w:tcBorders>
            <w:shd w:val="clear" w:color="auto" w:fill="auto"/>
            <w:noWrap/>
            <w:vAlign w:val="center"/>
            <w:hideMark/>
          </w:tcPr>
          <w:p w14:paraId="511D0107"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60BD5523"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5A78199F" w14:textId="77777777" w:rsidR="00925907" w:rsidRPr="002D0E3A" w:rsidRDefault="00925907" w:rsidP="00925907">
            <w:pPr>
              <w:pStyle w:val="af9"/>
              <w:jc w:val="right"/>
              <w:rPr>
                <w:sz w:val="12"/>
                <w:szCs w:val="14"/>
              </w:rPr>
            </w:pPr>
            <w:r w:rsidRPr="002D0E3A">
              <w:rPr>
                <w:sz w:val="12"/>
                <w:szCs w:val="14"/>
              </w:rPr>
              <w:t>0.0697</w:t>
            </w:r>
          </w:p>
        </w:tc>
        <w:tc>
          <w:tcPr>
            <w:tcW w:w="393" w:type="pct"/>
            <w:tcBorders>
              <w:top w:val="nil"/>
              <w:left w:val="nil"/>
              <w:bottom w:val="nil"/>
              <w:right w:val="single" w:sz="4" w:space="0" w:color="auto"/>
            </w:tcBorders>
            <w:shd w:val="clear" w:color="auto" w:fill="auto"/>
            <w:noWrap/>
            <w:vAlign w:val="center"/>
            <w:hideMark/>
          </w:tcPr>
          <w:p w14:paraId="4C7BD6E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5F05C92"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-0.0467</w:t>
            </w:r>
          </w:p>
        </w:tc>
        <w:tc>
          <w:tcPr>
            <w:tcW w:w="291" w:type="pct"/>
            <w:tcBorders>
              <w:top w:val="nil"/>
              <w:left w:val="nil"/>
              <w:bottom w:val="nil"/>
              <w:right w:val="nil"/>
            </w:tcBorders>
            <w:shd w:val="clear" w:color="auto" w:fill="auto"/>
            <w:noWrap/>
            <w:vAlign w:val="center"/>
            <w:hideMark/>
          </w:tcPr>
          <w:p w14:paraId="311C2229"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0.6641</w:t>
            </w:r>
          </w:p>
        </w:tc>
        <w:tc>
          <w:tcPr>
            <w:tcW w:w="339" w:type="pct"/>
            <w:tcBorders>
              <w:top w:val="nil"/>
              <w:left w:val="nil"/>
              <w:bottom w:val="nil"/>
              <w:right w:val="single" w:sz="4" w:space="0" w:color="auto"/>
            </w:tcBorders>
            <w:shd w:val="clear" w:color="auto" w:fill="auto"/>
            <w:noWrap/>
            <w:vAlign w:val="center"/>
            <w:hideMark/>
          </w:tcPr>
          <w:p w14:paraId="1F573F8F"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712E216B"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r w:rsidR="00925907" w:rsidRPr="00925907" w14:paraId="696507F2"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4EFF9338" w14:textId="77777777" w:rsidR="00925907" w:rsidRPr="00925907" w:rsidRDefault="00925907" w:rsidP="00925907">
            <w:pPr>
              <w:pStyle w:val="af9"/>
              <w:rPr>
                <w:sz w:val="8"/>
                <w:szCs w:val="10"/>
              </w:rPr>
            </w:pPr>
            <w:r w:rsidRPr="00925907">
              <w:rPr>
                <w:sz w:val="8"/>
                <w:szCs w:val="10"/>
              </w:rPr>
              <w:t>Fear and Greed Index</w:t>
            </w:r>
          </w:p>
        </w:tc>
        <w:tc>
          <w:tcPr>
            <w:tcW w:w="402" w:type="pct"/>
            <w:tcBorders>
              <w:top w:val="nil"/>
              <w:left w:val="single" w:sz="8" w:space="0" w:color="auto"/>
              <w:bottom w:val="nil"/>
              <w:right w:val="nil"/>
            </w:tcBorders>
            <w:shd w:val="clear" w:color="auto" w:fill="auto"/>
            <w:noWrap/>
            <w:vAlign w:val="center"/>
            <w:hideMark/>
          </w:tcPr>
          <w:p w14:paraId="3DBF9812" w14:textId="77777777" w:rsidR="00925907" w:rsidRPr="002D0E3A" w:rsidRDefault="00925907" w:rsidP="00925907">
            <w:pPr>
              <w:pStyle w:val="af9"/>
              <w:jc w:val="right"/>
              <w:rPr>
                <w:sz w:val="12"/>
                <w:szCs w:val="14"/>
              </w:rPr>
            </w:pPr>
            <w:r w:rsidRPr="002D0E3A">
              <w:rPr>
                <w:sz w:val="12"/>
                <w:szCs w:val="14"/>
              </w:rPr>
              <w:t>0.0612</w:t>
            </w:r>
          </w:p>
        </w:tc>
        <w:tc>
          <w:tcPr>
            <w:tcW w:w="320" w:type="pct"/>
            <w:tcBorders>
              <w:top w:val="nil"/>
              <w:left w:val="nil"/>
              <w:bottom w:val="nil"/>
              <w:right w:val="nil"/>
            </w:tcBorders>
            <w:shd w:val="clear" w:color="auto" w:fill="auto"/>
            <w:noWrap/>
            <w:vAlign w:val="center"/>
            <w:hideMark/>
          </w:tcPr>
          <w:p w14:paraId="7A39C460" w14:textId="77777777" w:rsidR="00925907" w:rsidRPr="002D0E3A" w:rsidRDefault="00925907" w:rsidP="00925907">
            <w:pPr>
              <w:pStyle w:val="af9"/>
              <w:jc w:val="right"/>
              <w:rPr>
                <w:sz w:val="12"/>
                <w:szCs w:val="14"/>
              </w:rPr>
            </w:pPr>
            <w:r w:rsidRPr="002D0E3A">
              <w:rPr>
                <w:sz w:val="12"/>
                <w:szCs w:val="14"/>
              </w:rPr>
              <w:t>0.0771</w:t>
            </w:r>
          </w:p>
        </w:tc>
        <w:tc>
          <w:tcPr>
            <w:tcW w:w="367" w:type="pct"/>
            <w:tcBorders>
              <w:top w:val="nil"/>
              <w:left w:val="nil"/>
              <w:bottom w:val="nil"/>
              <w:right w:val="single" w:sz="4" w:space="0" w:color="auto"/>
            </w:tcBorders>
            <w:shd w:val="clear" w:color="auto" w:fill="auto"/>
            <w:noWrap/>
            <w:vAlign w:val="center"/>
            <w:hideMark/>
          </w:tcPr>
          <w:p w14:paraId="152F8EEA"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5C8A5A2F" w14:textId="77777777" w:rsidR="00925907" w:rsidRPr="002D0E3A" w:rsidRDefault="00925907" w:rsidP="00925907">
            <w:pPr>
              <w:pStyle w:val="af9"/>
              <w:jc w:val="right"/>
              <w:rPr>
                <w:sz w:val="12"/>
                <w:szCs w:val="14"/>
              </w:rPr>
            </w:pPr>
            <w:r w:rsidRPr="002D0E3A">
              <w:rPr>
                <w:sz w:val="12"/>
                <w:szCs w:val="14"/>
              </w:rPr>
              <w:t>-0.0966</w:t>
            </w:r>
          </w:p>
        </w:tc>
        <w:tc>
          <w:tcPr>
            <w:tcW w:w="269" w:type="pct"/>
            <w:tcBorders>
              <w:top w:val="nil"/>
              <w:left w:val="nil"/>
              <w:bottom w:val="nil"/>
              <w:right w:val="nil"/>
            </w:tcBorders>
            <w:shd w:val="clear" w:color="auto" w:fill="auto"/>
            <w:noWrap/>
            <w:vAlign w:val="center"/>
            <w:hideMark/>
          </w:tcPr>
          <w:p w14:paraId="42B2993C" w14:textId="77777777" w:rsidR="00925907" w:rsidRPr="002D0E3A" w:rsidRDefault="00925907" w:rsidP="00925907">
            <w:pPr>
              <w:pStyle w:val="af9"/>
              <w:jc w:val="right"/>
              <w:rPr>
                <w:sz w:val="12"/>
                <w:szCs w:val="14"/>
              </w:rPr>
            </w:pPr>
            <w:r w:rsidRPr="002D0E3A">
              <w:rPr>
                <w:sz w:val="12"/>
                <w:szCs w:val="14"/>
              </w:rPr>
              <w:t>0.0209</w:t>
            </w:r>
          </w:p>
        </w:tc>
        <w:tc>
          <w:tcPr>
            <w:tcW w:w="317" w:type="pct"/>
            <w:tcBorders>
              <w:top w:val="nil"/>
              <w:left w:val="nil"/>
              <w:bottom w:val="nil"/>
              <w:right w:val="single" w:sz="4" w:space="0" w:color="auto"/>
            </w:tcBorders>
            <w:shd w:val="clear" w:color="auto" w:fill="auto"/>
            <w:noWrap/>
            <w:vAlign w:val="center"/>
            <w:hideMark/>
          </w:tcPr>
          <w:p w14:paraId="58AD7CA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12949F37" w14:textId="77777777" w:rsidR="00925907" w:rsidRPr="002D0E3A" w:rsidRDefault="00925907" w:rsidP="00925907">
            <w:pPr>
              <w:pStyle w:val="af9"/>
              <w:jc w:val="right"/>
              <w:rPr>
                <w:sz w:val="12"/>
                <w:szCs w:val="14"/>
              </w:rPr>
            </w:pPr>
            <w:r w:rsidRPr="002D0E3A">
              <w:rPr>
                <w:sz w:val="12"/>
                <w:szCs w:val="14"/>
              </w:rPr>
              <w:t>0.0576</w:t>
            </w:r>
          </w:p>
        </w:tc>
        <w:tc>
          <w:tcPr>
            <w:tcW w:w="347" w:type="pct"/>
            <w:tcBorders>
              <w:top w:val="nil"/>
              <w:left w:val="nil"/>
              <w:bottom w:val="nil"/>
              <w:right w:val="nil"/>
            </w:tcBorders>
            <w:shd w:val="clear" w:color="auto" w:fill="auto"/>
            <w:noWrap/>
            <w:vAlign w:val="center"/>
            <w:hideMark/>
          </w:tcPr>
          <w:p w14:paraId="6AACB474" w14:textId="77777777" w:rsidR="00925907" w:rsidRPr="002D0E3A" w:rsidRDefault="00925907" w:rsidP="00925907">
            <w:pPr>
              <w:pStyle w:val="af9"/>
              <w:jc w:val="right"/>
              <w:rPr>
                <w:sz w:val="12"/>
                <w:szCs w:val="14"/>
              </w:rPr>
            </w:pPr>
            <w:r w:rsidRPr="002D0E3A">
              <w:rPr>
                <w:sz w:val="12"/>
                <w:szCs w:val="14"/>
              </w:rPr>
              <w:t>0.0998</w:t>
            </w:r>
          </w:p>
        </w:tc>
        <w:tc>
          <w:tcPr>
            <w:tcW w:w="393" w:type="pct"/>
            <w:tcBorders>
              <w:top w:val="nil"/>
              <w:left w:val="nil"/>
              <w:bottom w:val="nil"/>
              <w:right w:val="single" w:sz="4" w:space="0" w:color="auto"/>
            </w:tcBorders>
            <w:shd w:val="clear" w:color="auto" w:fill="auto"/>
            <w:noWrap/>
            <w:vAlign w:val="center"/>
            <w:hideMark/>
          </w:tcPr>
          <w:p w14:paraId="7E93BE2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04F39D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0.0397</w:t>
            </w:r>
          </w:p>
        </w:tc>
        <w:tc>
          <w:tcPr>
            <w:tcW w:w="291" w:type="pct"/>
            <w:tcBorders>
              <w:top w:val="nil"/>
              <w:left w:val="nil"/>
              <w:bottom w:val="nil"/>
              <w:right w:val="nil"/>
            </w:tcBorders>
            <w:shd w:val="clear" w:color="auto" w:fill="auto"/>
            <w:noWrap/>
            <w:vAlign w:val="center"/>
            <w:hideMark/>
          </w:tcPr>
          <w:p w14:paraId="10F729F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0.3479</w:t>
            </w:r>
          </w:p>
        </w:tc>
        <w:tc>
          <w:tcPr>
            <w:tcW w:w="339" w:type="pct"/>
            <w:tcBorders>
              <w:top w:val="nil"/>
              <w:left w:val="nil"/>
              <w:bottom w:val="nil"/>
              <w:right w:val="single" w:sz="4" w:space="0" w:color="auto"/>
            </w:tcBorders>
            <w:shd w:val="clear" w:color="auto" w:fill="auto"/>
            <w:noWrap/>
            <w:vAlign w:val="center"/>
            <w:hideMark/>
          </w:tcPr>
          <w:p w14:paraId="7511951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3E915B3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0.0140</w:t>
            </w:r>
          </w:p>
        </w:tc>
      </w:tr>
      <w:tr w:rsidR="00925907" w:rsidRPr="00925907" w14:paraId="442A8D56"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63EECD3E" w14:textId="77777777" w:rsidR="00925907" w:rsidRPr="00925907" w:rsidRDefault="00925907" w:rsidP="00925907">
            <w:pPr>
              <w:pStyle w:val="af9"/>
              <w:rPr>
                <w:sz w:val="8"/>
                <w:szCs w:val="10"/>
              </w:rPr>
            </w:pPr>
            <w:r w:rsidRPr="00925907">
              <w:rPr>
                <w:sz w:val="8"/>
                <w:szCs w:val="10"/>
              </w:rPr>
              <w:t>VIX</w:t>
            </w:r>
          </w:p>
        </w:tc>
        <w:tc>
          <w:tcPr>
            <w:tcW w:w="402" w:type="pct"/>
            <w:tcBorders>
              <w:top w:val="nil"/>
              <w:left w:val="single" w:sz="8" w:space="0" w:color="auto"/>
              <w:bottom w:val="nil"/>
              <w:right w:val="nil"/>
            </w:tcBorders>
            <w:shd w:val="clear" w:color="auto" w:fill="auto"/>
            <w:noWrap/>
            <w:vAlign w:val="center"/>
            <w:hideMark/>
          </w:tcPr>
          <w:p w14:paraId="5B44A6CD" w14:textId="77777777" w:rsidR="00925907" w:rsidRPr="002D0E3A" w:rsidRDefault="00925907" w:rsidP="00925907">
            <w:pPr>
              <w:pStyle w:val="af9"/>
              <w:jc w:val="right"/>
              <w:rPr>
                <w:sz w:val="12"/>
                <w:szCs w:val="14"/>
              </w:rPr>
            </w:pPr>
            <w:r w:rsidRPr="002D0E3A">
              <w:rPr>
                <w:sz w:val="12"/>
                <w:szCs w:val="14"/>
              </w:rPr>
              <w:t>0.0625</w:t>
            </w:r>
          </w:p>
        </w:tc>
        <w:tc>
          <w:tcPr>
            <w:tcW w:w="320" w:type="pct"/>
            <w:tcBorders>
              <w:top w:val="nil"/>
              <w:left w:val="nil"/>
              <w:bottom w:val="nil"/>
              <w:right w:val="nil"/>
            </w:tcBorders>
            <w:shd w:val="clear" w:color="auto" w:fill="auto"/>
            <w:noWrap/>
            <w:vAlign w:val="center"/>
            <w:hideMark/>
          </w:tcPr>
          <w:p w14:paraId="73BFFA29" w14:textId="77777777" w:rsidR="00925907" w:rsidRPr="002D0E3A" w:rsidRDefault="00925907" w:rsidP="00925907">
            <w:pPr>
              <w:pStyle w:val="af9"/>
              <w:jc w:val="right"/>
              <w:rPr>
                <w:sz w:val="12"/>
                <w:szCs w:val="14"/>
              </w:rPr>
            </w:pPr>
            <w:r w:rsidRPr="002D0E3A">
              <w:rPr>
                <w:sz w:val="12"/>
                <w:szCs w:val="14"/>
              </w:rPr>
              <w:t>0.0709</w:t>
            </w:r>
          </w:p>
        </w:tc>
        <w:tc>
          <w:tcPr>
            <w:tcW w:w="367" w:type="pct"/>
            <w:tcBorders>
              <w:top w:val="nil"/>
              <w:left w:val="nil"/>
              <w:bottom w:val="nil"/>
              <w:right w:val="single" w:sz="4" w:space="0" w:color="auto"/>
            </w:tcBorders>
            <w:shd w:val="clear" w:color="auto" w:fill="auto"/>
            <w:noWrap/>
            <w:vAlign w:val="center"/>
            <w:hideMark/>
          </w:tcPr>
          <w:p w14:paraId="26ECE21E"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68AB700A" w14:textId="77777777" w:rsidR="00925907" w:rsidRPr="002D0E3A" w:rsidRDefault="00925907" w:rsidP="00925907">
            <w:pPr>
              <w:pStyle w:val="af9"/>
              <w:jc w:val="right"/>
              <w:rPr>
                <w:sz w:val="12"/>
                <w:szCs w:val="14"/>
              </w:rPr>
            </w:pPr>
            <w:r w:rsidRPr="002D0E3A">
              <w:rPr>
                <w:sz w:val="12"/>
                <w:szCs w:val="14"/>
              </w:rPr>
              <w:t>-0.0830</w:t>
            </w:r>
          </w:p>
        </w:tc>
        <w:tc>
          <w:tcPr>
            <w:tcW w:w="269" w:type="pct"/>
            <w:tcBorders>
              <w:top w:val="nil"/>
              <w:left w:val="nil"/>
              <w:bottom w:val="nil"/>
              <w:right w:val="nil"/>
            </w:tcBorders>
            <w:shd w:val="clear" w:color="auto" w:fill="auto"/>
            <w:noWrap/>
            <w:vAlign w:val="center"/>
            <w:hideMark/>
          </w:tcPr>
          <w:p w14:paraId="13F612FE" w14:textId="77777777" w:rsidR="00925907" w:rsidRPr="002D0E3A" w:rsidRDefault="00925907" w:rsidP="00925907">
            <w:pPr>
              <w:pStyle w:val="af9"/>
              <w:jc w:val="right"/>
              <w:rPr>
                <w:sz w:val="12"/>
                <w:szCs w:val="14"/>
              </w:rPr>
            </w:pPr>
            <w:r w:rsidRPr="002D0E3A">
              <w:rPr>
                <w:sz w:val="12"/>
                <w:szCs w:val="14"/>
              </w:rPr>
              <w:t>0.0250</w:t>
            </w:r>
          </w:p>
        </w:tc>
        <w:tc>
          <w:tcPr>
            <w:tcW w:w="317" w:type="pct"/>
            <w:tcBorders>
              <w:top w:val="nil"/>
              <w:left w:val="nil"/>
              <w:bottom w:val="nil"/>
              <w:right w:val="single" w:sz="4" w:space="0" w:color="auto"/>
            </w:tcBorders>
            <w:shd w:val="clear" w:color="auto" w:fill="auto"/>
            <w:noWrap/>
            <w:vAlign w:val="center"/>
            <w:hideMark/>
          </w:tcPr>
          <w:p w14:paraId="62434834"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4A35D9FE" w14:textId="77777777" w:rsidR="00925907" w:rsidRPr="002D0E3A" w:rsidRDefault="00925907" w:rsidP="00925907">
            <w:pPr>
              <w:pStyle w:val="af9"/>
              <w:jc w:val="right"/>
              <w:rPr>
                <w:sz w:val="12"/>
                <w:szCs w:val="14"/>
              </w:rPr>
            </w:pPr>
            <w:r w:rsidRPr="002D0E3A">
              <w:rPr>
                <w:sz w:val="12"/>
                <w:szCs w:val="14"/>
              </w:rPr>
              <w:t>0.0610</w:t>
            </w:r>
          </w:p>
        </w:tc>
        <w:tc>
          <w:tcPr>
            <w:tcW w:w="347" w:type="pct"/>
            <w:tcBorders>
              <w:top w:val="nil"/>
              <w:left w:val="nil"/>
              <w:bottom w:val="nil"/>
              <w:right w:val="nil"/>
            </w:tcBorders>
            <w:shd w:val="clear" w:color="auto" w:fill="auto"/>
            <w:noWrap/>
            <w:vAlign w:val="center"/>
            <w:hideMark/>
          </w:tcPr>
          <w:p w14:paraId="0EF8BCB8" w14:textId="77777777" w:rsidR="00925907" w:rsidRPr="002D0E3A" w:rsidRDefault="00925907" w:rsidP="00925907">
            <w:pPr>
              <w:pStyle w:val="af9"/>
              <w:jc w:val="right"/>
              <w:rPr>
                <w:sz w:val="12"/>
                <w:szCs w:val="14"/>
              </w:rPr>
            </w:pPr>
            <w:r w:rsidRPr="002D0E3A">
              <w:rPr>
                <w:sz w:val="12"/>
                <w:szCs w:val="14"/>
              </w:rPr>
              <w:t>0.0788</w:t>
            </w:r>
          </w:p>
        </w:tc>
        <w:tc>
          <w:tcPr>
            <w:tcW w:w="393" w:type="pct"/>
            <w:tcBorders>
              <w:top w:val="nil"/>
              <w:left w:val="nil"/>
              <w:bottom w:val="nil"/>
              <w:right w:val="single" w:sz="4" w:space="0" w:color="auto"/>
            </w:tcBorders>
            <w:shd w:val="clear" w:color="auto" w:fill="auto"/>
            <w:noWrap/>
            <w:vAlign w:val="center"/>
            <w:hideMark/>
          </w:tcPr>
          <w:p w14:paraId="776C9158"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1B10C7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-0.0237</w:t>
            </w:r>
          </w:p>
        </w:tc>
        <w:tc>
          <w:tcPr>
            <w:tcW w:w="291" w:type="pct"/>
            <w:tcBorders>
              <w:top w:val="nil"/>
              <w:left w:val="nil"/>
              <w:bottom w:val="nil"/>
              <w:right w:val="nil"/>
            </w:tcBorders>
            <w:shd w:val="clear" w:color="auto" w:fill="auto"/>
            <w:noWrap/>
            <w:vAlign w:val="center"/>
            <w:hideMark/>
          </w:tcPr>
          <w:p w14:paraId="6DB498C0" w14:textId="77777777" w:rsidR="00925907" w:rsidRPr="002D0E3A" w:rsidRDefault="00925907" w:rsidP="00925907">
            <w:pPr>
              <w:pStyle w:val="af9"/>
              <w:jc w:val="right"/>
              <w:rPr>
                <w:rFonts w:eastAsia="新細明體"/>
                <w:sz w:val="12"/>
                <w:szCs w:val="14"/>
              </w:rPr>
            </w:pPr>
            <w:r w:rsidRPr="002D0E3A">
              <w:rPr>
                <w:rFonts w:eastAsia="新細明體"/>
                <w:sz w:val="12"/>
                <w:szCs w:val="14"/>
              </w:rPr>
              <w:t>0.5215</w:t>
            </w:r>
          </w:p>
        </w:tc>
        <w:tc>
          <w:tcPr>
            <w:tcW w:w="339" w:type="pct"/>
            <w:tcBorders>
              <w:top w:val="nil"/>
              <w:left w:val="nil"/>
              <w:bottom w:val="nil"/>
              <w:right w:val="single" w:sz="4" w:space="0" w:color="auto"/>
            </w:tcBorders>
            <w:shd w:val="clear" w:color="auto" w:fill="auto"/>
            <w:noWrap/>
            <w:vAlign w:val="center"/>
            <w:hideMark/>
          </w:tcPr>
          <w:p w14:paraId="4454F470"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0A323BBE"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0.0135</w:t>
            </w:r>
          </w:p>
        </w:tc>
      </w:tr>
      <w:tr w:rsidR="00925907" w:rsidRPr="00925907" w14:paraId="579045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2F7D079E" w14:textId="77777777" w:rsidR="00925907" w:rsidRPr="00925907" w:rsidRDefault="00925907" w:rsidP="00925907">
            <w:pPr>
              <w:pStyle w:val="af9"/>
              <w:rPr>
                <w:sz w:val="8"/>
                <w:szCs w:val="10"/>
              </w:rPr>
            </w:pPr>
            <w:r w:rsidRPr="00925907">
              <w:rPr>
                <w:sz w:val="8"/>
                <w:szCs w:val="10"/>
              </w:rPr>
              <w:t>T-1 Return</w:t>
            </w:r>
          </w:p>
        </w:tc>
        <w:tc>
          <w:tcPr>
            <w:tcW w:w="402" w:type="pct"/>
            <w:tcBorders>
              <w:top w:val="nil"/>
              <w:left w:val="single" w:sz="8" w:space="0" w:color="auto"/>
              <w:bottom w:val="nil"/>
              <w:right w:val="nil"/>
            </w:tcBorders>
            <w:shd w:val="clear" w:color="auto" w:fill="auto"/>
            <w:noWrap/>
            <w:vAlign w:val="center"/>
            <w:hideMark/>
          </w:tcPr>
          <w:p w14:paraId="6A99F709" w14:textId="77777777" w:rsidR="00925907" w:rsidRPr="002D0E3A" w:rsidRDefault="00925907" w:rsidP="00925907">
            <w:pPr>
              <w:pStyle w:val="af9"/>
              <w:jc w:val="right"/>
              <w:rPr>
                <w:sz w:val="12"/>
                <w:szCs w:val="14"/>
              </w:rPr>
            </w:pPr>
            <w:r w:rsidRPr="002D0E3A">
              <w:rPr>
                <w:sz w:val="12"/>
                <w:szCs w:val="14"/>
              </w:rPr>
              <w:t>0.0598</w:t>
            </w:r>
          </w:p>
        </w:tc>
        <w:tc>
          <w:tcPr>
            <w:tcW w:w="320" w:type="pct"/>
            <w:tcBorders>
              <w:top w:val="nil"/>
              <w:left w:val="nil"/>
              <w:bottom w:val="nil"/>
              <w:right w:val="nil"/>
            </w:tcBorders>
            <w:shd w:val="clear" w:color="auto" w:fill="auto"/>
            <w:noWrap/>
            <w:vAlign w:val="center"/>
            <w:hideMark/>
          </w:tcPr>
          <w:p w14:paraId="2FA70EC7" w14:textId="77777777" w:rsidR="00925907" w:rsidRPr="002D0E3A" w:rsidRDefault="00925907" w:rsidP="00925907">
            <w:pPr>
              <w:pStyle w:val="af9"/>
              <w:jc w:val="right"/>
              <w:rPr>
                <w:sz w:val="12"/>
                <w:szCs w:val="14"/>
              </w:rPr>
            </w:pPr>
            <w:r w:rsidRPr="002D0E3A">
              <w:rPr>
                <w:sz w:val="12"/>
                <w:szCs w:val="14"/>
              </w:rPr>
              <w:t>0.0855</w:t>
            </w:r>
          </w:p>
        </w:tc>
        <w:tc>
          <w:tcPr>
            <w:tcW w:w="367" w:type="pct"/>
            <w:tcBorders>
              <w:top w:val="nil"/>
              <w:left w:val="nil"/>
              <w:bottom w:val="nil"/>
              <w:right w:val="single" w:sz="4" w:space="0" w:color="auto"/>
            </w:tcBorders>
            <w:shd w:val="clear" w:color="auto" w:fill="auto"/>
            <w:noWrap/>
            <w:vAlign w:val="center"/>
            <w:hideMark/>
          </w:tcPr>
          <w:p w14:paraId="36EEC175"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00808531" w14:textId="77777777" w:rsidR="00925907" w:rsidRPr="002D0E3A" w:rsidRDefault="00925907" w:rsidP="00925907">
            <w:pPr>
              <w:pStyle w:val="af9"/>
              <w:jc w:val="right"/>
              <w:rPr>
                <w:sz w:val="12"/>
                <w:szCs w:val="14"/>
              </w:rPr>
            </w:pPr>
            <w:r w:rsidRPr="002D0E3A">
              <w:rPr>
                <w:sz w:val="12"/>
                <w:szCs w:val="14"/>
              </w:rPr>
              <w:t>-0.0736</w:t>
            </w:r>
          </w:p>
        </w:tc>
        <w:tc>
          <w:tcPr>
            <w:tcW w:w="269" w:type="pct"/>
            <w:tcBorders>
              <w:top w:val="nil"/>
              <w:left w:val="nil"/>
              <w:bottom w:val="nil"/>
              <w:right w:val="nil"/>
            </w:tcBorders>
            <w:shd w:val="clear" w:color="auto" w:fill="auto"/>
            <w:noWrap/>
            <w:vAlign w:val="center"/>
            <w:hideMark/>
          </w:tcPr>
          <w:p w14:paraId="5D825A8D" w14:textId="77777777" w:rsidR="00925907" w:rsidRPr="002D0E3A" w:rsidRDefault="00925907" w:rsidP="00925907">
            <w:pPr>
              <w:pStyle w:val="af9"/>
              <w:jc w:val="right"/>
              <w:rPr>
                <w:sz w:val="12"/>
                <w:szCs w:val="14"/>
              </w:rPr>
            </w:pPr>
            <w:r w:rsidRPr="002D0E3A">
              <w:rPr>
                <w:sz w:val="12"/>
                <w:szCs w:val="14"/>
              </w:rPr>
              <w:t>0.0335</w:t>
            </w:r>
          </w:p>
        </w:tc>
        <w:tc>
          <w:tcPr>
            <w:tcW w:w="317" w:type="pct"/>
            <w:tcBorders>
              <w:top w:val="nil"/>
              <w:left w:val="nil"/>
              <w:bottom w:val="nil"/>
              <w:right w:val="single" w:sz="4" w:space="0" w:color="auto"/>
            </w:tcBorders>
            <w:shd w:val="clear" w:color="auto" w:fill="auto"/>
            <w:noWrap/>
            <w:vAlign w:val="center"/>
            <w:hideMark/>
          </w:tcPr>
          <w:p w14:paraId="6CD8C470"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52F4F399" w14:textId="77777777" w:rsidR="00925907" w:rsidRPr="002D0E3A" w:rsidRDefault="00925907" w:rsidP="00925907">
            <w:pPr>
              <w:pStyle w:val="af9"/>
              <w:jc w:val="right"/>
              <w:rPr>
                <w:sz w:val="12"/>
                <w:szCs w:val="14"/>
              </w:rPr>
            </w:pPr>
            <w:r w:rsidRPr="002D0E3A">
              <w:rPr>
                <w:sz w:val="12"/>
                <w:szCs w:val="14"/>
              </w:rPr>
              <w:t>0.0628</w:t>
            </w:r>
          </w:p>
        </w:tc>
        <w:tc>
          <w:tcPr>
            <w:tcW w:w="347" w:type="pct"/>
            <w:tcBorders>
              <w:top w:val="nil"/>
              <w:left w:val="nil"/>
              <w:bottom w:val="nil"/>
              <w:right w:val="nil"/>
            </w:tcBorders>
            <w:shd w:val="clear" w:color="auto" w:fill="auto"/>
            <w:noWrap/>
            <w:vAlign w:val="center"/>
            <w:hideMark/>
          </w:tcPr>
          <w:p w14:paraId="1A32189D" w14:textId="77777777" w:rsidR="00925907" w:rsidRPr="002D0E3A" w:rsidRDefault="00925907" w:rsidP="00925907">
            <w:pPr>
              <w:pStyle w:val="af9"/>
              <w:jc w:val="right"/>
              <w:rPr>
                <w:sz w:val="12"/>
                <w:szCs w:val="14"/>
              </w:rPr>
            </w:pPr>
            <w:r w:rsidRPr="002D0E3A">
              <w:rPr>
                <w:sz w:val="12"/>
                <w:szCs w:val="14"/>
              </w:rPr>
              <w:t>0.0695</w:t>
            </w:r>
          </w:p>
        </w:tc>
        <w:tc>
          <w:tcPr>
            <w:tcW w:w="393" w:type="pct"/>
            <w:tcBorders>
              <w:top w:val="nil"/>
              <w:left w:val="nil"/>
              <w:bottom w:val="nil"/>
              <w:right w:val="single" w:sz="4" w:space="0" w:color="auto"/>
            </w:tcBorders>
            <w:shd w:val="clear" w:color="auto" w:fill="auto"/>
            <w:noWrap/>
            <w:vAlign w:val="center"/>
            <w:hideMark/>
          </w:tcPr>
          <w:p w14:paraId="0EE70552"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FC3DCCD"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-0.0329</w:t>
            </w:r>
          </w:p>
        </w:tc>
        <w:tc>
          <w:tcPr>
            <w:tcW w:w="291" w:type="pct"/>
            <w:tcBorders>
              <w:top w:val="nil"/>
              <w:left w:val="nil"/>
              <w:bottom w:val="nil"/>
              <w:right w:val="nil"/>
            </w:tcBorders>
            <w:shd w:val="clear" w:color="auto" w:fill="auto"/>
            <w:noWrap/>
            <w:vAlign w:val="center"/>
            <w:hideMark/>
          </w:tcPr>
          <w:p w14:paraId="27FA7F4A"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0.3433</w:t>
            </w:r>
          </w:p>
        </w:tc>
        <w:tc>
          <w:tcPr>
            <w:tcW w:w="339" w:type="pct"/>
            <w:tcBorders>
              <w:top w:val="nil"/>
              <w:left w:val="nil"/>
              <w:bottom w:val="nil"/>
              <w:right w:val="single" w:sz="4" w:space="0" w:color="auto"/>
            </w:tcBorders>
            <w:shd w:val="clear" w:color="auto" w:fill="auto"/>
            <w:noWrap/>
            <w:vAlign w:val="center"/>
            <w:hideMark/>
          </w:tcPr>
          <w:p w14:paraId="4FF1F30D"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10062A4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r>
      <w:tr w:rsidR="00925907" w:rsidRPr="00925907" w14:paraId="504816CC" w14:textId="77777777" w:rsidTr="0068520F">
        <w:trPr>
          <w:trHeight w:val="310"/>
        </w:trPr>
        <w:tc>
          <w:tcPr>
            <w:tcW w:w="532" w:type="pct"/>
            <w:tcBorders>
              <w:top w:val="nil"/>
              <w:left w:val="single" w:sz="4" w:space="0" w:color="auto"/>
              <w:bottom w:val="nil"/>
              <w:right w:val="single" w:sz="8" w:space="0" w:color="auto"/>
            </w:tcBorders>
            <w:shd w:val="clear" w:color="auto" w:fill="auto"/>
            <w:noWrap/>
            <w:vAlign w:val="center"/>
            <w:hideMark/>
          </w:tcPr>
          <w:p w14:paraId="54D28DCE" w14:textId="77777777" w:rsidR="00925907" w:rsidRPr="00925907" w:rsidRDefault="00925907" w:rsidP="00925907">
            <w:pPr>
              <w:pStyle w:val="af9"/>
              <w:rPr>
                <w:sz w:val="8"/>
                <w:szCs w:val="10"/>
              </w:rPr>
            </w:pPr>
            <w:r w:rsidRPr="00925907">
              <w:rPr>
                <w:sz w:val="8"/>
                <w:szCs w:val="10"/>
              </w:rPr>
              <w:t>T-2 Return</w:t>
            </w:r>
          </w:p>
        </w:tc>
        <w:tc>
          <w:tcPr>
            <w:tcW w:w="402" w:type="pct"/>
            <w:tcBorders>
              <w:top w:val="nil"/>
              <w:left w:val="single" w:sz="8" w:space="0" w:color="auto"/>
              <w:bottom w:val="nil"/>
              <w:right w:val="nil"/>
            </w:tcBorders>
            <w:shd w:val="clear" w:color="auto" w:fill="auto"/>
            <w:noWrap/>
            <w:vAlign w:val="center"/>
            <w:hideMark/>
          </w:tcPr>
          <w:p w14:paraId="2C970ADA" w14:textId="77777777" w:rsidR="00925907" w:rsidRPr="002D0E3A" w:rsidRDefault="00925907" w:rsidP="00925907">
            <w:pPr>
              <w:pStyle w:val="af9"/>
              <w:jc w:val="right"/>
              <w:rPr>
                <w:sz w:val="12"/>
                <w:szCs w:val="14"/>
              </w:rPr>
            </w:pPr>
            <w:r w:rsidRPr="002D0E3A">
              <w:rPr>
                <w:sz w:val="12"/>
                <w:szCs w:val="14"/>
              </w:rPr>
              <w:t>0.0640</w:t>
            </w:r>
          </w:p>
        </w:tc>
        <w:tc>
          <w:tcPr>
            <w:tcW w:w="320" w:type="pct"/>
            <w:tcBorders>
              <w:top w:val="nil"/>
              <w:left w:val="nil"/>
              <w:bottom w:val="nil"/>
              <w:right w:val="nil"/>
            </w:tcBorders>
            <w:shd w:val="clear" w:color="auto" w:fill="auto"/>
            <w:noWrap/>
            <w:vAlign w:val="center"/>
            <w:hideMark/>
          </w:tcPr>
          <w:p w14:paraId="39882011" w14:textId="77777777" w:rsidR="00925907" w:rsidRPr="002D0E3A" w:rsidRDefault="00925907" w:rsidP="00925907">
            <w:pPr>
              <w:pStyle w:val="af9"/>
              <w:jc w:val="right"/>
              <w:rPr>
                <w:sz w:val="12"/>
                <w:szCs w:val="14"/>
              </w:rPr>
            </w:pPr>
            <w:r w:rsidRPr="002D0E3A">
              <w:rPr>
                <w:sz w:val="12"/>
                <w:szCs w:val="14"/>
              </w:rPr>
              <w:t>0.0647</w:t>
            </w:r>
          </w:p>
        </w:tc>
        <w:tc>
          <w:tcPr>
            <w:tcW w:w="367" w:type="pct"/>
            <w:tcBorders>
              <w:top w:val="nil"/>
              <w:left w:val="nil"/>
              <w:bottom w:val="nil"/>
              <w:right w:val="single" w:sz="4" w:space="0" w:color="auto"/>
            </w:tcBorders>
            <w:shd w:val="clear" w:color="auto" w:fill="auto"/>
            <w:noWrap/>
            <w:vAlign w:val="center"/>
            <w:hideMark/>
          </w:tcPr>
          <w:p w14:paraId="364301F8"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nil"/>
              <w:right w:val="nil"/>
            </w:tcBorders>
            <w:shd w:val="clear" w:color="auto" w:fill="auto"/>
            <w:noWrap/>
            <w:vAlign w:val="center"/>
            <w:hideMark/>
          </w:tcPr>
          <w:p w14:paraId="43AF601C" w14:textId="77777777" w:rsidR="00925907" w:rsidRPr="002D0E3A" w:rsidRDefault="00925907" w:rsidP="00925907">
            <w:pPr>
              <w:pStyle w:val="af9"/>
              <w:jc w:val="right"/>
              <w:rPr>
                <w:sz w:val="12"/>
                <w:szCs w:val="14"/>
              </w:rPr>
            </w:pPr>
            <w:r w:rsidRPr="002D0E3A">
              <w:rPr>
                <w:sz w:val="12"/>
                <w:szCs w:val="14"/>
              </w:rPr>
              <w:t>-0.0751</w:t>
            </w:r>
          </w:p>
        </w:tc>
        <w:tc>
          <w:tcPr>
            <w:tcW w:w="269" w:type="pct"/>
            <w:tcBorders>
              <w:top w:val="nil"/>
              <w:left w:val="nil"/>
              <w:bottom w:val="nil"/>
              <w:right w:val="nil"/>
            </w:tcBorders>
            <w:shd w:val="clear" w:color="auto" w:fill="auto"/>
            <w:noWrap/>
            <w:vAlign w:val="center"/>
            <w:hideMark/>
          </w:tcPr>
          <w:p w14:paraId="3A06E3EB" w14:textId="77777777" w:rsidR="00925907" w:rsidRPr="002D0E3A" w:rsidRDefault="00925907" w:rsidP="00925907">
            <w:pPr>
              <w:pStyle w:val="af9"/>
              <w:jc w:val="right"/>
              <w:rPr>
                <w:sz w:val="12"/>
                <w:szCs w:val="14"/>
              </w:rPr>
            </w:pPr>
            <w:r w:rsidRPr="002D0E3A">
              <w:rPr>
                <w:sz w:val="12"/>
                <w:szCs w:val="14"/>
              </w:rPr>
              <w:t>0.0302</w:t>
            </w:r>
          </w:p>
        </w:tc>
        <w:tc>
          <w:tcPr>
            <w:tcW w:w="317" w:type="pct"/>
            <w:tcBorders>
              <w:top w:val="nil"/>
              <w:left w:val="nil"/>
              <w:bottom w:val="nil"/>
              <w:right w:val="single" w:sz="4" w:space="0" w:color="auto"/>
            </w:tcBorders>
            <w:shd w:val="clear" w:color="auto" w:fill="auto"/>
            <w:noWrap/>
            <w:vAlign w:val="center"/>
            <w:hideMark/>
          </w:tcPr>
          <w:p w14:paraId="35628EB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nil"/>
              <w:right w:val="nil"/>
            </w:tcBorders>
            <w:shd w:val="clear" w:color="auto" w:fill="auto"/>
            <w:noWrap/>
            <w:vAlign w:val="center"/>
            <w:hideMark/>
          </w:tcPr>
          <w:p w14:paraId="210A660A" w14:textId="77777777" w:rsidR="00925907" w:rsidRPr="002D0E3A" w:rsidRDefault="00925907" w:rsidP="00925907">
            <w:pPr>
              <w:pStyle w:val="af9"/>
              <w:jc w:val="right"/>
              <w:rPr>
                <w:sz w:val="12"/>
                <w:szCs w:val="14"/>
              </w:rPr>
            </w:pPr>
            <w:r w:rsidRPr="002D0E3A">
              <w:rPr>
                <w:sz w:val="12"/>
                <w:szCs w:val="14"/>
              </w:rPr>
              <w:t>0.0618</w:t>
            </w:r>
          </w:p>
        </w:tc>
        <w:tc>
          <w:tcPr>
            <w:tcW w:w="347" w:type="pct"/>
            <w:tcBorders>
              <w:top w:val="nil"/>
              <w:left w:val="nil"/>
              <w:bottom w:val="nil"/>
              <w:right w:val="nil"/>
            </w:tcBorders>
            <w:shd w:val="clear" w:color="auto" w:fill="auto"/>
            <w:noWrap/>
            <w:vAlign w:val="center"/>
            <w:hideMark/>
          </w:tcPr>
          <w:p w14:paraId="26F959C3" w14:textId="77777777" w:rsidR="00925907" w:rsidRPr="002D0E3A" w:rsidRDefault="00925907" w:rsidP="00925907">
            <w:pPr>
              <w:pStyle w:val="af9"/>
              <w:jc w:val="right"/>
              <w:rPr>
                <w:sz w:val="12"/>
                <w:szCs w:val="14"/>
              </w:rPr>
            </w:pPr>
            <w:r w:rsidRPr="002D0E3A">
              <w:rPr>
                <w:sz w:val="12"/>
                <w:szCs w:val="14"/>
              </w:rPr>
              <w:t>0.0743</w:t>
            </w:r>
          </w:p>
        </w:tc>
        <w:tc>
          <w:tcPr>
            <w:tcW w:w="393" w:type="pct"/>
            <w:tcBorders>
              <w:top w:val="nil"/>
              <w:left w:val="nil"/>
              <w:bottom w:val="nil"/>
              <w:right w:val="single" w:sz="4" w:space="0" w:color="auto"/>
            </w:tcBorders>
            <w:shd w:val="clear" w:color="auto" w:fill="auto"/>
            <w:noWrap/>
            <w:vAlign w:val="center"/>
            <w:hideMark/>
          </w:tcPr>
          <w:p w14:paraId="46F5564C"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nil"/>
              <w:right w:val="nil"/>
            </w:tcBorders>
            <w:shd w:val="clear" w:color="auto" w:fill="auto"/>
            <w:noWrap/>
            <w:vAlign w:val="center"/>
            <w:hideMark/>
          </w:tcPr>
          <w:p w14:paraId="4CFC6DE3"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0.0293</w:t>
            </w:r>
          </w:p>
        </w:tc>
        <w:tc>
          <w:tcPr>
            <w:tcW w:w="291" w:type="pct"/>
            <w:tcBorders>
              <w:top w:val="nil"/>
              <w:left w:val="nil"/>
              <w:bottom w:val="nil"/>
              <w:right w:val="nil"/>
            </w:tcBorders>
            <w:shd w:val="clear" w:color="auto" w:fill="auto"/>
            <w:noWrap/>
            <w:vAlign w:val="center"/>
            <w:hideMark/>
          </w:tcPr>
          <w:p w14:paraId="0B1073DC" w14:textId="77777777" w:rsidR="00925907" w:rsidRPr="002D0E3A" w:rsidRDefault="00925907" w:rsidP="00925907">
            <w:pPr>
              <w:pStyle w:val="af9"/>
              <w:jc w:val="right"/>
              <w:rPr>
                <w:rFonts w:eastAsia="新細明體"/>
                <w:sz w:val="12"/>
                <w:szCs w:val="14"/>
              </w:rPr>
            </w:pPr>
            <w:r w:rsidRPr="002D0E3A">
              <w:rPr>
                <w:rFonts w:eastAsia="新細明體"/>
                <w:sz w:val="12"/>
                <w:szCs w:val="14"/>
              </w:rPr>
              <w:t>0.3970</w:t>
            </w:r>
          </w:p>
        </w:tc>
        <w:tc>
          <w:tcPr>
            <w:tcW w:w="339" w:type="pct"/>
            <w:tcBorders>
              <w:top w:val="nil"/>
              <w:left w:val="nil"/>
              <w:bottom w:val="nil"/>
              <w:right w:val="single" w:sz="4" w:space="0" w:color="auto"/>
            </w:tcBorders>
            <w:shd w:val="clear" w:color="auto" w:fill="auto"/>
            <w:noWrap/>
            <w:vAlign w:val="center"/>
            <w:hideMark/>
          </w:tcPr>
          <w:p w14:paraId="113982F6"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nil"/>
              <w:right w:val="single" w:sz="4" w:space="0" w:color="auto"/>
            </w:tcBorders>
            <w:shd w:val="clear" w:color="auto" w:fill="auto"/>
            <w:noWrap/>
            <w:vAlign w:val="center"/>
            <w:hideMark/>
          </w:tcPr>
          <w:p w14:paraId="6661C82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0.0139</w:t>
            </w:r>
          </w:p>
        </w:tc>
      </w:tr>
      <w:tr w:rsidR="00925907" w:rsidRPr="00925907" w14:paraId="2A72CCB7" w14:textId="77777777" w:rsidTr="0068520F">
        <w:trPr>
          <w:trHeight w:val="310"/>
        </w:trPr>
        <w:tc>
          <w:tcPr>
            <w:tcW w:w="532" w:type="pct"/>
            <w:tcBorders>
              <w:top w:val="nil"/>
              <w:left w:val="single" w:sz="4" w:space="0" w:color="auto"/>
              <w:bottom w:val="double" w:sz="4" w:space="0" w:color="auto"/>
              <w:right w:val="single" w:sz="8" w:space="0" w:color="auto"/>
            </w:tcBorders>
            <w:shd w:val="clear" w:color="auto" w:fill="auto"/>
            <w:noWrap/>
            <w:vAlign w:val="center"/>
            <w:hideMark/>
          </w:tcPr>
          <w:p w14:paraId="789F6467" w14:textId="77777777" w:rsidR="00925907" w:rsidRPr="00925907" w:rsidRDefault="00925907" w:rsidP="00925907">
            <w:pPr>
              <w:pStyle w:val="af9"/>
              <w:rPr>
                <w:sz w:val="8"/>
                <w:szCs w:val="10"/>
              </w:rPr>
            </w:pPr>
            <w:r w:rsidRPr="00925907">
              <w:rPr>
                <w:sz w:val="8"/>
                <w:szCs w:val="10"/>
              </w:rPr>
              <w:lastRenderedPageBreak/>
              <w:t>T-3 Return</w:t>
            </w:r>
          </w:p>
        </w:tc>
        <w:tc>
          <w:tcPr>
            <w:tcW w:w="402" w:type="pct"/>
            <w:tcBorders>
              <w:top w:val="nil"/>
              <w:left w:val="single" w:sz="8" w:space="0" w:color="auto"/>
              <w:bottom w:val="double" w:sz="4" w:space="0" w:color="auto"/>
              <w:right w:val="nil"/>
            </w:tcBorders>
            <w:shd w:val="clear" w:color="auto" w:fill="auto"/>
            <w:noWrap/>
            <w:vAlign w:val="center"/>
            <w:hideMark/>
          </w:tcPr>
          <w:p w14:paraId="15DBAA86" w14:textId="77777777" w:rsidR="00925907" w:rsidRPr="002D0E3A" w:rsidRDefault="00925907" w:rsidP="00925907">
            <w:pPr>
              <w:pStyle w:val="af9"/>
              <w:jc w:val="right"/>
              <w:rPr>
                <w:sz w:val="12"/>
                <w:szCs w:val="14"/>
              </w:rPr>
            </w:pPr>
            <w:r w:rsidRPr="002D0E3A">
              <w:rPr>
                <w:sz w:val="12"/>
                <w:szCs w:val="14"/>
              </w:rPr>
              <w:t>0.0631</w:t>
            </w:r>
          </w:p>
        </w:tc>
        <w:tc>
          <w:tcPr>
            <w:tcW w:w="320" w:type="pct"/>
            <w:tcBorders>
              <w:top w:val="nil"/>
              <w:left w:val="nil"/>
              <w:bottom w:val="double" w:sz="4" w:space="0" w:color="auto"/>
              <w:right w:val="nil"/>
            </w:tcBorders>
            <w:shd w:val="clear" w:color="auto" w:fill="auto"/>
            <w:noWrap/>
            <w:vAlign w:val="center"/>
            <w:hideMark/>
          </w:tcPr>
          <w:p w14:paraId="272987C2" w14:textId="77777777" w:rsidR="00925907" w:rsidRPr="002D0E3A" w:rsidRDefault="00925907" w:rsidP="00925907">
            <w:pPr>
              <w:pStyle w:val="af9"/>
              <w:jc w:val="right"/>
              <w:rPr>
                <w:sz w:val="12"/>
                <w:szCs w:val="14"/>
              </w:rPr>
            </w:pPr>
            <w:r w:rsidRPr="002D0E3A">
              <w:rPr>
                <w:sz w:val="12"/>
                <w:szCs w:val="14"/>
              </w:rPr>
              <w:t>0.0684</w:t>
            </w:r>
          </w:p>
        </w:tc>
        <w:tc>
          <w:tcPr>
            <w:tcW w:w="367" w:type="pct"/>
            <w:tcBorders>
              <w:top w:val="nil"/>
              <w:left w:val="nil"/>
              <w:bottom w:val="double" w:sz="4" w:space="0" w:color="auto"/>
              <w:right w:val="single" w:sz="4" w:space="0" w:color="auto"/>
            </w:tcBorders>
            <w:shd w:val="clear" w:color="auto" w:fill="auto"/>
            <w:noWrap/>
            <w:vAlign w:val="center"/>
            <w:hideMark/>
          </w:tcPr>
          <w:p w14:paraId="7F49F657" w14:textId="77777777" w:rsidR="00925907" w:rsidRPr="002D0E3A" w:rsidRDefault="00925907" w:rsidP="00925907">
            <w:pPr>
              <w:pStyle w:val="af9"/>
              <w:rPr>
                <w:sz w:val="12"/>
                <w:szCs w:val="14"/>
              </w:rPr>
            </w:pPr>
            <w:r w:rsidRPr="002D0E3A">
              <w:rPr>
                <w:sz w:val="12"/>
                <w:szCs w:val="14"/>
              </w:rPr>
              <w:t>*</w:t>
            </w:r>
          </w:p>
        </w:tc>
        <w:tc>
          <w:tcPr>
            <w:tcW w:w="351" w:type="pct"/>
            <w:tcBorders>
              <w:top w:val="nil"/>
              <w:left w:val="nil"/>
              <w:bottom w:val="double" w:sz="4" w:space="0" w:color="auto"/>
              <w:right w:val="nil"/>
            </w:tcBorders>
            <w:shd w:val="clear" w:color="auto" w:fill="auto"/>
            <w:noWrap/>
            <w:vAlign w:val="center"/>
            <w:hideMark/>
          </w:tcPr>
          <w:p w14:paraId="537C51C7" w14:textId="77777777" w:rsidR="00925907" w:rsidRPr="002D0E3A" w:rsidRDefault="00925907" w:rsidP="00925907">
            <w:pPr>
              <w:pStyle w:val="af9"/>
              <w:jc w:val="right"/>
              <w:rPr>
                <w:sz w:val="12"/>
                <w:szCs w:val="14"/>
              </w:rPr>
            </w:pPr>
            <w:r w:rsidRPr="002D0E3A">
              <w:rPr>
                <w:sz w:val="12"/>
                <w:szCs w:val="14"/>
              </w:rPr>
              <w:t>-0.0750</w:t>
            </w:r>
          </w:p>
        </w:tc>
        <w:tc>
          <w:tcPr>
            <w:tcW w:w="269" w:type="pct"/>
            <w:tcBorders>
              <w:top w:val="nil"/>
              <w:left w:val="nil"/>
              <w:bottom w:val="double" w:sz="4" w:space="0" w:color="auto"/>
              <w:right w:val="nil"/>
            </w:tcBorders>
            <w:shd w:val="clear" w:color="auto" w:fill="auto"/>
            <w:noWrap/>
            <w:vAlign w:val="center"/>
            <w:hideMark/>
          </w:tcPr>
          <w:p w14:paraId="635A27F7" w14:textId="77777777" w:rsidR="00925907" w:rsidRPr="002D0E3A" w:rsidRDefault="00925907" w:rsidP="00925907">
            <w:pPr>
              <w:pStyle w:val="af9"/>
              <w:jc w:val="right"/>
              <w:rPr>
                <w:sz w:val="12"/>
                <w:szCs w:val="14"/>
              </w:rPr>
            </w:pPr>
            <w:r w:rsidRPr="002D0E3A">
              <w:rPr>
                <w:sz w:val="12"/>
                <w:szCs w:val="14"/>
              </w:rPr>
              <w:t>0.0305</w:t>
            </w:r>
          </w:p>
        </w:tc>
        <w:tc>
          <w:tcPr>
            <w:tcW w:w="317" w:type="pct"/>
            <w:tcBorders>
              <w:top w:val="nil"/>
              <w:left w:val="nil"/>
              <w:bottom w:val="double" w:sz="4" w:space="0" w:color="auto"/>
              <w:right w:val="single" w:sz="4" w:space="0" w:color="auto"/>
            </w:tcBorders>
            <w:shd w:val="clear" w:color="auto" w:fill="auto"/>
            <w:noWrap/>
            <w:vAlign w:val="center"/>
            <w:hideMark/>
          </w:tcPr>
          <w:p w14:paraId="14BC256B" w14:textId="77777777" w:rsidR="00925907" w:rsidRPr="002D0E3A" w:rsidRDefault="00925907" w:rsidP="00925907">
            <w:pPr>
              <w:pStyle w:val="af9"/>
              <w:rPr>
                <w:sz w:val="12"/>
                <w:szCs w:val="14"/>
              </w:rPr>
            </w:pPr>
            <w:r w:rsidRPr="002D0E3A">
              <w:rPr>
                <w:sz w:val="12"/>
                <w:szCs w:val="14"/>
              </w:rPr>
              <w:t>**</w:t>
            </w:r>
          </w:p>
        </w:tc>
        <w:tc>
          <w:tcPr>
            <w:tcW w:w="428" w:type="pct"/>
            <w:tcBorders>
              <w:top w:val="nil"/>
              <w:left w:val="nil"/>
              <w:bottom w:val="double" w:sz="4" w:space="0" w:color="auto"/>
              <w:right w:val="nil"/>
            </w:tcBorders>
            <w:shd w:val="clear" w:color="auto" w:fill="auto"/>
            <w:noWrap/>
            <w:vAlign w:val="center"/>
            <w:hideMark/>
          </w:tcPr>
          <w:p w14:paraId="10F448EC" w14:textId="77777777" w:rsidR="00925907" w:rsidRPr="002D0E3A" w:rsidRDefault="00925907" w:rsidP="00925907">
            <w:pPr>
              <w:pStyle w:val="af9"/>
              <w:jc w:val="right"/>
              <w:rPr>
                <w:sz w:val="12"/>
                <w:szCs w:val="14"/>
              </w:rPr>
            </w:pPr>
            <w:r w:rsidRPr="002D0E3A">
              <w:rPr>
                <w:sz w:val="12"/>
                <w:szCs w:val="14"/>
              </w:rPr>
              <w:t>0.0631</w:t>
            </w:r>
          </w:p>
        </w:tc>
        <w:tc>
          <w:tcPr>
            <w:tcW w:w="347" w:type="pct"/>
            <w:tcBorders>
              <w:top w:val="nil"/>
              <w:left w:val="nil"/>
              <w:bottom w:val="double" w:sz="4" w:space="0" w:color="auto"/>
              <w:right w:val="nil"/>
            </w:tcBorders>
            <w:shd w:val="clear" w:color="auto" w:fill="auto"/>
            <w:noWrap/>
            <w:vAlign w:val="center"/>
            <w:hideMark/>
          </w:tcPr>
          <w:p w14:paraId="069E516A" w14:textId="77777777" w:rsidR="00925907" w:rsidRPr="002D0E3A" w:rsidRDefault="00925907" w:rsidP="00925907">
            <w:pPr>
              <w:pStyle w:val="af9"/>
              <w:jc w:val="right"/>
              <w:rPr>
                <w:sz w:val="12"/>
                <w:szCs w:val="14"/>
              </w:rPr>
            </w:pPr>
            <w:r w:rsidRPr="002D0E3A">
              <w:rPr>
                <w:sz w:val="12"/>
                <w:szCs w:val="14"/>
              </w:rPr>
              <w:t>0.0685</w:t>
            </w:r>
          </w:p>
        </w:tc>
        <w:tc>
          <w:tcPr>
            <w:tcW w:w="393" w:type="pct"/>
            <w:tcBorders>
              <w:top w:val="nil"/>
              <w:left w:val="nil"/>
              <w:bottom w:val="double" w:sz="4" w:space="0" w:color="auto"/>
              <w:right w:val="single" w:sz="4" w:space="0" w:color="auto"/>
            </w:tcBorders>
            <w:shd w:val="clear" w:color="auto" w:fill="auto"/>
            <w:noWrap/>
            <w:vAlign w:val="center"/>
            <w:hideMark/>
          </w:tcPr>
          <w:p w14:paraId="02A61485" w14:textId="77777777" w:rsidR="00925907" w:rsidRPr="002D0E3A" w:rsidRDefault="00925907" w:rsidP="00925907">
            <w:pPr>
              <w:pStyle w:val="af9"/>
              <w:rPr>
                <w:rFonts w:eastAsia="新細明體"/>
                <w:sz w:val="12"/>
                <w:szCs w:val="14"/>
              </w:rPr>
            </w:pPr>
            <w:r w:rsidRPr="002D0E3A">
              <w:rPr>
                <w:rFonts w:eastAsia="新細明體"/>
                <w:sz w:val="12"/>
                <w:szCs w:val="14"/>
              </w:rPr>
              <w:t>*</w:t>
            </w:r>
          </w:p>
        </w:tc>
        <w:tc>
          <w:tcPr>
            <w:tcW w:w="373" w:type="pct"/>
            <w:tcBorders>
              <w:top w:val="nil"/>
              <w:left w:val="nil"/>
              <w:bottom w:val="double" w:sz="4" w:space="0" w:color="auto"/>
              <w:right w:val="nil"/>
            </w:tcBorders>
            <w:shd w:val="clear" w:color="auto" w:fill="auto"/>
            <w:noWrap/>
            <w:vAlign w:val="center"/>
            <w:hideMark/>
          </w:tcPr>
          <w:p w14:paraId="386DF0F5"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0.0141</w:t>
            </w:r>
          </w:p>
        </w:tc>
        <w:tc>
          <w:tcPr>
            <w:tcW w:w="291" w:type="pct"/>
            <w:tcBorders>
              <w:top w:val="nil"/>
              <w:left w:val="nil"/>
              <w:bottom w:val="double" w:sz="4" w:space="0" w:color="auto"/>
              <w:right w:val="nil"/>
            </w:tcBorders>
            <w:shd w:val="clear" w:color="auto" w:fill="auto"/>
            <w:noWrap/>
            <w:vAlign w:val="center"/>
            <w:hideMark/>
          </w:tcPr>
          <w:p w14:paraId="6CC1BB26" w14:textId="77777777" w:rsidR="00925907" w:rsidRPr="002D0E3A" w:rsidRDefault="00925907" w:rsidP="00925907">
            <w:pPr>
              <w:pStyle w:val="af9"/>
              <w:jc w:val="right"/>
              <w:rPr>
                <w:rFonts w:eastAsia="新細明體"/>
                <w:sz w:val="12"/>
                <w:szCs w:val="14"/>
              </w:rPr>
            </w:pPr>
            <w:r w:rsidRPr="002D0E3A">
              <w:rPr>
                <w:rFonts w:eastAsia="新細明體"/>
                <w:sz w:val="12"/>
                <w:szCs w:val="14"/>
              </w:rPr>
              <w:t>0.6835</w:t>
            </w:r>
          </w:p>
        </w:tc>
        <w:tc>
          <w:tcPr>
            <w:tcW w:w="339" w:type="pct"/>
            <w:tcBorders>
              <w:top w:val="nil"/>
              <w:left w:val="nil"/>
              <w:bottom w:val="double" w:sz="4" w:space="0" w:color="auto"/>
              <w:right w:val="single" w:sz="4" w:space="0" w:color="auto"/>
            </w:tcBorders>
            <w:shd w:val="clear" w:color="auto" w:fill="auto"/>
            <w:noWrap/>
            <w:vAlign w:val="center"/>
            <w:hideMark/>
          </w:tcPr>
          <w:p w14:paraId="5F3590F9" w14:textId="77777777" w:rsidR="00925907" w:rsidRPr="002D0E3A" w:rsidRDefault="00925907" w:rsidP="00925907">
            <w:pPr>
              <w:pStyle w:val="af9"/>
              <w:rPr>
                <w:rFonts w:eastAsia="新細明體"/>
                <w:sz w:val="12"/>
                <w:szCs w:val="14"/>
              </w:rPr>
            </w:pPr>
            <w:r w:rsidRPr="002D0E3A">
              <w:rPr>
                <w:rFonts w:eastAsia="新細明體"/>
                <w:sz w:val="12"/>
                <w:szCs w:val="14"/>
              </w:rPr>
              <w:t xml:space="preserve">　</w:t>
            </w:r>
          </w:p>
        </w:tc>
        <w:tc>
          <w:tcPr>
            <w:tcW w:w="271" w:type="pct"/>
            <w:tcBorders>
              <w:top w:val="nil"/>
              <w:left w:val="nil"/>
              <w:bottom w:val="double" w:sz="4" w:space="0" w:color="auto"/>
              <w:right w:val="single" w:sz="4" w:space="0" w:color="auto"/>
            </w:tcBorders>
            <w:shd w:val="clear" w:color="auto" w:fill="auto"/>
            <w:noWrap/>
            <w:vAlign w:val="center"/>
            <w:hideMark/>
          </w:tcPr>
          <w:p w14:paraId="25077727" w14:textId="77777777" w:rsidR="00925907" w:rsidRPr="002D0E3A" w:rsidRDefault="00925907" w:rsidP="00925907">
            <w:pPr>
              <w:pStyle w:val="af9"/>
              <w:jc w:val="right"/>
              <w:rPr>
                <w:rFonts w:eastAsia="新細明體"/>
                <w:sz w:val="12"/>
                <w:szCs w:val="14"/>
              </w:rPr>
            </w:pPr>
            <w:r w:rsidRPr="002D0E3A">
              <w:rPr>
                <w:rFonts w:eastAsia="新細明體"/>
                <w:sz w:val="12"/>
                <w:szCs w:val="14"/>
              </w:rPr>
              <w:t>0.0132</w:t>
            </w:r>
          </w:p>
        </w:tc>
      </w:tr>
    </w:tbl>
    <w:p w14:paraId="69E0B05B" w14:textId="77777777" w:rsidR="00A56D4E" w:rsidRDefault="00A56D4E" w:rsidP="00A56D4E">
      <w:pPr>
        <w:pStyle w:val="af9"/>
      </w:pPr>
      <w:bookmarkStart w:id="51" w:name="_Ref189451767"/>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78A96941" w14:textId="4BBAD560" w:rsidR="006A1E80" w:rsidRDefault="006A1E80" w:rsidP="006A1E80">
      <w:pPr>
        <w:pStyle w:val="a9"/>
        <w:keepNext/>
        <w:spacing w:before="180" w:after="180"/>
      </w:pPr>
      <w:bookmarkStart w:id="52" w:name="_Ref189905890"/>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4</w:t>
      </w:r>
      <w:r>
        <w:fldChar w:fldCharType="end"/>
      </w:r>
      <w:bookmarkEnd w:id="51"/>
      <w:bookmarkEnd w:id="52"/>
      <w:r>
        <w:rPr>
          <w:rFonts w:hint="eastAsia"/>
        </w:rPr>
        <w:t>：距到期日</w:t>
      </w:r>
      <w:r>
        <w:rPr>
          <w:rFonts w:hint="eastAsia"/>
        </w:rPr>
        <w:t>1</w:t>
      </w:r>
      <w:r>
        <w:rPr>
          <w:rFonts w:hint="eastAsia"/>
        </w:rPr>
        <w:t>日之</w:t>
      </w:r>
      <w:r>
        <w:rPr>
          <w:rFonts w:hint="eastAsia"/>
        </w:rPr>
        <w:t>RND</w:t>
      </w:r>
      <w:r>
        <w:rPr>
          <w:rFonts w:hint="eastAsia"/>
        </w:rPr>
        <w:t>三變數迴歸分析結果（雙點配適法）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A1E80" w:rsidRPr="00786B72" w14:paraId="11BD26E9"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1637E1B2" w14:textId="77777777" w:rsidR="006A1E80" w:rsidRPr="00786B72" w:rsidRDefault="006A1E80" w:rsidP="007E4761">
            <w:pPr>
              <w:pStyle w:val="af9"/>
              <w:rPr>
                <w:sz w:val="12"/>
                <w:szCs w:val="12"/>
              </w:rPr>
            </w:pPr>
            <w:r w:rsidRPr="00786B72">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8DA1F89" w14:textId="77777777" w:rsidR="006A1E80" w:rsidRPr="00786B72" w:rsidRDefault="006A1E80" w:rsidP="007E4761">
            <w:pPr>
              <w:pStyle w:val="af9"/>
              <w:jc w:val="center"/>
              <w:rPr>
                <w:sz w:val="12"/>
                <w:szCs w:val="12"/>
              </w:rPr>
            </w:pPr>
            <w:r w:rsidRPr="00786B72">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62F8BB9C" w14:textId="77777777" w:rsidR="006A1E80" w:rsidRPr="00786B72" w:rsidRDefault="006A1E80" w:rsidP="007E4761">
            <w:pPr>
              <w:pStyle w:val="af9"/>
              <w:jc w:val="center"/>
              <w:rPr>
                <w:sz w:val="12"/>
                <w:szCs w:val="12"/>
              </w:rPr>
            </w:pPr>
            <w:r w:rsidRPr="00786B72">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B423ECA" w14:textId="77777777" w:rsidR="006A1E80" w:rsidRPr="00786B72" w:rsidRDefault="006A1E80" w:rsidP="007E4761">
            <w:pPr>
              <w:pStyle w:val="af9"/>
              <w:jc w:val="center"/>
              <w:rPr>
                <w:sz w:val="12"/>
                <w:szCs w:val="12"/>
              </w:rPr>
            </w:pPr>
            <w:r w:rsidRPr="00786B72">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76FB389" w14:textId="77777777" w:rsidR="006A1E80" w:rsidRPr="00786B72" w:rsidRDefault="006A1E80" w:rsidP="007E4761">
            <w:pPr>
              <w:pStyle w:val="af9"/>
              <w:jc w:val="center"/>
              <w:rPr>
                <w:sz w:val="12"/>
                <w:szCs w:val="12"/>
              </w:rPr>
            </w:pPr>
            <w:r w:rsidRPr="00786B72">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534754D4" w14:textId="77777777" w:rsidR="006A1E80" w:rsidRPr="00786B72" w:rsidRDefault="006A1E80" w:rsidP="007E4761">
            <w:pPr>
              <w:pStyle w:val="af9"/>
              <w:jc w:val="center"/>
              <w:rPr>
                <w:sz w:val="12"/>
                <w:szCs w:val="12"/>
              </w:rPr>
            </w:pPr>
            <w:r w:rsidRPr="00786B72">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728E1C7C" w14:textId="77777777" w:rsidR="006A1E80" w:rsidRPr="00786B72" w:rsidRDefault="006A1E80" w:rsidP="007E4761">
            <w:pPr>
              <w:pStyle w:val="af9"/>
              <w:jc w:val="center"/>
              <w:rPr>
                <w:sz w:val="12"/>
                <w:szCs w:val="12"/>
              </w:rPr>
            </w:pPr>
            <w:r w:rsidRPr="00786B72">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0E7A839" w14:textId="77777777" w:rsidR="006A1E80" w:rsidRPr="00786B72" w:rsidRDefault="006A1E80" w:rsidP="007E4761">
            <w:pPr>
              <w:pStyle w:val="af9"/>
              <w:jc w:val="center"/>
              <w:rPr>
                <w:sz w:val="12"/>
                <w:szCs w:val="12"/>
              </w:rPr>
            </w:pPr>
            <w:r w:rsidRPr="00786B72">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622D7131" w14:textId="77777777" w:rsidR="006A1E80" w:rsidRPr="00786B72" w:rsidRDefault="006A1E80" w:rsidP="007E4761">
            <w:pPr>
              <w:pStyle w:val="af9"/>
              <w:jc w:val="center"/>
              <w:rPr>
                <w:sz w:val="12"/>
                <w:szCs w:val="12"/>
              </w:rPr>
            </w:pPr>
            <w:r w:rsidRPr="00786B72">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045C4084" w14:textId="77777777" w:rsidR="006A1E80" w:rsidRPr="00786B72" w:rsidRDefault="006A1E80" w:rsidP="007E4761">
            <w:pPr>
              <w:pStyle w:val="af9"/>
              <w:jc w:val="center"/>
              <w:rPr>
                <w:sz w:val="12"/>
                <w:szCs w:val="12"/>
              </w:rPr>
            </w:pPr>
            <w:r w:rsidRPr="00786B72">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6223C804" w14:textId="77777777" w:rsidR="006A1E80" w:rsidRPr="00786B72" w:rsidRDefault="006A1E80" w:rsidP="007E4761">
            <w:pPr>
              <w:pStyle w:val="af9"/>
              <w:jc w:val="center"/>
              <w:rPr>
                <w:sz w:val="12"/>
                <w:szCs w:val="12"/>
              </w:rPr>
            </w:pPr>
            <w:r w:rsidRPr="00786B72">
              <w:rPr>
                <w:sz w:val="12"/>
                <w:szCs w:val="12"/>
              </w:rPr>
              <w:t>R-squared</w:t>
            </w:r>
          </w:p>
        </w:tc>
      </w:tr>
      <w:tr w:rsidR="002D0E3A" w:rsidRPr="00786B72" w14:paraId="6422BF5B"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208A69E0" w14:textId="77777777" w:rsidR="002D0E3A" w:rsidRPr="00786B72" w:rsidRDefault="002D0E3A" w:rsidP="002D0E3A">
            <w:pPr>
              <w:pStyle w:val="af9"/>
              <w:rPr>
                <w:sz w:val="12"/>
                <w:szCs w:val="12"/>
              </w:rPr>
            </w:pPr>
            <w:r w:rsidRPr="00786B72">
              <w:rPr>
                <w:sz w:val="12"/>
                <w:szCs w:val="12"/>
              </w:rPr>
              <w:t>Mean</w:t>
            </w:r>
          </w:p>
        </w:tc>
        <w:tc>
          <w:tcPr>
            <w:tcW w:w="485" w:type="pct"/>
            <w:tcBorders>
              <w:top w:val="single" w:sz="8" w:space="0" w:color="auto"/>
              <w:left w:val="single" w:sz="8" w:space="0" w:color="auto"/>
            </w:tcBorders>
            <w:shd w:val="clear" w:color="auto" w:fill="auto"/>
            <w:noWrap/>
            <w:hideMark/>
          </w:tcPr>
          <w:p w14:paraId="790C76CF" w14:textId="07D691F9" w:rsidR="002D0E3A" w:rsidRPr="002D0E3A" w:rsidRDefault="002D0E3A" w:rsidP="002D0E3A">
            <w:pPr>
              <w:pStyle w:val="af9"/>
              <w:jc w:val="right"/>
              <w:rPr>
                <w:sz w:val="12"/>
                <w:szCs w:val="12"/>
              </w:rPr>
            </w:pPr>
            <w:r w:rsidRPr="002D0E3A">
              <w:rPr>
                <w:sz w:val="12"/>
                <w:szCs w:val="12"/>
              </w:rPr>
              <w:t>-0.0310</w:t>
            </w:r>
          </w:p>
        </w:tc>
        <w:tc>
          <w:tcPr>
            <w:tcW w:w="401" w:type="pct"/>
            <w:tcBorders>
              <w:top w:val="single" w:sz="8" w:space="0" w:color="auto"/>
            </w:tcBorders>
            <w:shd w:val="clear" w:color="auto" w:fill="auto"/>
            <w:noWrap/>
            <w:hideMark/>
          </w:tcPr>
          <w:p w14:paraId="6E36EB7E" w14:textId="25E5AE6F" w:rsidR="002D0E3A" w:rsidRPr="002D0E3A" w:rsidRDefault="002D0E3A" w:rsidP="002D0E3A">
            <w:pPr>
              <w:pStyle w:val="af9"/>
              <w:jc w:val="right"/>
              <w:rPr>
                <w:sz w:val="12"/>
                <w:szCs w:val="12"/>
              </w:rPr>
            </w:pPr>
            <w:r w:rsidRPr="002D0E3A">
              <w:rPr>
                <w:sz w:val="12"/>
                <w:szCs w:val="12"/>
              </w:rPr>
              <w:t>0.3751</w:t>
            </w:r>
          </w:p>
        </w:tc>
        <w:tc>
          <w:tcPr>
            <w:tcW w:w="441" w:type="pct"/>
            <w:tcBorders>
              <w:top w:val="single" w:sz="8" w:space="0" w:color="auto"/>
            </w:tcBorders>
            <w:shd w:val="clear" w:color="auto" w:fill="auto"/>
            <w:noWrap/>
            <w:hideMark/>
          </w:tcPr>
          <w:p w14:paraId="4BF52A32" w14:textId="77619324" w:rsidR="002D0E3A" w:rsidRPr="002D0E3A" w:rsidRDefault="002D0E3A" w:rsidP="002D0E3A">
            <w:pPr>
              <w:pStyle w:val="af9"/>
              <w:rPr>
                <w:sz w:val="12"/>
                <w:szCs w:val="12"/>
              </w:rPr>
            </w:pPr>
          </w:p>
        </w:tc>
        <w:tc>
          <w:tcPr>
            <w:tcW w:w="445" w:type="pct"/>
            <w:tcBorders>
              <w:top w:val="single" w:sz="8" w:space="0" w:color="auto"/>
            </w:tcBorders>
            <w:shd w:val="clear" w:color="auto" w:fill="auto"/>
            <w:noWrap/>
            <w:hideMark/>
          </w:tcPr>
          <w:p w14:paraId="1760AFE3" w14:textId="1B89331E" w:rsidR="002D0E3A" w:rsidRPr="002D0E3A" w:rsidRDefault="002D0E3A" w:rsidP="002D0E3A">
            <w:pPr>
              <w:pStyle w:val="af9"/>
              <w:jc w:val="right"/>
              <w:rPr>
                <w:sz w:val="12"/>
                <w:szCs w:val="12"/>
              </w:rPr>
            </w:pPr>
            <w:r w:rsidRPr="002D0E3A">
              <w:rPr>
                <w:sz w:val="12"/>
                <w:szCs w:val="12"/>
              </w:rPr>
              <w:t>0.0250</w:t>
            </w:r>
          </w:p>
        </w:tc>
        <w:tc>
          <w:tcPr>
            <w:tcW w:w="401" w:type="pct"/>
            <w:tcBorders>
              <w:top w:val="single" w:sz="8" w:space="0" w:color="auto"/>
            </w:tcBorders>
            <w:shd w:val="clear" w:color="auto" w:fill="auto"/>
            <w:noWrap/>
            <w:hideMark/>
          </w:tcPr>
          <w:p w14:paraId="73484445" w14:textId="77EC3E17" w:rsidR="002D0E3A" w:rsidRPr="002D0E3A" w:rsidRDefault="002D0E3A" w:rsidP="002D0E3A">
            <w:pPr>
              <w:pStyle w:val="af9"/>
              <w:jc w:val="right"/>
              <w:rPr>
                <w:sz w:val="12"/>
                <w:szCs w:val="12"/>
              </w:rPr>
            </w:pPr>
            <w:r w:rsidRPr="002D0E3A">
              <w:rPr>
                <w:sz w:val="12"/>
                <w:szCs w:val="12"/>
              </w:rPr>
              <w:t>0.4717</w:t>
            </w:r>
          </w:p>
        </w:tc>
        <w:tc>
          <w:tcPr>
            <w:tcW w:w="402" w:type="pct"/>
            <w:tcBorders>
              <w:top w:val="single" w:sz="8" w:space="0" w:color="auto"/>
            </w:tcBorders>
            <w:shd w:val="clear" w:color="auto" w:fill="auto"/>
            <w:noWrap/>
            <w:hideMark/>
          </w:tcPr>
          <w:p w14:paraId="366FFCBC" w14:textId="3D16F4A9" w:rsidR="002D0E3A" w:rsidRPr="002D0E3A" w:rsidRDefault="002D0E3A" w:rsidP="002D0E3A">
            <w:pPr>
              <w:pStyle w:val="af9"/>
              <w:rPr>
                <w:sz w:val="12"/>
                <w:szCs w:val="12"/>
              </w:rPr>
            </w:pPr>
          </w:p>
        </w:tc>
        <w:tc>
          <w:tcPr>
            <w:tcW w:w="498" w:type="pct"/>
            <w:tcBorders>
              <w:top w:val="single" w:sz="8" w:space="0" w:color="auto"/>
            </w:tcBorders>
            <w:shd w:val="clear" w:color="auto" w:fill="auto"/>
            <w:noWrap/>
            <w:hideMark/>
          </w:tcPr>
          <w:p w14:paraId="013F80E8" w14:textId="19C5A5B6" w:rsidR="002D0E3A" w:rsidRPr="002D0E3A" w:rsidRDefault="002D0E3A" w:rsidP="002D0E3A">
            <w:pPr>
              <w:pStyle w:val="af9"/>
              <w:jc w:val="right"/>
              <w:rPr>
                <w:sz w:val="12"/>
                <w:szCs w:val="12"/>
              </w:rPr>
            </w:pPr>
            <w:r w:rsidRPr="002D0E3A">
              <w:rPr>
                <w:sz w:val="12"/>
                <w:szCs w:val="12"/>
              </w:rPr>
              <w:t>-0.0730</w:t>
            </w:r>
          </w:p>
        </w:tc>
        <w:tc>
          <w:tcPr>
            <w:tcW w:w="402" w:type="pct"/>
            <w:tcBorders>
              <w:top w:val="single" w:sz="8" w:space="0" w:color="auto"/>
            </w:tcBorders>
            <w:shd w:val="clear" w:color="auto" w:fill="auto"/>
            <w:noWrap/>
            <w:hideMark/>
          </w:tcPr>
          <w:p w14:paraId="7C40F821" w14:textId="2A175576" w:rsidR="002D0E3A" w:rsidRPr="002D0E3A" w:rsidRDefault="002D0E3A" w:rsidP="002D0E3A">
            <w:pPr>
              <w:pStyle w:val="af9"/>
              <w:jc w:val="right"/>
              <w:rPr>
                <w:sz w:val="12"/>
                <w:szCs w:val="12"/>
              </w:rPr>
            </w:pPr>
            <w:r w:rsidRPr="002D0E3A">
              <w:rPr>
                <w:sz w:val="12"/>
                <w:szCs w:val="12"/>
              </w:rPr>
              <w:t>0.0366</w:t>
            </w:r>
          </w:p>
        </w:tc>
        <w:tc>
          <w:tcPr>
            <w:tcW w:w="454" w:type="pct"/>
            <w:tcBorders>
              <w:top w:val="single" w:sz="8" w:space="0" w:color="auto"/>
            </w:tcBorders>
            <w:shd w:val="clear" w:color="auto" w:fill="auto"/>
            <w:noWrap/>
            <w:hideMark/>
          </w:tcPr>
          <w:p w14:paraId="637BFE80" w14:textId="2B7FB916" w:rsidR="002D0E3A" w:rsidRPr="002D0E3A" w:rsidRDefault="002D0E3A" w:rsidP="002D0E3A">
            <w:pPr>
              <w:pStyle w:val="af9"/>
              <w:rPr>
                <w:sz w:val="12"/>
                <w:szCs w:val="12"/>
              </w:rPr>
            </w:pPr>
            <w:r w:rsidRPr="002D0E3A">
              <w:rPr>
                <w:sz w:val="12"/>
                <w:szCs w:val="12"/>
              </w:rPr>
              <w:t>**</w:t>
            </w:r>
          </w:p>
        </w:tc>
        <w:tc>
          <w:tcPr>
            <w:tcW w:w="423" w:type="pct"/>
            <w:tcBorders>
              <w:top w:val="single" w:sz="8" w:space="0" w:color="auto"/>
            </w:tcBorders>
            <w:shd w:val="clear" w:color="auto" w:fill="auto"/>
            <w:noWrap/>
            <w:hideMark/>
          </w:tcPr>
          <w:p w14:paraId="26DF6B43" w14:textId="4E1DBDCB" w:rsidR="002D0E3A" w:rsidRPr="002D0E3A" w:rsidRDefault="002D0E3A" w:rsidP="002D0E3A">
            <w:pPr>
              <w:pStyle w:val="af9"/>
              <w:jc w:val="right"/>
              <w:rPr>
                <w:sz w:val="12"/>
                <w:szCs w:val="12"/>
              </w:rPr>
            </w:pPr>
            <w:r w:rsidRPr="002D0E3A">
              <w:rPr>
                <w:sz w:val="12"/>
                <w:szCs w:val="12"/>
              </w:rPr>
              <w:t>0.0067</w:t>
            </w:r>
          </w:p>
        </w:tc>
      </w:tr>
      <w:tr w:rsidR="002D0E3A" w:rsidRPr="00786B72" w14:paraId="7BDA029E" w14:textId="77777777" w:rsidTr="0068520F">
        <w:trPr>
          <w:trHeight w:val="310"/>
        </w:trPr>
        <w:tc>
          <w:tcPr>
            <w:tcW w:w="648" w:type="pct"/>
            <w:tcBorders>
              <w:right w:val="single" w:sz="8" w:space="0" w:color="auto"/>
            </w:tcBorders>
            <w:shd w:val="clear" w:color="auto" w:fill="auto"/>
            <w:noWrap/>
            <w:vAlign w:val="center"/>
            <w:hideMark/>
          </w:tcPr>
          <w:p w14:paraId="2413F3FB" w14:textId="77777777" w:rsidR="002D0E3A" w:rsidRPr="00786B72" w:rsidRDefault="002D0E3A" w:rsidP="002D0E3A">
            <w:pPr>
              <w:pStyle w:val="af9"/>
              <w:rPr>
                <w:sz w:val="12"/>
                <w:szCs w:val="12"/>
              </w:rPr>
            </w:pPr>
            <w:r w:rsidRPr="00786B72">
              <w:rPr>
                <w:sz w:val="12"/>
                <w:szCs w:val="12"/>
              </w:rPr>
              <w:t>Std</w:t>
            </w:r>
          </w:p>
        </w:tc>
        <w:tc>
          <w:tcPr>
            <w:tcW w:w="485" w:type="pct"/>
            <w:tcBorders>
              <w:left w:val="single" w:sz="8" w:space="0" w:color="auto"/>
            </w:tcBorders>
            <w:shd w:val="clear" w:color="auto" w:fill="auto"/>
            <w:noWrap/>
            <w:hideMark/>
          </w:tcPr>
          <w:p w14:paraId="2C83A992" w14:textId="3454B2A5" w:rsidR="002D0E3A" w:rsidRPr="002D0E3A" w:rsidRDefault="002D0E3A" w:rsidP="002D0E3A">
            <w:pPr>
              <w:pStyle w:val="af9"/>
              <w:jc w:val="right"/>
              <w:rPr>
                <w:sz w:val="12"/>
                <w:szCs w:val="12"/>
              </w:rPr>
            </w:pPr>
            <w:r w:rsidRPr="002D0E3A">
              <w:rPr>
                <w:sz w:val="12"/>
                <w:szCs w:val="12"/>
              </w:rPr>
              <w:t>-0.0214</w:t>
            </w:r>
          </w:p>
        </w:tc>
        <w:tc>
          <w:tcPr>
            <w:tcW w:w="401" w:type="pct"/>
            <w:shd w:val="clear" w:color="auto" w:fill="auto"/>
            <w:noWrap/>
            <w:hideMark/>
          </w:tcPr>
          <w:p w14:paraId="520D0128" w14:textId="781CACDC" w:rsidR="002D0E3A" w:rsidRPr="002D0E3A" w:rsidRDefault="002D0E3A" w:rsidP="002D0E3A">
            <w:pPr>
              <w:pStyle w:val="af9"/>
              <w:jc w:val="right"/>
              <w:rPr>
                <w:sz w:val="12"/>
                <w:szCs w:val="12"/>
              </w:rPr>
            </w:pPr>
            <w:r w:rsidRPr="002D0E3A">
              <w:rPr>
                <w:sz w:val="12"/>
                <w:szCs w:val="12"/>
              </w:rPr>
              <w:t>0.5418</w:t>
            </w:r>
          </w:p>
        </w:tc>
        <w:tc>
          <w:tcPr>
            <w:tcW w:w="441" w:type="pct"/>
            <w:shd w:val="clear" w:color="auto" w:fill="auto"/>
            <w:noWrap/>
            <w:hideMark/>
          </w:tcPr>
          <w:p w14:paraId="57F2416F" w14:textId="7F20656F" w:rsidR="002D0E3A" w:rsidRPr="002D0E3A" w:rsidRDefault="002D0E3A" w:rsidP="002D0E3A">
            <w:pPr>
              <w:pStyle w:val="af9"/>
              <w:rPr>
                <w:sz w:val="12"/>
                <w:szCs w:val="12"/>
              </w:rPr>
            </w:pPr>
          </w:p>
        </w:tc>
        <w:tc>
          <w:tcPr>
            <w:tcW w:w="445" w:type="pct"/>
            <w:shd w:val="clear" w:color="auto" w:fill="auto"/>
            <w:noWrap/>
            <w:hideMark/>
          </w:tcPr>
          <w:p w14:paraId="03C51A5E" w14:textId="7205275F" w:rsidR="002D0E3A" w:rsidRPr="002D0E3A" w:rsidRDefault="002D0E3A" w:rsidP="002D0E3A">
            <w:pPr>
              <w:pStyle w:val="af9"/>
              <w:jc w:val="right"/>
              <w:rPr>
                <w:sz w:val="12"/>
                <w:szCs w:val="12"/>
              </w:rPr>
            </w:pPr>
            <w:r w:rsidRPr="002D0E3A">
              <w:rPr>
                <w:sz w:val="12"/>
                <w:szCs w:val="12"/>
              </w:rPr>
              <w:t>0.0285</w:t>
            </w:r>
          </w:p>
        </w:tc>
        <w:tc>
          <w:tcPr>
            <w:tcW w:w="401" w:type="pct"/>
            <w:shd w:val="clear" w:color="auto" w:fill="auto"/>
            <w:noWrap/>
            <w:hideMark/>
          </w:tcPr>
          <w:p w14:paraId="3B912FDC" w14:textId="6AF9D2BE" w:rsidR="002D0E3A" w:rsidRPr="002D0E3A" w:rsidRDefault="002D0E3A" w:rsidP="002D0E3A">
            <w:pPr>
              <w:pStyle w:val="af9"/>
              <w:jc w:val="right"/>
              <w:rPr>
                <w:sz w:val="12"/>
                <w:szCs w:val="12"/>
              </w:rPr>
            </w:pPr>
            <w:r w:rsidRPr="002D0E3A">
              <w:rPr>
                <w:sz w:val="12"/>
                <w:szCs w:val="12"/>
              </w:rPr>
              <w:t>0.4133</w:t>
            </w:r>
          </w:p>
        </w:tc>
        <w:tc>
          <w:tcPr>
            <w:tcW w:w="402" w:type="pct"/>
            <w:shd w:val="clear" w:color="auto" w:fill="auto"/>
            <w:noWrap/>
            <w:hideMark/>
          </w:tcPr>
          <w:p w14:paraId="4BE5EF1A" w14:textId="0D16A449" w:rsidR="002D0E3A" w:rsidRPr="002D0E3A" w:rsidRDefault="002D0E3A" w:rsidP="002D0E3A">
            <w:pPr>
              <w:pStyle w:val="af9"/>
              <w:rPr>
                <w:sz w:val="12"/>
                <w:szCs w:val="12"/>
              </w:rPr>
            </w:pPr>
          </w:p>
        </w:tc>
        <w:tc>
          <w:tcPr>
            <w:tcW w:w="498" w:type="pct"/>
            <w:shd w:val="clear" w:color="auto" w:fill="auto"/>
            <w:noWrap/>
            <w:hideMark/>
          </w:tcPr>
          <w:p w14:paraId="4F128CAA" w14:textId="4D88924F" w:rsidR="002D0E3A" w:rsidRPr="002D0E3A" w:rsidRDefault="002D0E3A" w:rsidP="002D0E3A">
            <w:pPr>
              <w:pStyle w:val="af9"/>
              <w:jc w:val="right"/>
              <w:rPr>
                <w:sz w:val="12"/>
                <w:szCs w:val="12"/>
              </w:rPr>
            </w:pPr>
            <w:r w:rsidRPr="002D0E3A">
              <w:rPr>
                <w:sz w:val="12"/>
                <w:szCs w:val="12"/>
              </w:rPr>
              <w:t>-0.0157</w:t>
            </w:r>
          </w:p>
        </w:tc>
        <w:tc>
          <w:tcPr>
            <w:tcW w:w="402" w:type="pct"/>
            <w:shd w:val="clear" w:color="auto" w:fill="auto"/>
            <w:noWrap/>
            <w:hideMark/>
          </w:tcPr>
          <w:p w14:paraId="15AB35E5" w14:textId="41D3340F" w:rsidR="002D0E3A" w:rsidRPr="002D0E3A" w:rsidRDefault="002D0E3A" w:rsidP="002D0E3A">
            <w:pPr>
              <w:pStyle w:val="af9"/>
              <w:jc w:val="right"/>
              <w:rPr>
                <w:sz w:val="12"/>
                <w:szCs w:val="12"/>
              </w:rPr>
            </w:pPr>
            <w:r w:rsidRPr="002D0E3A">
              <w:rPr>
                <w:sz w:val="12"/>
                <w:szCs w:val="12"/>
              </w:rPr>
              <w:t>0.6545</w:t>
            </w:r>
          </w:p>
        </w:tc>
        <w:tc>
          <w:tcPr>
            <w:tcW w:w="454" w:type="pct"/>
            <w:shd w:val="clear" w:color="auto" w:fill="auto"/>
            <w:noWrap/>
            <w:hideMark/>
          </w:tcPr>
          <w:p w14:paraId="643F4763" w14:textId="5E810814" w:rsidR="002D0E3A" w:rsidRPr="002D0E3A" w:rsidRDefault="002D0E3A" w:rsidP="002D0E3A">
            <w:pPr>
              <w:pStyle w:val="af9"/>
              <w:rPr>
                <w:sz w:val="12"/>
                <w:szCs w:val="12"/>
              </w:rPr>
            </w:pPr>
          </w:p>
        </w:tc>
        <w:tc>
          <w:tcPr>
            <w:tcW w:w="423" w:type="pct"/>
            <w:shd w:val="clear" w:color="auto" w:fill="auto"/>
            <w:noWrap/>
            <w:hideMark/>
          </w:tcPr>
          <w:p w14:paraId="6AA29FD1" w14:textId="37EC9E3B" w:rsidR="002D0E3A" w:rsidRPr="002D0E3A" w:rsidRDefault="002D0E3A" w:rsidP="002D0E3A">
            <w:pPr>
              <w:pStyle w:val="af9"/>
              <w:jc w:val="right"/>
              <w:rPr>
                <w:sz w:val="12"/>
                <w:szCs w:val="12"/>
              </w:rPr>
            </w:pPr>
            <w:r w:rsidRPr="002D0E3A">
              <w:rPr>
                <w:sz w:val="12"/>
                <w:szCs w:val="12"/>
              </w:rPr>
              <w:t>0.0017</w:t>
            </w:r>
          </w:p>
        </w:tc>
      </w:tr>
      <w:tr w:rsidR="002D0E3A" w:rsidRPr="00786B72" w14:paraId="25F44DC2" w14:textId="77777777" w:rsidTr="0068520F">
        <w:trPr>
          <w:trHeight w:val="310"/>
        </w:trPr>
        <w:tc>
          <w:tcPr>
            <w:tcW w:w="648" w:type="pct"/>
            <w:tcBorders>
              <w:right w:val="single" w:sz="8" w:space="0" w:color="auto"/>
            </w:tcBorders>
            <w:shd w:val="clear" w:color="auto" w:fill="auto"/>
            <w:noWrap/>
            <w:vAlign w:val="center"/>
            <w:hideMark/>
          </w:tcPr>
          <w:p w14:paraId="75A3649A" w14:textId="77777777" w:rsidR="002D0E3A" w:rsidRPr="00786B72" w:rsidRDefault="002D0E3A" w:rsidP="002D0E3A">
            <w:pPr>
              <w:pStyle w:val="af9"/>
              <w:rPr>
                <w:sz w:val="12"/>
                <w:szCs w:val="12"/>
              </w:rPr>
            </w:pPr>
            <w:r w:rsidRPr="00786B72">
              <w:rPr>
                <w:sz w:val="12"/>
                <w:szCs w:val="12"/>
              </w:rPr>
              <w:t>Median</w:t>
            </w:r>
          </w:p>
        </w:tc>
        <w:tc>
          <w:tcPr>
            <w:tcW w:w="485" w:type="pct"/>
            <w:tcBorders>
              <w:left w:val="single" w:sz="8" w:space="0" w:color="auto"/>
            </w:tcBorders>
            <w:shd w:val="clear" w:color="auto" w:fill="auto"/>
            <w:noWrap/>
            <w:hideMark/>
          </w:tcPr>
          <w:p w14:paraId="185755DE" w14:textId="26450340" w:rsidR="002D0E3A" w:rsidRPr="002D0E3A" w:rsidRDefault="002D0E3A" w:rsidP="002D0E3A">
            <w:pPr>
              <w:pStyle w:val="af9"/>
              <w:jc w:val="right"/>
              <w:rPr>
                <w:sz w:val="12"/>
                <w:szCs w:val="12"/>
              </w:rPr>
            </w:pPr>
            <w:r w:rsidRPr="002D0E3A">
              <w:rPr>
                <w:sz w:val="12"/>
                <w:szCs w:val="12"/>
              </w:rPr>
              <w:t>-0.0291</w:t>
            </w:r>
          </w:p>
        </w:tc>
        <w:tc>
          <w:tcPr>
            <w:tcW w:w="401" w:type="pct"/>
            <w:shd w:val="clear" w:color="auto" w:fill="auto"/>
            <w:noWrap/>
            <w:hideMark/>
          </w:tcPr>
          <w:p w14:paraId="6985EB1B" w14:textId="7F55FAB6" w:rsidR="002D0E3A" w:rsidRPr="002D0E3A" w:rsidRDefault="002D0E3A" w:rsidP="002D0E3A">
            <w:pPr>
              <w:pStyle w:val="af9"/>
              <w:jc w:val="right"/>
              <w:rPr>
                <w:sz w:val="12"/>
                <w:szCs w:val="12"/>
              </w:rPr>
            </w:pPr>
            <w:r w:rsidRPr="002D0E3A">
              <w:rPr>
                <w:sz w:val="12"/>
                <w:szCs w:val="12"/>
              </w:rPr>
              <w:t>0.4034</w:t>
            </w:r>
          </w:p>
        </w:tc>
        <w:tc>
          <w:tcPr>
            <w:tcW w:w="441" w:type="pct"/>
            <w:shd w:val="clear" w:color="auto" w:fill="auto"/>
            <w:noWrap/>
            <w:hideMark/>
          </w:tcPr>
          <w:p w14:paraId="51995342" w14:textId="20800F68" w:rsidR="002D0E3A" w:rsidRPr="002D0E3A" w:rsidRDefault="002D0E3A" w:rsidP="002D0E3A">
            <w:pPr>
              <w:pStyle w:val="af9"/>
              <w:rPr>
                <w:sz w:val="12"/>
                <w:szCs w:val="12"/>
              </w:rPr>
            </w:pPr>
          </w:p>
        </w:tc>
        <w:tc>
          <w:tcPr>
            <w:tcW w:w="445" w:type="pct"/>
            <w:shd w:val="clear" w:color="auto" w:fill="auto"/>
            <w:noWrap/>
            <w:hideMark/>
          </w:tcPr>
          <w:p w14:paraId="021BECC3" w14:textId="68CEF644" w:rsidR="002D0E3A" w:rsidRPr="002D0E3A" w:rsidRDefault="002D0E3A" w:rsidP="002D0E3A">
            <w:pPr>
              <w:pStyle w:val="af9"/>
              <w:jc w:val="right"/>
              <w:rPr>
                <w:sz w:val="12"/>
                <w:szCs w:val="12"/>
              </w:rPr>
            </w:pPr>
            <w:r w:rsidRPr="002D0E3A">
              <w:rPr>
                <w:sz w:val="12"/>
                <w:szCs w:val="12"/>
              </w:rPr>
              <w:t>0.0238</w:t>
            </w:r>
          </w:p>
        </w:tc>
        <w:tc>
          <w:tcPr>
            <w:tcW w:w="401" w:type="pct"/>
            <w:shd w:val="clear" w:color="auto" w:fill="auto"/>
            <w:noWrap/>
            <w:hideMark/>
          </w:tcPr>
          <w:p w14:paraId="0456A9E5" w14:textId="0132CA7A" w:rsidR="002D0E3A" w:rsidRPr="002D0E3A" w:rsidRDefault="002D0E3A" w:rsidP="002D0E3A">
            <w:pPr>
              <w:pStyle w:val="af9"/>
              <w:jc w:val="right"/>
              <w:rPr>
                <w:sz w:val="12"/>
                <w:szCs w:val="12"/>
              </w:rPr>
            </w:pPr>
            <w:r w:rsidRPr="002D0E3A">
              <w:rPr>
                <w:sz w:val="12"/>
                <w:szCs w:val="12"/>
              </w:rPr>
              <w:t>0.4941</w:t>
            </w:r>
          </w:p>
        </w:tc>
        <w:tc>
          <w:tcPr>
            <w:tcW w:w="402" w:type="pct"/>
            <w:shd w:val="clear" w:color="auto" w:fill="auto"/>
            <w:noWrap/>
            <w:hideMark/>
          </w:tcPr>
          <w:p w14:paraId="0BC05A63" w14:textId="148E6AD6" w:rsidR="002D0E3A" w:rsidRPr="002D0E3A" w:rsidRDefault="002D0E3A" w:rsidP="002D0E3A">
            <w:pPr>
              <w:pStyle w:val="af9"/>
              <w:rPr>
                <w:sz w:val="12"/>
                <w:szCs w:val="12"/>
              </w:rPr>
            </w:pPr>
          </w:p>
        </w:tc>
        <w:tc>
          <w:tcPr>
            <w:tcW w:w="498" w:type="pct"/>
            <w:shd w:val="clear" w:color="auto" w:fill="auto"/>
            <w:noWrap/>
            <w:hideMark/>
          </w:tcPr>
          <w:p w14:paraId="6D58482B" w14:textId="7FEBD285" w:rsidR="002D0E3A" w:rsidRPr="002D0E3A" w:rsidRDefault="002D0E3A" w:rsidP="002D0E3A">
            <w:pPr>
              <w:pStyle w:val="af9"/>
              <w:jc w:val="right"/>
              <w:rPr>
                <w:sz w:val="12"/>
                <w:szCs w:val="12"/>
              </w:rPr>
            </w:pPr>
            <w:r w:rsidRPr="002D0E3A">
              <w:rPr>
                <w:sz w:val="12"/>
                <w:szCs w:val="12"/>
              </w:rPr>
              <w:t>-0.0712</w:t>
            </w:r>
          </w:p>
        </w:tc>
        <w:tc>
          <w:tcPr>
            <w:tcW w:w="402" w:type="pct"/>
            <w:shd w:val="clear" w:color="auto" w:fill="auto"/>
            <w:noWrap/>
            <w:hideMark/>
          </w:tcPr>
          <w:p w14:paraId="6ED57DC0" w14:textId="105846C1" w:rsidR="002D0E3A" w:rsidRPr="002D0E3A" w:rsidRDefault="002D0E3A" w:rsidP="002D0E3A">
            <w:pPr>
              <w:pStyle w:val="af9"/>
              <w:jc w:val="right"/>
              <w:rPr>
                <w:sz w:val="12"/>
                <w:szCs w:val="12"/>
              </w:rPr>
            </w:pPr>
            <w:r w:rsidRPr="002D0E3A">
              <w:rPr>
                <w:sz w:val="12"/>
                <w:szCs w:val="12"/>
              </w:rPr>
              <w:t>0.0412</w:t>
            </w:r>
          </w:p>
        </w:tc>
        <w:tc>
          <w:tcPr>
            <w:tcW w:w="454" w:type="pct"/>
            <w:shd w:val="clear" w:color="auto" w:fill="auto"/>
            <w:noWrap/>
            <w:hideMark/>
          </w:tcPr>
          <w:p w14:paraId="0F4629DC" w14:textId="64AAAB11" w:rsidR="002D0E3A" w:rsidRPr="002D0E3A" w:rsidRDefault="002D0E3A" w:rsidP="002D0E3A">
            <w:pPr>
              <w:pStyle w:val="af9"/>
              <w:rPr>
                <w:sz w:val="12"/>
                <w:szCs w:val="12"/>
              </w:rPr>
            </w:pPr>
            <w:r w:rsidRPr="002D0E3A">
              <w:rPr>
                <w:sz w:val="12"/>
                <w:szCs w:val="12"/>
              </w:rPr>
              <w:t>**</w:t>
            </w:r>
          </w:p>
        </w:tc>
        <w:tc>
          <w:tcPr>
            <w:tcW w:w="423" w:type="pct"/>
            <w:shd w:val="clear" w:color="auto" w:fill="auto"/>
            <w:noWrap/>
            <w:hideMark/>
          </w:tcPr>
          <w:p w14:paraId="11C0A12F" w14:textId="582E1A71" w:rsidR="002D0E3A" w:rsidRPr="002D0E3A" w:rsidRDefault="002D0E3A" w:rsidP="002D0E3A">
            <w:pPr>
              <w:pStyle w:val="af9"/>
              <w:jc w:val="right"/>
              <w:rPr>
                <w:sz w:val="12"/>
                <w:szCs w:val="12"/>
              </w:rPr>
            </w:pPr>
            <w:r w:rsidRPr="002D0E3A">
              <w:rPr>
                <w:sz w:val="12"/>
                <w:szCs w:val="12"/>
              </w:rPr>
              <w:t>0.0064</w:t>
            </w:r>
          </w:p>
        </w:tc>
      </w:tr>
      <w:tr w:rsidR="002D0E3A" w:rsidRPr="00786B72" w14:paraId="553A8093" w14:textId="77777777" w:rsidTr="0068520F">
        <w:trPr>
          <w:trHeight w:val="310"/>
        </w:trPr>
        <w:tc>
          <w:tcPr>
            <w:tcW w:w="648" w:type="pct"/>
            <w:tcBorders>
              <w:right w:val="single" w:sz="8" w:space="0" w:color="auto"/>
            </w:tcBorders>
            <w:shd w:val="clear" w:color="auto" w:fill="auto"/>
            <w:noWrap/>
            <w:vAlign w:val="center"/>
            <w:hideMark/>
          </w:tcPr>
          <w:p w14:paraId="2857E278" w14:textId="77777777" w:rsidR="002D0E3A" w:rsidRPr="00786B72" w:rsidRDefault="002D0E3A" w:rsidP="002D0E3A">
            <w:pPr>
              <w:pStyle w:val="af9"/>
              <w:rPr>
                <w:sz w:val="12"/>
                <w:szCs w:val="12"/>
              </w:rPr>
            </w:pPr>
            <w:r w:rsidRPr="00786B72">
              <w:rPr>
                <w:sz w:val="12"/>
                <w:szCs w:val="12"/>
              </w:rPr>
              <w:t>Fear and Greed Index</w:t>
            </w:r>
          </w:p>
        </w:tc>
        <w:tc>
          <w:tcPr>
            <w:tcW w:w="485" w:type="pct"/>
            <w:tcBorders>
              <w:left w:val="single" w:sz="8" w:space="0" w:color="auto"/>
            </w:tcBorders>
            <w:shd w:val="clear" w:color="auto" w:fill="auto"/>
            <w:noWrap/>
            <w:hideMark/>
          </w:tcPr>
          <w:p w14:paraId="4E97EB03" w14:textId="0F7C1E52" w:rsidR="002D0E3A" w:rsidRPr="002D0E3A" w:rsidRDefault="002D0E3A" w:rsidP="002D0E3A">
            <w:pPr>
              <w:pStyle w:val="af9"/>
              <w:jc w:val="right"/>
              <w:rPr>
                <w:sz w:val="12"/>
                <w:szCs w:val="12"/>
              </w:rPr>
            </w:pPr>
            <w:r w:rsidRPr="002D0E3A">
              <w:rPr>
                <w:sz w:val="12"/>
                <w:szCs w:val="12"/>
              </w:rPr>
              <w:t>-0.0233</w:t>
            </w:r>
          </w:p>
        </w:tc>
        <w:tc>
          <w:tcPr>
            <w:tcW w:w="401" w:type="pct"/>
            <w:shd w:val="clear" w:color="auto" w:fill="auto"/>
            <w:noWrap/>
            <w:hideMark/>
          </w:tcPr>
          <w:p w14:paraId="351FAEA1" w14:textId="567D6BED" w:rsidR="002D0E3A" w:rsidRPr="002D0E3A" w:rsidRDefault="002D0E3A" w:rsidP="002D0E3A">
            <w:pPr>
              <w:pStyle w:val="af9"/>
              <w:jc w:val="right"/>
              <w:rPr>
                <w:sz w:val="12"/>
                <w:szCs w:val="12"/>
              </w:rPr>
            </w:pPr>
            <w:r w:rsidRPr="002D0E3A">
              <w:rPr>
                <w:sz w:val="12"/>
                <w:szCs w:val="12"/>
              </w:rPr>
              <w:t>0.5050</w:t>
            </w:r>
          </w:p>
        </w:tc>
        <w:tc>
          <w:tcPr>
            <w:tcW w:w="441" w:type="pct"/>
            <w:shd w:val="clear" w:color="auto" w:fill="auto"/>
            <w:noWrap/>
            <w:hideMark/>
          </w:tcPr>
          <w:p w14:paraId="1B7B167B" w14:textId="24A235E5" w:rsidR="002D0E3A" w:rsidRPr="002D0E3A" w:rsidRDefault="002D0E3A" w:rsidP="002D0E3A">
            <w:pPr>
              <w:pStyle w:val="af9"/>
              <w:rPr>
                <w:sz w:val="12"/>
                <w:szCs w:val="12"/>
              </w:rPr>
            </w:pPr>
          </w:p>
        </w:tc>
        <w:tc>
          <w:tcPr>
            <w:tcW w:w="445" w:type="pct"/>
            <w:shd w:val="clear" w:color="auto" w:fill="auto"/>
            <w:noWrap/>
            <w:hideMark/>
          </w:tcPr>
          <w:p w14:paraId="5C1A24CE" w14:textId="0968B398"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7202CE8C" w14:textId="764069D1" w:rsidR="002D0E3A" w:rsidRPr="002D0E3A" w:rsidRDefault="002D0E3A" w:rsidP="002D0E3A">
            <w:pPr>
              <w:pStyle w:val="af9"/>
              <w:jc w:val="right"/>
              <w:rPr>
                <w:sz w:val="12"/>
                <w:szCs w:val="12"/>
              </w:rPr>
            </w:pPr>
            <w:r w:rsidRPr="002D0E3A">
              <w:rPr>
                <w:sz w:val="12"/>
                <w:szCs w:val="12"/>
              </w:rPr>
              <w:t>0.4172</w:t>
            </w:r>
          </w:p>
        </w:tc>
        <w:tc>
          <w:tcPr>
            <w:tcW w:w="402" w:type="pct"/>
            <w:shd w:val="clear" w:color="auto" w:fill="auto"/>
            <w:noWrap/>
            <w:hideMark/>
          </w:tcPr>
          <w:p w14:paraId="70BAB749" w14:textId="202877E1" w:rsidR="002D0E3A" w:rsidRPr="002D0E3A" w:rsidRDefault="002D0E3A" w:rsidP="002D0E3A">
            <w:pPr>
              <w:pStyle w:val="af9"/>
              <w:rPr>
                <w:sz w:val="12"/>
                <w:szCs w:val="12"/>
              </w:rPr>
            </w:pPr>
          </w:p>
        </w:tc>
        <w:tc>
          <w:tcPr>
            <w:tcW w:w="498" w:type="pct"/>
            <w:shd w:val="clear" w:color="auto" w:fill="auto"/>
            <w:noWrap/>
            <w:hideMark/>
          </w:tcPr>
          <w:p w14:paraId="4616510C" w14:textId="4AEF7590" w:rsidR="002D0E3A" w:rsidRPr="002D0E3A" w:rsidRDefault="002D0E3A" w:rsidP="002D0E3A">
            <w:pPr>
              <w:pStyle w:val="af9"/>
              <w:jc w:val="right"/>
              <w:rPr>
                <w:sz w:val="12"/>
                <w:szCs w:val="12"/>
              </w:rPr>
            </w:pPr>
            <w:r w:rsidRPr="002D0E3A">
              <w:rPr>
                <w:sz w:val="12"/>
                <w:szCs w:val="12"/>
              </w:rPr>
              <w:t>0.0005</w:t>
            </w:r>
          </w:p>
        </w:tc>
        <w:tc>
          <w:tcPr>
            <w:tcW w:w="402" w:type="pct"/>
            <w:shd w:val="clear" w:color="auto" w:fill="auto"/>
            <w:noWrap/>
            <w:hideMark/>
          </w:tcPr>
          <w:p w14:paraId="613017FE" w14:textId="7B809187" w:rsidR="002D0E3A" w:rsidRPr="002D0E3A" w:rsidRDefault="002D0E3A" w:rsidP="002D0E3A">
            <w:pPr>
              <w:pStyle w:val="af9"/>
              <w:jc w:val="right"/>
              <w:rPr>
                <w:sz w:val="12"/>
                <w:szCs w:val="12"/>
              </w:rPr>
            </w:pPr>
            <w:r w:rsidRPr="002D0E3A">
              <w:rPr>
                <w:sz w:val="12"/>
                <w:szCs w:val="12"/>
              </w:rPr>
              <w:t>0.9896</w:t>
            </w:r>
          </w:p>
        </w:tc>
        <w:tc>
          <w:tcPr>
            <w:tcW w:w="454" w:type="pct"/>
            <w:shd w:val="clear" w:color="auto" w:fill="auto"/>
            <w:noWrap/>
            <w:hideMark/>
          </w:tcPr>
          <w:p w14:paraId="0D1554ED" w14:textId="0E5BEEFE" w:rsidR="002D0E3A" w:rsidRPr="002D0E3A" w:rsidRDefault="002D0E3A" w:rsidP="002D0E3A">
            <w:pPr>
              <w:pStyle w:val="af9"/>
              <w:rPr>
                <w:sz w:val="12"/>
                <w:szCs w:val="12"/>
              </w:rPr>
            </w:pPr>
          </w:p>
        </w:tc>
        <w:tc>
          <w:tcPr>
            <w:tcW w:w="423" w:type="pct"/>
            <w:shd w:val="clear" w:color="auto" w:fill="auto"/>
            <w:noWrap/>
            <w:hideMark/>
          </w:tcPr>
          <w:p w14:paraId="0667BFEC" w14:textId="3D39835F" w:rsidR="002D0E3A" w:rsidRPr="002D0E3A" w:rsidRDefault="002D0E3A" w:rsidP="002D0E3A">
            <w:pPr>
              <w:pStyle w:val="af9"/>
              <w:jc w:val="right"/>
              <w:rPr>
                <w:sz w:val="12"/>
                <w:szCs w:val="12"/>
              </w:rPr>
            </w:pPr>
            <w:r w:rsidRPr="002D0E3A">
              <w:rPr>
                <w:sz w:val="12"/>
                <w:szCs w:val="12"/>
              </w:rPr>
              <w:t>0.0014</w:t>
            </w:r>
          </w:p>
        </w:tc>
      </w:tr>
      <w:tr w:rsidR="002D0E3A" w:rsidRPr="00786B72" w14:paraId="3C0BA1DD" w14:textId="77777777" w:rsidTr="0068520F">
        <w:trPr>
          <w:trHeight w:val="310"/>
        </w:trPr>
        <w:tc>
          <w:tcPr>
            <w:tcW w:w="648" w:type="pct"/>
            <w:tcBorders>
              <w:right w:val="single" w:sz="8" w:space="0" w:color="auto"/>
            </w:tcBorders>
            <w:shd w:val="clear" w:color="auto" w:fill="auto"/>
            <w:noWrap/>
            <w:vAlign w:val="center"/>
            <w:hideMark/>
          </w:tcPr>
          <w:p w14:paraId="406357F3" w14:textId="77777777" w:rsidR="002D0E3A" w:rsidRPr="00786B72" w:rsidRDefault="002D0E3A" w:rsidP="002D0E3A">
            <w:pPr>
              <w:pStyle w:val="af9"/>
              <w:rPr>
                <w:sz w:val="12"/>
                <w:szCs w:val="12"/>
              </w:rPr>
            </w:pPr>
            <w:r w:rsidRPr="00786B72">
              <w:rPr>
                <w:sz w:val="12"/>
                <w:szCs w:val="12"/>
              </w:rPr>
              <w:t>VIX</w:t>
            </w:r>
          </w:p>
        </w:tc>
        <w:tc>
          <w:tcPr>
            <w:tcW w:w="485" w:type="pct"/>
            <w:tcBorders>
              <w:left w:val="single" w:sz="8" w:space="0" w:color="auto"/>
            </w:tcBorders>
            <w:shd w:val="clear" w:color="auto" w:fill="auto"/>
            <w:noWrap/>
            <w:hideMark/>
          </w:tcPr>
          <w:p w14:paraId="3E31E93B" w14:textId="3B064A8B" w:rsidR="002D0E3A" w:rsidRPr="002D0E3A" w:rsidRDefault="002D0E3A" w:rsidP="002D0E3A">
            <w:pPr>
              <w:pStyle w:val="af9"/>
              <w:jc w:val="right"/>
              <w:rPr>
                <w:sz w:val="12"/>
                <w:szCs w:val="12"/>
              </w:rPr>
            </w:pPr>
            <w:r w:rsidRPr="002D0E3A">
              <w:rPr>
                <w:sz w:val="12"/>
                <w:szCs w:val="12"/>
              </w:rPr>
              <w:t>-0.0232</w:t>
            </w:r>
          </w:p>
        </w:tc>
        <w:tc>
          <w:tcPr>
            <w:tcW w:w="401" w:type="pct"/>
            <w:shd w:val="clear" w:color="auto" w:fill="auto"/>
            <w:noWrap/>
            <w:hideMark/>
          </w:tcPr>
          <w:p w14:paraId="1BCD621D" w14:textId="29ECB735" w:rsidR="002D0E3A" w:rsidRPr="002D0E3A" w:rsidRDefault="002D0E3A" w:rsidP="002D0E3A">
            <w:pPr>
              <w:pStyle w:val="af9"/>
              <w:jc w:val="right"/>
              <w:rPr>
                <w:sz w:val="12"/>
                <w:szCs w:val="12"/>
              </w:rPr>
            </w:pPr>
            <w:r w:rsidRPr="002D0E3A">
              <w:rPr>
                <w:sz w:val="12"/>
                <w:szCs w:val="12"/>
              </w:rPr>
              <w:t>0.5069</w:t>
            </w:r>
          </w:p>
        </w:tc>
        <w:tc>
          <w:tcPr>
            <w:tcW w:w="441" w:type="pct"/>
            <w:shd w:val="clear" w:color="auto" w:fill="auto"/>
            <w:noWrap/>
            <w:hideMark/>
          </w:tcPr>
          <w:p w14:paraId="3139B8AB" w14:textId="793D36CE" w:rsidR="002D0E3A" w:rsidRPr="002D0E3A" w:rsidRDefault="002D0E3A" w:rsidP="002D0E3A">
            <w:pPr>
              <w:pStyle w:val="af9"/>
              <w:rPr>
                <w:sz w:val="12"/>
                <w:szCs w:val="12"/>
              </w:rPr>
            </w:pPr>
          </w:p>
        </w:tc>
        <w:tc>
          <w:tcPr>
            <w:tcW w:w="445" w:type="pct"/>
            <w:shd w:val="clear" w:color="auto" w:fill="auto"/>
            <w:noWrap/>
            <w:hideMark/>
          </w:tcPr>
          <w:p w14:paraId="0E6E5290" w14:textId="277BEC2D" w:rsidR="002D0E3A" w:rsidRPr="002D0E3A" w:rsidRDefault="002D0E3A" w:rsidP="002D0E3A">
            <w:pPr>
              <w:pStyle w:val="af9"/>
              <w:jc w:val="right"/>
              <w:rPr>
                <w:sz w:val="12"/>
                <w:szCs w:val="12"/>
              </w:rPr>
            </w:pPr>
            <w:r w:rsidRPr="002D0E3A">
              <w:rPr>
                <w:sz w:val="12"/>
                <w:szCs w:val="12"/>
              </w:rPr>
              <w:t>0.0283</w:t>
            </w:r>
          </w:p>
        </w:tc>
        <w:tc>
          <w:tcPr>
            <w:tcW w:w="401" w:type="pct"/>
            <w:shd w:val="clear" w:color="auto" w:fill="auto"/>
            <w:noWrap/>
            <w:hideMark/>
          </w:tcPr>
          <w:p w14:paraId="39621B01" w14:textId="65EF64CC" w:rsidR="002D0E3A" w:rsidRPr="002D0E3A" w:rsidRDefault="002D0E3A" w:rsidP="002D0E3A">
            <w:pPr>
              <w:pStyle w:val="af9"/>
              <w:jc w:val="right"/>
              <w:rPr>
                <w:sz w:val="12"/>
                <w:szCs w:val="12"/>
              </w:rPr>
            </w:pPr>
            <w:r w:rsidRPr="002D0E3A">
              <w:rPr>
                <w:sz w:val="12"/>
                <w:szCs w:val="12"/>
              </w:rPr>
              <w:t>0.4177</w:t>
            </w:r>
          </w:p>
        </w:tc>
        <w:tc>
          <w:tcPr>
            <w:tcW w:w="402" w:type="pct"/>
            <w:shd w:val="clear" w:color="auto" w:fill="auto"/>
            <w:noWrap/>
            <w:hideMark/>
          </w:tcPr>
          <w:p w14:paraId="03B2D427" w14:textId="2BFAC8B7" w:rsidR="002D0E3A" w:rsidRPr="002D0E3A" w:rsidRDefault="002D0E3A" w:rsidP="002D0E3A">
            <w:pPr>
              <w:pStyle w:val="af9"/>
              <w:rPr>
                <w:sz w:val="12"/>
                <w:szCs w:val="12"/>
              </w:rPr>
            </w:pPr>
          </w:p>
        </w:tc>
        <w:tc>
          <w:tcPr>
            <w:tcW w:w="498" w:type="pct"/>
            <w:shd w:val="clear" w:color="auto" w:fill="auto"/>
            <w:noWrap/>
            <w:hideMark/>
          </w:tcPr>
          <w:p w14:paraId="7E818706" w14:textId="58E70EE0" w:rsidR="002D0E3A" w:rsidRPr="002D0E3A" w:rsidRDefault="002D0E3A" w:rsidP="002D0E3A">
            <w:pPr>
              <w:pStyle w:val="af9"/>
              <w:jc w:val="right"/>
              <w:rPr>
                <w:sz w:val="12"/>
                <w:szCs w:val="12"/>
              </w:rPr>
            </w:pPr>
            <w:r w:rsidRPr="002D0E3A">
              <w:rPr>
                <w:sz w:val="12"/>
                <w:szCs w:val="12"/>
              </w:rPr>
              <w:t>0.0001</w:t>
            </w:r>
          </w:p>
        </w:tc>
        <w:tc>
          <w:tcPr>
            <w:tcW w:w="402" w:type="pct"/>
            <w:shd w:val="clear" w:color="auto" w:fill="auto"/>
            <w:noWrap/>
            <w:hideMark/>
          </w:tcPr>
          <w:p w14:paraId="4A25ED7C" w14:textId="32A83742" w:rsidR="002D0E3A" w:rsidRPr="002D0E3A" w:rsidRDefault="002D0E3A" w:rsidP="002D0E3A">
            <w:pPr>
              <w:pStyle w:val="af9"/>
              <w:jc w:val="right"/>
              <w:rPr>
                <w:sz w:val="12"/>
                <w:szCs w:val="12"/>
              </w:rPr>
            </w:pPr>
            <w:r w:rsidRPr="002D0E3A">
              <w:rPr>
                <w:sz w:val="12"/>
                <w:szCs w:val="12"/>
              </w:rPr>
              <w:t>0.9988</w:t>
            </w:r>
          </w:p>
        </w:tc>
        <w:tc>
          <w:tcPr>
            <w:tcW w:w="454" w:type="pct"/>
            <w:shd w:val="clear" w:color="auto" w:fill="auto"/>
            <w:noWrap/>
            <w:hideMark/>
          </w:tcPr>
          <w:p w14:paraId="2C149513" w14:textId="7A5CB105" w:rsidR="002D0E3A" w:rsidRPr="002D0E3A" w:rsidRDefault="002D0E3A" w:rsidP="002D0E3A">
            <w:pPr>
              <w:pStyle w:val="af9"/>
              <w:rPr>
                <w:sz w:val="12"/>
                <w:szCs w:val="12"/>
              </w:rPr>
            </w:pPr>
          </w:p>
        </w:tc>
        <w:tc>
          <w:tcPr>
            <w:tcW w:w="423" w:type="pct"/>
            <w:shd w:val="clear" w:color="auto" w:fill="auto"/>
            <w:noWrap/>
            <w:hideMark/>
          </w:tcPr>
          <w:p w14:paraId="2CA7CA60" w14:textId="0967F17F" w:rsidR="002D0E3A" w:rsidRPr="002D0E3A" w:rsidRDefault="002D0E3A" w:rsidP="002D0E3A">
            <w:pPr>
              <w:pStyle w:val="af9"/>
              <w:jc w:val="right"/>
              <w:rPr>
                <w:sz w:val="12"/>
                <w:szCs w:val="12"/>
              </w:rPr>
            </w:pPr>
            <w:r w:rsidRPr="002D0E3A">
              <w:rPr>
                <w:sz w:val="12"/>
                <w:szCs w:val="12"/>
              </w:rPr>
              <w:t>0.0014</w:t>
            </w:r>
          </w:p>
        </w:tc>
      </w:tr>
      <w:tr w:rsidR="002D0E3A" w:rsidRPr="00786B72" w14:paraId="12C515DB" w14:textId="77777777" w:rsidTr="0068520F">
        <w:trPr>
          <w:trHeight w:val="310"/>
        </w:trPr>
        <w:tc>
          <w:tcPr>
            <w:tcW w:w="648" w:type="pct"/>
            <w:tcBorders>
              <w:right w:val="single" w:sz="8" w:space="0" w:color="auto"/>
            </w:tcBorders>
            <w:shd w:val="clear" w:color="auto" w:fill="auto"/>
            <w:noWrap/>
            <w:vAlign w:val="center"/>
            <w:hideMark/>
          </w:tcPr>
          <w:p w14:paraId="254D5EB9" w14:textId="77777777" w:rsidR="002D0E3A" w:rsidRPr="00786B72" w:rsidRDefault="002D0E3A" w:rsidP="002D0E3A">
            <w:pPr>
              <w:pStyle w:val="af9"/>
              <w:rPr>
                <w:sz w:val="12"/>
                <w:szCs w:val="12"/>
              </w:rPr>
            </w:pPr>
            <w:r w:rsidRPr="00786B72">
              <w:rPr>
                <w:sz w:val="12"/>
                <w:szCs w:val="12"/>
              </w:rPr>
              <w:t>T-1 Return</w:t>
            </w:r>
          </w:p>
        </w:tc>
        <w:tc>
          <w:tcPr>
            <w:tcW w:w="485" w:type="pct"/>
            <w:tcBorders>
              <w:left w:val="single" w:sz="8" w:space="0" w:color="auto"/>
            </w:tcBorders>
            <w:shd w:val="clear" w:color="auto" w:fill="auto"/>
            <w:noWrap/>
            <w:hideMark/>
          </w:tcPr>
          <w:p w14:paraId="2437A4F8" w14:textId="1A389DBC" w:rsidR="002D0E3A" w:rsidRPr="002D0E3A" w:rsidRDefault="002D0E3A" w:rsidP="002D0E3A">
            <w:pPr>
              <w:pStyle w:val="af9"/>
              <w:jc w:val="right"/>
              <w:rPr>
                <w:sz w:val="12"/>
                <w:szCs w:val="12"/>
              </w:rPr>
            </w:pPr>
            <w:r w:rsidRPr="002D0E3A">
              <w:rPr>
                <w:sz w:val="12"/>
                <w:szCs w:val="12"/>
              </w:rPr>
              <w:t>-0.0320</w:t>
            </w:r>
          </w:p>
        </w:tc>
        <w:tc>
          <w:tcPr>
            <w:tcW w:w="401" w:type="pct"/>
            <w:shd w:val="clear" w:color="auto" w:fill="auto"/>
            <w:noWrap/>
            <w:hideMark/>
          </w:tcPr>
          <w:p w14:paraId="05C075B2" w14:textId="12766334" w:rsidR="002D0E3A" w:rsidRPr="002D0E3A" w:rsidRDefault="002D0E3A" w:rsidP="002D0E3A">
            <w:pPr>
              <w:pStyle w:val="af9"/>
              <w:jc w:val="right"/>
              <w:rPr>
                <w:sz w:val="12"/>
                <w:szCs w:val="12"/>
              </w:rPr>
            </w:pPr>
            <w:r w:rsidRPr="002D0E3A">
              <w:rPr>
                <w:sz w:val="12"/>
                <w:szCs w:val="12"/>
              </w:rPr>
              <w:t>0.3677</w:t>
            </w:r>
          </w:p>
        </w:tc>
        <w:tc>
          <w:tcPr>
            <w:tcW w:w="441" w:type="pct"/>
            <w:shd w:val="clear" w:color="auto" w:fill="auto"/>
            <w:noWrap/>
            <w:hideMark/>
          </w:tcPr>
          <w:p w14:paraId="436FD899" w14:textId="62C88540" w:rsidR="002D0E3A" w:rsidRPr="002D0E3A" w:rsidRDefault="002D0E3A" w:rsidP="002D0E3A">
            <w:pPr>
              <w:pStyle w:val="af9"/>
              <w:rPr>
                <w:sz w:val="12"/>
                <w:szCs w:val="12"/>
              </w:rPr>
            </w:pPr>
          </w:p>
        </w:tc>
        <w:tc>
          <w:tcPr>
            <w:tcW w:w="445" w:type="pct"/>
            <w:shd w:val="clear" w:color="auto" w:fill="auto"/>
            <w:noWrap/>
            <w:hideMark/>
          </w:tcPr>
          <w:p w14:paraId="34D5427E" w14:textId="1D50CA80" w:rsidR="002D0E3A" w:rsidRPr="002D0E3A" w:rsidRDefault="002D0E3A" w:rsidP="002D0E3A">
            <w:pPr>
              <w:pStyle w:val="af9"/>
              <w:jc w:val="right"/>
              <w:rPr>
                <w:sz w:val="12"/>
                <w:szCs w:val="12"/>
              </w:rPr>
            </w:pPr>
            <w:r w:rsidRPr="002D0E3A">
              <w:rPr>
                <w:sz w:val="12"/>
                <w:szCs w:val="12"/>
              </w:rPr>
              <w:t>0.0249</w:t>
            </w:r>
          </w:p>
        </w:tc>
        <w:tc>
          <w:tcPr>
            <w:tcW w:w="401" w:type="pct"/>
            <w:shd w:val="clear" w:color="auto" w:fill="auto"/>
            <w:noWrap/>
            <w:hideMark/>
          </w:tcPr>
          <w:p w14:paraId="7464BE9A" w14:textId="15274CAC" w:rsidR="002D0E3A" w:rsidRPr="002D0E3A" w:rsidRDefault="002D0E3A" w:rsidP="002D0E3A">
            <w:pPr>
              <w:pStyle w:val="af9"/>
              <w:jc w:val="right"/>
              <w:rPr>
                <w:sz w:val="12"/>
                <w:szCs w:val="12"/>
              </w:rPr>
            </w:pPr>
            <w:r w:rsidRPr="002D0E3A">
              <w:rPr>
                <w:sz w:val="12"/>
                <w:szCs w:val="12"/>
              </w:rPr>
              <w:t>0.4755</w:t>
            </w:r>
          </w:p>
        </w:tc>
        <w:tc>
          <w:tcPr>
            <w:tcW w:w="402" w:type="pct"/>
            <w:shd w:val="clear" w:color="auto" w:fill="auto"/>
            <w:noWrap/>
            <w:hideMark/>
          </w:tcPr>
          <w:p w14:paraId="57F10A30" w14:textId="1FB50D32" w:rsidR="002D0E3A" w:rsidRPr="002D0E3A" w:rsidRDefault="002D0E3A" w:rsidP="002D0E3A">
            <w:pPr>
              <w:pStyle w:val="af9"/>
              <w:rPr>
                <w:sz w:val="12"/>
                <w:szCs w:val="12"/>
              </w:rPr>
            </w:pPr>
          </w:p>
        </w:tc>
        <w:tc>
          <w:tcPr>
            <w:tcW w:w="498" w:type="pct"/>
            <w:shd w:val="clear" w:color="auto" w:fill="auto"/>
            <w:noWrap/>
            <w:hideMark/>
          </w:tcPr>
          <w:p w14:paraId="5520B12C" w14:textId="369503D1" w:rsidR="002D0E3A" w:rsidRPr="002D0E3A" w:rsidRDefault="002D0E3A" w:rsidP="002D0E3A">
            <w:pPr>
              <w:pStyle w:val="af9"/>
              <w:jc w:val="right"/>
              <w:rPr>
                <w:sz w:val="12"/>
                <w:szCs w:val="12"/>
              </w:rPr>
            </w:pPr>
            <w:r w:rsidRPr="002D0E3A">
              <w:rPr>
                <w:sz w:val="12"/>
                <w:szCs w:val="12"/>
              </w:rPr>
              <w:t>-0.0447</w:t>
            </w:r>
          </w:p>
        </w:tc>
        <w:tc>
          <w:tcPr>
            <w:tcW w:w="402" w:type="pct"/>
            <w:shd w:val="clear" w:color="auto" w:fill="auto"/>
            <w:noWrap/>
            <w:hideMark/>
          </w:tcPr>
          <w:p w14:paraId="6239C7BD" w14:textId="213EC85D" w:rsidR="002D0E3A" w:rsidRPr="002D0E3A" w:rsidRDefault="002D0E3A" w:rsidP="002D0E3A">
            <w:pPr>
              <w:pStyle w:val="af9"/>
              <w:jc w:val="right"/>
              <w:rPr>
                <w:sz w:val="12"/>
                <w:szCs w:val="12"/>
              </w:rPr>
            </w:pPr>
            <w:r w:rsidRPr="002D0E3A">
              <w:rPr>
                <w:sz w:val="12"/>
                <w:szCs w:val="12"/>
              </w:rPr>
              <w:t>0.2081</w:t>
            </w:r>
          </w:p>
        </w:tc>
        <w:tc>
          <w:tcPr>
            <w:tcW w:w="454" w:type="pct"/>
            <w:shd w:val="clear" w:color="auto" w:fill="auto"/>
            <w:noWrap/>
            <w:hideMark/>
          </w:tcPr>
          <w:p w14:paraId="5DB086EF" w14:textId="00995DB3" w:rsidR="002D0E3A" w:rsidRPr="002D0E3A" w:rsidRDefault="002D0E3A" w:rsidP="002D0E3A">
            <w:pPr>
              <w:pStyle w:val="af9"/>
              <w:rPr>
                <w:sz w:val="12"/>
                <w:szCs w:val="12"/>
              </w:rPr>
            </w:pPr>
          </w:p>
        </w:tc>
        <w:tc>
          <w:tcPr>
            <w:tcW w:w="423" w:type="pct"/>
            <w:shd w:val="clear" w:color="auto" w:fill="auto"/>
            <w:noWrap/>
            <w:hideMark/>
          </w:tcPr>
          <w:p w14:paraId="58356088" w14:textId="6867DC95" w:rsidR="002D0E3A" w:rsidRPr="002D0E3A" w:rsidRDefault="002D0E3A" w:rsidP="002D0E3A">
            <w:pPr>
              <w:pStyle w:val="af9"/>
              <w:jc w:val="right"/>
              <w:rPr>
                <w:sz w:val="12"/>
                <w:szCs w:val="12"/>
              </w:rPr>
            </w:pPr>
            <w:r w:rsidRPr="002D0E3A">
              <w:rPr>
                <w:sz w:val="12"/>
                <w:szCs w:val="12"/>
              </w:rPr>
              <w:t>0.0033</w:t>
            </w:r>
          </w:p>
        </w:tc>
      </w:tr>
      <w:tr w:rsidR="002D0E3A" w:rsidRPr="00786B72" w14:paraId="4935B940" w14:textId="77777777" w:rsidTr="0068520F">
        <w:trPr>
          <w:trHeight w:val="310"/>
        </w:trPr>
        <w:tc>
          <w:tcPr>
            <w:tcW w:w="648" w:type="pct"/>
            <w:tcBorders>
              <w:right w:val="single" w:sz="8" w:space="0" w:color="auto"/>
            </w:tcBorders>
            <w:shd w:val="clear" w:color="auto" w:fill="auto"/>
            <w:noWrap/>
            <w:vAlign w:val="center"/>
            <w:hideMark/>
          </w:tcPr>
          <w:p w14:paraId="2DE41ADF" w14:textId="77777777" w:rsidR="002D0E3A" w:rsidRPr="00786B72" w:rsidRDefault="002D0E3A" w:rsidP="002D0E3A">
            <w:pPr>
              <w:pStyle w:val="af9"/>
              <w:rPr>
                <w:sz w:val="12"/>
                <w:szCs w:val="12"/>
              </w:rPr>
            </w:pPr>
            <w:r w:rsidRPr="00786B72">
              <w:rPr>
                <w:sz w:val="12"/>
                <w:szCs w:val="12"/>
              </w:rPr>
              <w:t>T-2 Return</w:t>
            </w:r>
          </w:p>
        </w:tc>
        <w:tc>
          <w:tcPr>
            <w:tcW w:w="485" w:type="pct"/>
            <w:tcBorders>
              <w:left w:val="single" w:sz="8" w:space="0" w:color="auto"/>
            </w:tcBorders>
            <w:shd w:val="clear" w:color="auto" w:fill="auto"/>
            <w:noWrap/>
            <w:hideMark/>
          </w:tcPr>
          <w:p w14:paraId="22E7AC37" w14:textId="7CEAE647" w:rsidR="002D0E3A" w:rsidRPr="002D0E3A" w:rsidRDefault="002D0E3A" w:rsidP="002D0E3A">
            <w:pPr>
              <w:pStyle w:val="af9"/>
              <w:jc w:val="right"/>
              <w:rPr>
                <w:sz w:val="12"/>
                <w:szCs w:val="12"/>
              </w:rPr>
            </w:pPr>
            <w:r w:rsidRPr="002D0E3A">
              <w:rPr>
                <w:sz w:val="12"/>
                <w:szCs w:val="12"/>
              </w:rPr>
              <w:t>-0.0219</w:t>
            </w:r>
          </w:p>
        </w:tc>
        <w:tc>
          <w:tcPr>
            <w:tcW w:w="401" w:type="pct"/>
            <w:shd w:val="clear" w:color="auto" w:fill="auto"/>
            <w:noWrap/>
            <w:hideMark/>
          </w:tcPr>
          <w:p w14:paraId="2CC66D3C" w14:textId="0ED05A0B" w:rsidR="002D0E3A" w:rsidRPr="002D0E3A" w:rsidRDefault="002D0E3A" w:rsidP="002D0E3A">
            <w:pPr>
              <w:pStyle w:val="af9"/>
              <w:jc w:val="right"/>
              <w:rPr>
                <w:sz w:val="12"/>
                <w:szCs w:val="12"/>
              </w:rPr>
            </w:pPr>
            <w:r w:rsidRPr="002D0E3A">
              <w:rPr>
                <w:sz w:val="12"/>
                <w:szCs w:val="12"/>
              </w:rPr>
              <w:t>0.5307</w:t>
            </w:r>
          </w:p>
        </w:tc>
        <w:tc>
          <w:tcPr>
            <w:tcW w:w="441" w:type="pct"/>
            <w:shd w:val="clear" w:color="auto" w:fill="auto"/>
            <w:noWrap/>
            <w:hideMark/>
          </w:tcPr>
          <w:p w14:paraId="53595390" w14:textId="6A1B0CE5" w:rsidR="002D0E3A" w:rsidRPr="002D0E3A" w:rsidRDefault="002D0E3A" w:rsidP="002D0E3A">
            <w:pPr>
              <w:pStyle w:val="af9"/>
              <w:rPr>
                <w:sz w:val="12"/>
                <w:szCs w:val="12"/>
              </w:rPr>
            </w:pPr>
          </w:p>
        </w:tc>
        <w:tc>
          <w:tcPr>
            <w:tcW w:w="445" w:type="pct"/>
            <w:shd w:val="clear" w:color="auto" w:fill="auto"/>
            <w:noWrap/>
            <w:hideMark/>
          </w:tcPr>
          <w:p w14:paraId="24E7A111" w14:textId="3809BFCD" w:rsidR="002D0E3A" w:rsidRPr="002D0E3A" w:rsidRDefault="002D0E3A" w:rsidP="002D0E3A">
            <w:pPr>
              <w:pStyle w:val="af9"/>
              <w:jc w:val="right"/>
              <w:rPr>
                <w:sz w:val="12"/>
                <w:szCs w:val="12"/>
              </w:rPr>
            </w:pPr>
            <w:r w:rsidRPr="002D0E3A">
              <w:rPr>
                <w:sz w:val="12"/>
                <w:szCs w:val="12"/>
              </w:rPr>
              <w:t>0.0280</w:t>
            </w:r>
          </w:p>
        </w:tc>
        <w:tc>
          <w:tcPr>
            <w:tcW w:w="401" w:type="pct"/>
            <w:shd w:val="clear" w:color="auto" w:fill="auto"/>
            <w:noWrap/>
            <w:hideMark/>
          </w:tcPr>
          <w:p w14:paraId="651AD646" w14:textId="2396577F" w:rsidR="002D0E3A" w:rsidRPr="002D0E3A" w:rsidRDefault="002D0E3A" w:rsidP="002D0E3A">
            <w:pPr>
              <w:pStyle w:val="af9"/>
              <w:jc w:val="right"/>
              <w:rPr>
                <w:sz w:val="12"/>
                <w:szCs w:val="12"/>
              </w:rPr>
            </w:pPr>
            <w:r w:rsidRPr="002D0E3A">
              <w:rPr>
                <w:sz w:val="12"/>
                <w:szCs w:val="12"/>
              </w:rPr>
              <w:t>0.4209</w:t>
            </w:r>
          </w:p>
        </w:tc>
        <w:tc>
          <w:tcPr>
            <w:tcW w:w="402" w:type="pct"/>
            <w:shd w:val="clear" w:color="auto" w:fill="auto"/>
            <w:noWrap/>
            <w:hideMark/>
          </w:tcPr>
          <w:p w14:paraId="519B381C" w14:textId="59A7673F" w:rsidR="002D0E3A" w:rsidRPr="002D0E3A" w:rsidRDefault="002D0E3A" w:rsidP="002D0E3A">
            <w:pPr>
              <w:pStyle w:val="af9"/>
              <w:rPr>
                <w:sz w:val="12"/>
                <w:szCs w:val="12"/>
              </w:rPr>
            </w:pPr>
          </w:p>
        </w:tc>
        <w:tc>
          <w:tcPr>
            <w:tcW w:w="498" w:type="pct"/>
            <w:shd w:val="clear" w:color="auto" w:fill="auto"/>
            <w:noWrap/>
            <w:hideMark/>
          </w:tcPr>
          <w:p w14:paraId="4AC46D9A" w14:textId="165C4AE0" w:rsidR="002D0E3A" w:rsidRPr="002D0E3A" w:rsidRDefault="002D0E3A" w:rsidP="002D0E3A">
            <w:pPr>
              <w:pStyle w:val="af9"/>
              <w:jc w:val="right"/>
              <w:rPr>
                <w:sz w:val="12"/>
                <w:szCs w:val="12"/>
              </w:rPr>
            </w:pPr>
            <w:r w:rsidRPr="002D0E3A">
              <w:rPr>
                <w:sz w:val="12"/>
                <w:szCs w:val="12"/>
              </w:rPr>
              <w:t>0.0254</w:t>
            </w:r>
          </w:p>
        </w:tc>
        <w:tc>
          <w:tcPr>
            <w:tcW w:w="402" w:type="pct"/>
            <w:shd w:val="clear" w:color="auto" w:fill="auto"/>
            <w:noWrap/>
            <w:hideMark/>
          </w:tcPr>
          <w:p w14:paraId="6CAD8835" w14:textId="3F65F3CA" w:rsidR="002D0E3A" w:rsidRPr="002D0E3A" w:rsidRDefault="002D0E3A" w:rsidP="002D0E3A">
            <w:pPr>
              <w:pStyle w:val="af9"/>
              <w:jc w:val="right"/>
              <w:rPr>
                <w:sz w:val="12"/>
                <w:szCs w:val="12"/>
              </w:rPr>
            </w:pPr>
            <w:r w:rsidRPr="002D0E3A">
              <w:rPr>
                <w:sz w:val="12"/>
                <w:szCs w:val="12"/>
              </w:rPr>
              <w:t>0.4661</w:t>
            </w:r>
          </w:p>
        </w:tc>
        <w:tc>
          <w:tcPr>
            <w:tcW w:w="454" w:type="pct"/>
            <w:shd w:val="clear" w:color="auto" w:fill="auto"/>
            <w:noWrap/>
            <w:hideMark/>
          </w:tcPr>
          <w:p w14:paraId="584F3C3C" w14:textId="454675A8" w:rsidR="002D0E3A" w:rsidRPr="002D0E3A" w:rsidRDefault="002D0E3A" w:rsidP="002D0E3A">
            <w:pPr>
              <w:pStyle w:val="af9"/>
              <w:rPr>
                <w:sz w:val="12"/>
                <w:szCs w:val="12"/>
              </w:rPr>
            </w:pPr>
          </w:p>
        </w:tc>
        <w:tc>
          <w:tcPr>
            <w:tcW w:w="423" w:type="pct"/>
            <w:shd w:val="clear" w:color="auto" w:fill="auto"/>
            <w:noWrap/>
            <w:hideMark/>
          </w:tcPr>
          <w:p w14:paraId="72C6A1AF" w14:textId="51C31A1B" w:rsidR="002D0E3A" w:rsidRPr="002D0E3A" w:rsidRDefault="002D0E3A" w:rsidP="002D0E3A">
            <w:pPr>
              <w:pStyle w:val="af9"/>
              <w:jc w:val="right"/>
              <w:rPr>
                <w:sz w:val="12"/>
                <w:szCs w:val="12"/>
              </w:rPr>
            </w:pPr>
            <w:r w:rsidRPr="002D0E3A">
              <w:rPr>
                <w:sz w:val="12"/>
                <w:szCs w:val="12"/>
              </w:rPr>
              <w:t>0.0021</w:t>
            </w:r>
          </w:p>
        </w:tc>
      </w:tr>
      <w:tr w:rsidR="002D0E3A" w:rsidRPr="00786B72" w14:paraId="52434BCF" w14:textId="77777777" w:rsidTr="0068520F">
        <w:trPr>
          <w:trHeight w:val="310"/>
        </w:trPr>
        <w:tc>
          <w:tcPr>
            <w:tcW w:w="648" w:type="pct"/>
            <w:tcBorders>
              <w:right w:val="single" w:sz="8" w:space="0" w:color="auto"/>
            </w:tcBorders>
            <w:shd w:val="clear" w:color="auto" w:fill="auto"/>
            <w:noWrap/>
            <w:vAlign w:val="center"/>
            <w:hideMark/>
          </w:tcPr>
          <w:p w14:paraId="2D109DB3" w14:textId="77777777" w:rsidR="002D0E3A" w:rsidRPr="00786B72" w:rsidRDefault="002D0E3A" w:rsidP="002D0E3A">
            <w:pPr>
              <w:pStyle w:val="af9"/>
              <w:rPr>
                <w:sz w:val="12"/>
                <w:szCs w:val="12"/>
              </w:rPr>
            </w:pPr>
            <w:r w:rsidRPr="00786B72">
              <w:rPr>
                <w:sz w:val="12"/>
                <w:szCs w:val="12"/>
              </w:rPr>
              <w:t>T-3 Return</w:t>
            </w:r>
          </w:p>
        </w:tc>
        <w:tc>
          <w:tcPr>
            <w:tcW w:w="485" w:type="pct"/>
            <w:tcBorders>
              <w:left w:val="single" w:sz="8" w:space="0" w:color="auto"/>
            </w:tcBorders>
            <w:shd w:val="clear" w:color="auto" w:fill="auto"/>
            <w:noWrap/>
            <w:hideMark/>
          </w:tcPr>
          <w:p w14:paraId="717EA082" w14:textId="12FC0040" w:rsidR="002D0E3A" w:rsidRPr="002D0E3A" w:rsidRDefault="002D0E3A" w:rsidP="002D0E3A">
            <w:pPr>
              <w:pStyle w:val="af9"/>
              <w:jc w:val="right"/>
              <w:rPr>
                <w:sz w:val="12"/>
                <w:szCs w:val="12"/>
              </w:rPr>
            </w:pPr>
            <w:r w:rsidRPr="002D0E3A">
              <w:rPr>
                <w:sz w:val="12"/>
                <w:szCs w:val="12"/>
              </w:rPr>
              <w:t>-0.0230</w:t>
            </w:r>
          </w:p>
        </w:tc>
        <w:tc>
          <w:tcPr>
            <w:tcW w:w="401" w:type="pct"/>
            <w:shd w:val="clear" w:color="auto" w:fill="auto"/>
            <w:noWrap/>
            <w:hideMark/>
          </w:tcPr>
          <w:p w14:paraId="21E09C2E" w14:textId="3510F3A2" w:rsidR="002D0E3A" w:rsidRPr="002D0E3A" w:rsidRDefault="002D0E3A" w:rsidP="002D0E3A">
            <w:pPr>
              <w:pStyle w:val="af9"/>
              <w:jc w:val="right"/>
              <w:rPr>
                <w:sz w:val="12"/>
                <w:szCs w:val="12"/>
              </w:rPr>
            </w:pPr>
            <w:r w:rsidRPr="002D0E3A">
              <w:rPr>
                <w:sz w:val="12"/>
                <w:szCs w:val="12"/>
              </w:rPr>
              <w:t>0.5092</w:t>
            </w:r>
          </w:p>
        </w:tc>
        <w:tc>
          <w:tcPr>
            <w:tcW w:w="441" w:type="pct"/>
            <w:shd w:val="clear" w:color="auto" w:fill="auto"/>
            <w:noWrap/>
            <w:hideMark/>
          </w:tcPr>
          <w:p w14:paraId="40D45B6A" w14:textId="665F4D3D" w:rsidR="002D0E3A" w:rsidRPr="002D0E3A" w:rsidRDefault="002D0E3A" w:rsidP="002D0E3A">
            <w:pPr>
              <w:pStyle w:val="af9"/>
              <w:rPr>
                <w:sz w:val="12"/>
                <w:szCs w:val="12"/>
              </w:rPr>
            </w:pPr>
          </w:p>
        </w:tc>
        <w:tc>
          <w:tcPr>
            <w:tcW w:w="445" w:type="pct"/>
            <w:shd w:val="clear" w:color="auto" w:fill="auto"/>
            <w:noWrap/>
            <w:hideMark/>
          </w:tcPr>
          <w:p w14:paraId="2DC3CF05" w14:textId="6941A071" w:rsidR="002D0E3A" w:rsidRPr="002D0E3A" w:rsidRDefault="002D0E3A" w:rsidP="002D0E3A">
            <w:pPr>
              <w:pStyle w:val="af9"/>
              <w:jc w:val="right"/>
              <w:rPr>
                <w:sz w:val="12"/>
                <w:szCs w:val="12"/>
              </w:rPr>
            </w:pPr>
            <w:r w:rsidRPr="002D0E3A">
              <w:rPr>
                <w:sz w:val="12"/>
                <w:szCs w:val="12"/>
              </w:rPr>
              <w:t>0.0287</w:t>
            </w:r>
          </w:p>
        </w:tc>
        <w:tc>
          <w:tcPr>
            <w:tcW w:w="401" w:type="pct"/>
            <w:shd w:val="clear" w:color="auto" w:fill="auto"/>
            <w:noWrap/>
            <w:hideMark/>
          </w:tcPr>
          <w:p w14:paraId="4BE9C0AB" w14:textId="59C733F2" w:rsidR="002D0E3A" w:rsidRPr="002D0E3A" w:rsidRDefault="002D0E3A" w:rsidP="002D0E3A">
            <w:pPr>
              <w:pStyle w:val="af9"/>
              <w:jc w:val="right"/>
              <w:rPr>
                <w:sz w:val="12"/>
                <w:szCs w:val="12"/>
              </w:rPr>
            </w:pPr>
            <w:r w:rsidRPr="002D0E3A">
              <w:rPr>
                <w:sz w:val="12"/>
                <w:szCs w:val="12"/>
              </w:rPr>
              <w:t>0.4107</w:t>
            </w:r>
          </w:p>
        </w:tc>
        <w:tc>
          <w:tcPr>
            <w:tcW w:w="402" w:type="pct"/>
            <w:shd w:val="clear" w:color="auto" w:fill="auto"/>
            <w:noWrap/>
            <w:hideMark/>
          </w:tcPr>
          <w:p w14:paraId="61912F65" w14:textId="4A20ADE5" w:rsidR="002D0E3A" w:rsidRPr="002D0E3A" w:rsidRDefault="002D0E3A" w:rsidP="002D0E3A">
            <w:pPr>
              <w:pStyle w:val="af9"/>
              <w:rPr>
                <w:sz w:val="12"/>
                <w:szCs w:val="12"/>
              </w:rPr>
            </w:pPr>
          </w:p>
        </w:tc>
        <w:tc>
          <w:tcPr>
            <w:tcW w:w="498" w:type="pct"/>
            <w:shd w:val="clear" w:color="auto" w:fill="auto"/>
            <w:noWrap/>
            <w:hideMark/>
          </w:tcPr>
          <w:p w14:paraId="19D41647" w14:textId="61A5DC11" w:rsidR="002D0E3A" w:rsidRPr="002D0E3A" w:rsidRDefault="002D0E3A" w:rsidP="002D0E3A">
            <w:pPr>
              <w:pStyle w:val="af9"/>
              <w:jc w:val="right"/>
              <w:rPr>
                <w:sz w:val="12"/>
                <w:szCs w:val="12"/>
              </w:rPr>
            </w:pPr>
            <w:r w:rsidRPr="002D0E3A">
              <w:rPr>
                <w:sz w:val="12"/>
                <w:szCs w:val="12"/>
              </w:rPr>
              <w:t>0.0102</w:t>
            </w:r>
          </w:p>
        </w:tc>
        <w:tc>
          <w:tcPr>
            <w:tcW w:w="402" w:type="pct"/>
            <w:shd w:val="clear" w:color="auto" w:fill="auto"/>
            <w:noWrap/>
            <w:hideMark/>
          </w:tcPr>
          <w:p w14:paraId="78675A70" w14:textId="008B1A49" w:rsidR="002D0E3A" w:rsidRPr="002D0E3A" w:rsidRDefault="002D0E3A" w:rsidP="002D0E3A">
            <w:pPr>
              <w:pStyle w:val="af9"/>
              <w:jc w:val="right"/>
              <w:rPr>
                <w:sz w:val="12"/>
                <w:szCs w:val="12"/>
              </w:rPr>
            </w:pPr>
            <w:r w:rsidRPr="002D0E3A">
              <w:rPr>
                <w:sz w:val="12"/>
                <w:szCs w:val="12"/>
              </w:rPr>
              <w:t>0.7691</w:t>
            </w:r>
          </w:p>
        </w:tc>
        <w:tc>
          <w:tcPr>
            <w:tcW w:w="454" w:type="pct"/>
            <w:shd w:val="clear" w:color="auto" w:fill="auto"/>
            <w:noWrap/>
            <w:hideMark/>
          </w:tcPr>
          <w:p w14:paraId="300560D1" w14:textId="737C1A43" w:rsidR="002D0E3A" w:rsidRPr="002D0E3A" w:rsidRDefault="002D0E3A" w:rsidP="002D0E3A">
            <w:pPr>
              <w:pStyle w:val="af9"/>
              <w:rPr>
                <w:sz w:val="12"/>
                <w:szCs w:val="12"/>
              </w:rPr>
            </w:pPr>
          </w:p>
        </w:tc>
        <w:tc>
          <w:tcPr>
            <w:tcW w:w="423" w:type="pct"/>
            <w:shd w:val="clear" w:color="auto" w:fill="auto"/>
            <w:noWrap/>
            <w:hideMark/>
          </w:tcPr>
          <w:p w14:paraId="595FFB94" w14:textId="106DB479" w:rsidR="002D0E3A" w:rsidRPr="002D0E3A" w:rsidRDefault="002D0E3A" w:rsidP="002D0E3A">
            <w:pPr>
              <w:pStyle w:val="af9"/>
              <w:jc w:val="right"/>
              <w:rPr>
                <w:sz w:val="12"/>
                <w:szCs w:val="12"/>
              </w:rPr>
            </w:pPr>
            <w:r w:rsidRPr="002D0E3A">
              <w:rPr>
                <w:sz w:val="12"/>
                <w:szCs w:val="12"/>
              </w:rPr>
              <w:t>0.0015</w:t>
            </w:r>
          </w:p>
        </w:tc>
      </w:tr>
      <w:tr w:rsidR="002D0E3A" w:rsidRPr="00786B72" w14:paraId="6FF78A5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AC02561" w14:textId="77777777" w:rsidR="002D0E3A" w:rsidRPr="00786B72" w:rsidRDefault="002D0E3A" w:rsidP="002D0E3A">
            <w:pPr>
              <w:pStyle w:val="af9"/>
              <w:rPr>
                <w:sz w:val="12"/>
                <w:szCs w:val="12"/>
              </w:rPr>
            </w:pPr>
            <w:r w:rsidRPr="00786B72">
              <w:rPr>
                <w:sz w:val="12"/>
                <w:szCs w:val="12"/>
              </w:rPr>
              <w:t>T-4 Return</w:t>
            </w:r>
          </w:p>
        </w:tc>
        <w:tc>
          <w:tcPr>
            <w:tcW w:w="485" w:type="pct"/>
            <w:tcBorders>
              <w:left w:val="single" w:sz="8" w:space="0" w:color="auto"/>
              <w:bottom w:val="double" w:sz="4" w:space="0" w:color="auto"/>
            </w:tcBorders>
            <w:shd w:val="clear" w:color="auto" w:fill="auto"/>
            <w:noWrap/>
            <w:hideMark/>
          </w:tcPr>
          <w:p w14:paraId="3866EAA2" w14:textId="3B50CDD7" w:rsidR="002D0E3A" w:rsidRPr="002D0E3A" w:rsidRDefault="002D0E3A" w:rsidP="002D0E3A">
            <w:pPr>
              <w:pStyle w:val="af9"/>
              <w:jc w:val="right"/>
              <w:rPr>
                <w:sz w:val="12"/>
                <w:szCs w:val="12"/>
              </w:rPr>
            </w:pPr>
            <w:r w:rsidRPr="002D0E3A">
              <w:rPr>
                <w:sz w:val="12"/>
                <w:szCs w:val="12"/>
              </w:rPr>
              <w:t>-0.0203</w:t>
            </w:r>
          </w:p>
        </w:tc>
        <w:tc>
          <w:tcPr>
            <w:tcW w:w="401" w:type="pct"/>
            <w:tcBorders>
              <w:bottom w:val="double" w:sz="4" w:space="0" w:color="auto"/>
            </w:tcBorders>
            <w:shd w:val="clear" w:color="auto" w:fill="auto"/>
            <w:noWrap/>
            <w:hideMark/>
          </w:tcPr>
          <w:p w14:paraId="5F440E02" w14:textId="5498DD59" w:rsidR="002D0E3A" w:rsidRPr="002D0E3A" w:rsidRDefault="002D0E3A" w:rsidP="002D0E3A">
            <w:pPr>
              <w:pStyle w:val="af9"/>
              <w:jc w:val="right"/>
              <w:rPr>
                <w:sz w:val="12"/>
                <w:szCs w:val="12"/>
              </w:rPr>
            </w:pPr>
            <w:r w:rsidRPr="002D0E3A">
              <w:rPr>
                <w:sz w:val="12"/>
                <w:szCs w:val="12"/>
              </w:rPr>
              <w:t>0.5595</w:t>
            </w:r>
          </w:p>
        </w:tc>
        <w:tc>
          <w:tcPr>
            <w:tcW w:w="441" w:type="pct"/>
            <w:tcBorders>
              <w:bottom w:val="double" w:sz="4" w:space="0" w:color="auto"/>
            </w:tcBorders>
            <w:shd w:val="clear" w:color="auto" w:fill="auto"/>
            <w:noWrap/>
            <w:hideMark/>
          </w:tcPr>
          <w:p w14:paraId="50DA55AA" w14:textId="077086D0" w:rsidR="002D0E3A" w:rsidRPr="002D0E3A" w:rsidRDefault="002D0E3A" w:rsidP="002D0E3A">
            <w:pPr>
              <w:pStyle w:val="af9"/>
              <w:rPr>
                <w:sz w:val="12"/>
                <w:szCs w:val="12"/>
              </w:rPr>
            </w:pPr>
          </w:p>
        </w:tc>
        <w:tc>
          <w:tcPr>
            <w:tcW w:w="445" w:type="pct"/>
            <w:tcBorders>
              <w:bottom w:val="double" w:sz="4" w:space="0" w:color="auto"/>
            </w:tcBorders>
            <w:shd w:val="clear" w:color="auto" w:fill="auto"/>
            <w:noWrap/>
            <w:hideMark/>
          </w:tcPr>
          <w:p w14:paraId="63154D06" w14:textId="607C7485" w:rsidR="002D0E3A" w:rsidRPr="002D0E3A" w:rsidRDefault="002D0E3A" w:rsidP="002D0E3A">
            <w:pPr>
              <w:pStyle w:val="af9"/>
              <w:jc w:val="right"/>
              <w:rPr>
                <w:sz w:val="12"/>
                <w:szCs w:val="12"/>
              </w:rPr>
            </w:pPr>
            <w:r w:rsidRPr="002D0E3A">
              <w:rPr>
                <w:sz w:val="12"/>
                <w:szCs w:val="12"/>
              </w:rPr>
              <w:t>0.0281</w:t>
            </w:r>
          </w:p>
        </w:tc>
        <w:tc>
          <w:tcPr>
            <w:tcW w:w="401" w:type="pct"/>
            <w:tcBorders>
              <w:bottom w:val="double" w:sz="4" w:space="0" w:color="auto"/>
            </w:tcBorders>
            <w:shd w:val="clear" w:color="auto" w:fill="auto"/>
            <w:noWrap/>
            <w:hideMark/>
          </w:tcPr>
          <w:p w14:paraId="4338B918" w14:textId="05C123C9" w:rsidR="002D0E3A" w:rsidRPr="002D0E3A" w:rsidRDefault="002D0E3A" w:rsidP="002D0E3A">
            <w:pPr>
              <w:pStyle w:val="af9"/>
              <w:jc w:val="right"/>
              <w:rPr>
                <w:sz w:val="12"/>
                <w:szCs w:val="12"/>
              </w:rPr>
            </w:pPr>
            <w:r w:rsidRPr="002D0E3A">
              <w:rPr>
                <w:sz w:val="12"/>
                <w:szCs w:val="12"/>
              </w:rPr>
              <w:t>0.4198</w:t>
            </w:r>
          </w:p>
        </w:tc>
        <w:tc>
          <w:tcPr>
            <w:tcW w:w="402" w:type="pct"/>
            <w:tcBorders>
              <w:bottom w:val="double" w:sz="4" w:space="0" w:color="auto"/>
            </w:tcBorders>
            <w:shd w:val="clear" w:color="auto" w:fill="auto"/>
            <w:noWrap/>
            <w:hideMark/>
          </w:tcPr>
          <w:p w14:paraId="7221A65B" w14:textId="5D867C02" w:rsidR="002D0E3A" w:rsidRPr="002D0E3A" w:rsidRDefault="002D0E3A" w:rsidP="002D0E3A">
            <w:pPr>
              <w:pStyle w:val="af9"/>
              <w:rPr>
                <w:sz w:val="12"/>
                <w:szCs w:val="12"/>
              </w:rPr>
            </w:pPr>
          </w:p>
        </w:tc>
        <w:tc>
          <w:tcPr>
            <w:tcW w:w="498" w:type="pct"/>
            <w:tcBorders>
              <w:bottom w:val="double" w:sz="4" w:space="0" w:color="auto"/>
            </w:tcBorders>
            <w:shd w:val="clear" w:color="auto" w:fill="auto"/>
            <w:noWrap/>
            <w:hideMark/>
          </w:tcPr>
          <w:p w14:paraId="0FF7ECB2" w14:textId="1F37D046" w:rsidR="002D0E3A" w:rsidRPr="002D0E3A" w:rsidRDefault="002D0E3A" w:rsidP="002D0E3A">
            <w:pPr>
              <w:pStyle w:val="af9"/>
              <w:jc w:val="right"/>
              <w:rPr>
                <w:sz w:val="12"/>
                <w:szCs w:val="12"/>
              </w:rPr>
            </w:pPr>
            <w:r w:rsidRPr="002D0E3A">
              <w:rPr>
                <w:sz w:val="12"/>
                <w:szCs w:val="12"/>
              </w:rPr>
              <w:t>0.0607</w:t>
            </w:r>
          </w:p>
        </w:tc>
        <w:tc>
          <w:tcPr>
            <w:tcW w:w="402" w:type="pct"/>
            <w:tcBorders>
              <w:bottom w:val="double" w:sz="4" w:space="0" w:color="auto"/>
            </w:tcBorders>
            <w:shd w:val="clear" w:color="auto" w:fill="auto"/>
            <w:noWrap/>
            <w:hideMark/>
          </w:tcPr>
          <w:p w14:paraId="3540110D" w14:textId="4AC539F6" w:rsidR="002D0E3A" w:rsidRPr="002D0E3A" w:rsidRDefault="002D0E3A" w:rsidP="002D0E3A">
            <w:pPr>
              <w:pStyle w:val="af9"/>
              <w:jc w:val="right"/>
              <w:rPr>
                <w:sz w:val="12"/>
                <w:szCs w:val="12"/>
              </w:rPr>
            </w:pPr>
            <w:r w:rsidRPr="002D0E3A">
              <w:rPr>
                <w:sz w:val="12"/>
                <w:szCs w:val="12"/>
              </w:rPr>
              <w:t>0.0809</w:t>
            </w:r>
          </w:p>
        </w:tc>
        <w:tc>
          <w:tcPr>
            <w:tcW w:w="454" w:type="pct"/>
            <w:tcBorders>
              <w:bottom w:val="double" w:sz="4" w:space="0" w:color="auto"/>
            </w:tcBorders>
            <w:shd w:val="clear" w:color="auto" w:fill="auto"/>
            <w:noWrap/>
            <w:hideMark/>
          </w:tcPr>
          <w:p w14:paraId="75DAF5E3" w14:textId="361189D9" w:rsidR="002D0E3A" w:rsidRPr="002D0E3A" w:rsidRDefault="002D0E3A" w:rsidP="002D0E3A">
            <w:pPr>
              <w:pStyle w:val="af9"/>
              <w:rPr>
                <w:sz w:val="12"/>
                <w:szCs w:val="12"/>
              </w:rPr>
            </w:pPr>
            <w:r w:rsidRPr="002D0E3A">
              <w:rPr>
                <w:sz w:val="12"/>
                <w:szCs w:val="12"/>
              </w:rPr>
              <w:t>*</w:t>
            </w:r>
          </w:p>
        </w:tc>
        <w:tc>
          <w:tcPr>
            <w:tcW w:w="423" w:type="pct"/>
            <w:tcBorders>
              <w:bottom w:val="double" w:sz="4" w:space="0" w:color="auto"/>
            </w:tcBorders>
            <w:shd w:val="clear" w:color="auto" w:fill="auto"/>
            <w:noWrap/>
            <w:hideMark/>
          </w:tcPr>
          <w:p w14:paraId="6C180152" w14:textId="507FD1AF" w:rsidR="002D0E3A" w:rsidRPr="002D0E3A" w:rsidRDefault="002D0E3A" w:rsidP="002D0E3A">
            <w:pPr>
              <w:pStyle w:val="af9"/>
              <w:jc w:val="right"/>
              <w:rPr>
                <w:sz w:val="12"/>
                <w:szCs w:val="12"/>
              </w:rPr>
            </w:pPr>
            <w:r w:rsidRPr="002D0E3A">
              <w:rPr>
                <w:sz w:val="12"/>
                <w:szCs w:val="12"/>
              </w:rPr>
              <w:t>0.0051</w:t>
            </w:r>
          </w:p>
        </w:tc>
      </w:tr>
    </w:tbl>
    <w:p w14:paraId="21AD9950" w14:textId="24976AAB" w:rsidR="00A56D4E" w:rsidRDefault="00A56D4E" w:rsidP="00A56D4E">
      <w:pPr>
        <w:pStyle w:val="af9"/>
      </w:pPr>
      <w:bookmarkStart w:id="53" w:name="_Ref189451773"/>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0684216D" w14:textId="5CC515C6" w:rsidR="006A1E80" w:rsidRDefault="006A1E80" w:rsidP="006A1E80">
      <w:pPr>
        <w:pStyle w:val="a9"/>
        <w:keepNext/>
        <w:spacing w:before="180" w:after="180"/>
      </w:pPr>
      <w:bookmarkStart w:id="54" w:name="_Ref189905892"/>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5</w:t>
      </w:r>
      <w:r>
        <w:fldChar w:fldCharType="end"/>
      </w:r>
      <w:bookmarkEnd w:id="53"/>
      <w:bookmarkEnd w:id="54"/>
      <w:r>
        <w:rPr>
          <w:rFonts w:hint="eastAsia"/>
        </w:rPr>
        <w:t>：距到期日</w:t>
      </w:r>
      <w:r>
        <w:rPr>
          <w:rFonts w:hint="eastAsia"/>
        </w:rPr>
        <w:t>1</w:t>
      </w:r>
      <w:r>
        <w:rPr>
          <w:rFonts w:hint="eastAsia"/>
        </w:rPr>
        <w:t>日之</w:t>
      </w:r>
      <w:r>
        <w:rPr>
          <w:rFonts w:hint="eastAsia"/>
        </w:rPr>
        <w:t>RND</w:t>
      </w:r>
      <w:r>
        <w:rPr>
          <w:rFonts w:hint="eastAsia"/>
        </w:rPr>
        <w:t>四變數迴歸分析結果（</w:t>
      </w:r>
      <w:r w:rsidR="002D0E3A">
        <w:rPr>
          <w:rFonts w:hint="eastAsia"/>
        </w:rPr>
        <w:t>雙</w:t>
      </w:r>
      <w:r>
        <w:rPr>
          <w:rFonts w:hint="eastAsia"/>
        </w:rPr>
        <w:t>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2D0E3A" w:rsidRPr="00786B72" w14:paraId="18278FC9"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16030E05" w14:textId="77777777" w:rsidR="006A1E80" w:rsidRPr="00786B72" w:rsidRDefault="006A1E80" w:rsidP="007E4761">
            <w:pPr>
              <w:pStyle w:val="af9"/>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0E3D8ADE" w14:textId="77777777" w:rsidR="006A1E80" w:rsidRPr="00786B72" w:rsidRDefault="006A1E80" w:rsidP="007E4761">
            <w:pPr>
              <w:pStyle w:val="af9"/>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6A053133" w14:textId="77777777" w:rsidR="006A1E80" w:rsidRPr="00786B72" w:rsidRDefault="006A1E80" w:rsidP="007E4761">
            <w:pPr>
              <w:pStyle w:val="af9"/>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643D6776" w14:textId="77777777" w:rsidR="006A1E80" w:rsidRPr="00786B72" w:rsidRDefault="006A1E80" w:rsidP="007E4761">
            <w:pPr>
              <w:pStyle w:val="af9"/>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2B71653" w14:textId="77777777" w:rsidR="006A1E80" w:rsidRPr="00786B72" w:rsidRDefault="006A1E80" w:rsidP="007E4761">
            <w:pPr>
              <w:pStyle w:val="af9"/>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E03CAD" w14:textId="77777777" w:rsidR="006A1E80" w:rsidRPr="00786B72" w:rsidRDefault="006A1E80" w:rsidP="007E4761">
            <w:pPr>
              <w:pStyle w:val="af9"/>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0984A07A" w14:textId="77777777" w:rsidR="006A1E80" w:rsidRPr="00786B72" w:rsidRDefault="006A1E80" w:rsidP="007E4761">
            <w:pPr>
              <w:pStyle w:val="af9"/>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0D23D0" w14:textId="77777777" w:rsidR="006A1E80" w:rsidRPr="00786B72" w:rsidRDefault="006A1E80"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323C4F1" w14:textId="77777777" w:rsidR="006A1E80" w:rsidRPr="00786B72" w:rsidRDefault="006A1E80"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E473E59" w14:textId="77777777" w:rsidR="006A1E80" w:rsidRPr="00786B72" w:rsidRDefault="006A1E80"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E2FAC48" w14:textId="77777777" w:rsidR="006A1E80" w:rsidRPr="00786B72" w:rsidRDefault="006A1E80"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5F118B9" w14:textId="77777777" w:rsidR="006A1E80" w:rsidRPr="00786B72" w:rsidRDefault="006A1E80"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3D4E77DB" w14:textId="77777777" w:rsidR="006A1E80" w:rsidRPr="00786B72" w:rsidRDefault="006A1E80"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658CFC6" w14:textId="77777777" w:rsidR="006A1E80" w:rsidRPr="00786B72" w:rsidRDefault="006A1E80" w:rsidP="007E4761">
            <w:pPr>
              <w:pStyle w:val="af9"/>
              <w:jc w:val="center"/>
              <w:rPr>
                <w:sz w:val="10"/>
                <w:szCs w:val="10"/>
              </w:rPr>
            </w:pPr>
            <w:r w:rsidRPr="00786B72">
              <w:rPr>
                <w:sz w:val="10"/>
                <w:szCs w:val="10"/>
              </w:rPr>
              <w:t>R-squared</w:t>
            </w:r>
          </w:p>
        </w:tc>
      </w:tr>
      <w:tr w:rsidR="002D0E3A" w:rsidRPr="00786B72" w14:paraId="0AC24AD6"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40C3D5FB" w14:textId="77777777" w:rsidR="002D0E3A" w:rsidRPr="00786B72" w:rsidRDefault="002D0E3A" w:rsidP="002D0E3A">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33F4CE5C" w14:textId="1AD787AF" w:rsidR="002D0E3A" w:rsidRPr="002D0E3A" w:rsidRDefault="002D0E3A" w:rsidP="002D0E3A">
            <w:pPr>
              <w:pStyle w:val="af9"/>
              <w:jc w:val="right"/>
              <w:rPr>
                <w:sz w:val="12"/>
                <w:szCs w:val="12"/>
              </w:rPr>
            </w:pPr>
            <w:r w:rsidRPr="002D0E3A">
              <w:rPr>
                <w:sz w:val="12"/>
                <w:szCs w:val="12"/>
              </w:rPr>
              <w:t>-0.0355</w:t>
            </w:r>
          </w:p>
        </w:tc>
        <w:tc>
          <w:tcPr>
            <w:tcW w:w="324" w:type="pct"/>
            <w:tcBorders>
              <w:top w:val="single" w:sz="8" w:space="0" w:color="auto"/>
            </w:tcBorders>
            <w:shd w:val="clear" w:color="auto" w:fill="auto"/>
            <w:noWrap/>
            <w:hideMark/>
          </w:tcPr>
          <w:p w14:paraId="519D6089" w14:textId="2EA5E9F5" w:rsidR="002D0E3A" w:rsidRPr="002D0E3A" w:rsidRDefault="002D0E3A" w:rsidP="002D0E3A">
            <w:pPr>
              <w:pStyle w:val="af9"/>
              <w:jc w:val="right"/>
              <w:rPr>
                <w:sz w:val="12"/>
                <w:szCs w:val="12"/>
              </w:rPr>
            </w:pPr>
            <w:r w:rsidRPr="002D0E3A">
              <w:rPr>
                <w:sz w:val="12"/>
                <w:szCs w:val="12"/>
              </w:rPr>
              <w:t>0.3182</w:t>
            </w:r>
          </w:p>
        </w:tc>
        <w:tc>
          <w:tcPr>
            <w:tcW w:w="373" w:type="pct"/>
            <w:tcBorders>
              <w:top w:val="single" w:sz="8" w:space="0" w:color="auto"/>
            </w:tcBorders>
            <w:shd w:val="clear" w:color="auto" w:fill="auto"/>
            <w:noWrap/>
            <w:hideMark/>
          </w:tcPr>
          <w:p w14:paraId="1D8D3BB1" w14:textId="2E0D3971" w:rsidR="002D0E3A" w:rsidRPr="002D0E3A" w:rsidRDefault="002D0E3A" w:rsidP="002D0E3A">
            <w:pPr>
              <w:pStyle w:val="af9"/>
              <w:rPr>
                <w:sz w:val="12"/>
                <w:szCs w:val="12"/>
              </w:rPr>
            </w:pPr>
          </w:p>
        </w:tc>
        <w:tc>
          <w:tcPr>
            <w:tcW w:w="377" w:type="pct"/>
            <w:tcBorders>
              <w:top w:val="single" w:sz="8" w:space="0" w:color="auto"/>
            </w:tcBorders>
            <w:shd w:val="clear" w:color="auto" w:fill="auto"/>
            <w:noWrap/>
            <w:hideMark/>
          </w:tcPr>
          <w:p w14:paraId="4E37B98F" w14:textId="50502638" w:rsidR="002D0E3A" w:rsidRPr="002D0E3A" w:rsidRDefault="002D0E3A" w:rsidP="002D0E3A">
            <w:pPr>
              <w:pStyle w:val="af9"/>
              <w:jc w:val="right"/>
              <w:rPr>
                <w:sz w:val="12"/>
                <w:szCs w:val="12"/>
              </w:rPr>
            </w:pPr>
            <w:r w:rsidRPr="002D0E3A">
              <w:rPr>
                <w:sz w:val="12"/>
                <w:szCs w:val="12"/>
              </w:rPr>
              <w:t>0.0241</w:t>
            </w:r>
          </w:p>
        </w:tc>
        <w:tc>
          <w:tcPr>
            <w:tcW w:w="291" w:type="pct"/>
            <w:tcBorders>
              <w:top w:val="single" w:sz="8" w:space="0" w:color="auto"/>
            </w:tcBorders>
            <w:shd w:val="clear" w:color="auto" w:fill="auto"/>
            <w:noWrap/>
            <w:hideMark/>
          </w:tcPr>
          <w:p w14:paraId="4AD68EFF" w14:textId="2EEF8DC1" w:rsidR="002D0E3A" w:rsidRPr="002D0E3A" w:rsidRDefault="002D0E3A" w:rsidP="002D0E3A">
            <w:pPr>
              <w:pStyle w:val="af9"/>
              <w:jc w:val="right"/>
              <w:rPr>
                <w:sz w:val="12"/>
                <w:szCs w:val="12"/>
              </w:rPr>
            </w:pPr>
            <w:r w:rsidRPr="002D0E3A">
              <w:rPr>
                <w:sz w:val="12"/>
                <w:szCs w:val="12"/>
              </w:rPr>
              <w:t>0.4896</w:t>
            </w:r>
          </w:p>
        </w:tc>
        <w:tc>
          <w:tcPr>
            <w:tcW w:w="341" w:type="pct"/>
            <w:tcBorders>
              <w:top w:val="single" w:sz="8" w:space="0" w:color="auto"/>
            </w:tcBorders>
            <w:shd w:val="clear" w:color="auto" w:fill="auto"/>
            <w:noWrap/>
            <w:hideMark/>
          </w:tcPr>
          <w:p w14:paraId="2438A3A1" w14:textId="371DF97C" w:rsidR="002D0E3A" w:rsidRPr="002D0E3A" w:rsidRDefault="002D0E3A" w:rsidP="002D0E3A">
            <w:pPr>
              <w:pStyle w:val="af9"/>
              <w:rPr>
                <w:sz w:val="12"/>
                <w:szCs w:val="12"/>
              </w:rPr>
            </w:pPr>
          </w:p>
        </w:tc>
        <w:tc>
          <w:tcPr>
            <w:tcW w:w="366" w:type="pct"/>
            <w:tcBorders>
              <w:top w:val="single" w:sz="8" w:space="0" w:color="auto"/>
            </w:tcBorders>
            <w:shd w:val="clear" w:color="auto" w:fill="auto"/>
            <w:noWrap/>
            <w:hideMark/>
          </w:tcPr>
          <w:p w14:paraId="2BEA2CE8" w14:textId="4B93AC6F" w:rsidR="002D0E3A" w:rsidRPr="002D0E3A" w:rsidRDefault="002D0E3A" w:rsidP="002D0E3A">
            <w:pPr>
              <w:pStyle w:val="af9"/>
              <w:jc w:val="right"/>
              <w:rPr>
                <w:sz w:val="12"/>
                <w:szCs w:val="12"/>
              </w:rPr>
            </w:pPr>
            <w:r w:rsidRPr="002D0E3A">
              <w:rPr>
                <w:sz w:val="12"/>
                <w:szCs w:val="12"/>
              </w:rPr>
              <w:t>0.0269</w:t>
            </w:r>
          </w:p>
        </w:tc>
        <w:tc>
          <w:tcPr>
            <w:tcW w:w="302" w:type="pct"/>
            <w:tcBorders>
              <w:top w:val="single" w:sz="8" w:space="0" w:color="auto"/>
            </w:tcBorders>
            <w:shd w:val="clear" w:color="auto" w:fill="auto"/>
            <w:noWrap/>
            <w:hideMark/>
          </w:tcPr>
          <w:p w14:paraId="51C99CD1" w14:textId="060835F8" w:rsidR="002D0E3A" w:rsidRPr="002D0E3A" w:rsidRDefault="002D0E3A" w:rsidP="002D0E3A">
            <w:pPr>
              <w:pStyle w:val="af9"/>
              <w:jc w:val="right"/>
              <w:rPr>
                <w:sz w:val="12"/>
                <w:szCs w:val="12"/>
              </w:rPr>
            </w:pPr>
            <w:r w:rsidRPr="002D0E3A">
              <w:rPr>
                <w:sz w:val="12"/>
                <w:szCs w:val="12"/>
              </w:rPr>
              <w:t>0.5032</w:t>
            </w:r>
          </w:p>
        </w:tc>
        <w:tc>
          <w:tcPr>
            <w:tcW w:w="343" w:type="pct"/>
            <w:tcBorders>
              <w:top w:val="single" w:sz="8" w:space="0" w:color="auto"/>
            </w:tcBorders>
            <w:shd w:val="clear" w:color="auto" w:fill="auto"/>
            <w:noWrap/>
            <w:hideMark/>
          </w:tcPr>
          <w:p w14:paraId="3E91E447" w14:textId="040B18E1" w:rsidR="002D0E3A" w:rsidRPr="002D0E3A" w:rsidRDefault="002D0E3A" w:rsidP="002D0E3A">
            <w:pPr>
              <w:pStyle w:val="af9"/>
              <w:rPr>
                <w:sz w:val="12"/>
                <w:szCs w:val="12"/>
              </w:rPr>
            </w:pPr>
          </w:p>
        </w:tc>
        <w:tc>
          <w:tcPr>
            <w:tcW w:w="380" w:type="pct"/>
            <w:tcBorders>
              <w:top w:val="single" w:sz="8" w:space="0" w:color="auto"/>
            </w:tcBorders>
            <w:shd w:val="clear" w:color="auto" w:fill="auto"/>
            <w:noWrap/>
            <w:hideMark/>
          </w:tcPr>
          <w:p w14:paraId="7DEF5646" w14:textId="2427E7D1" w:rsidR="002D0E3A" w:rsidRPr="002D0E3A" w:rsidRDefault="002D0E3A" w:rsidP="002D0E3A">
            <w:pPr>
              <w:pStyle w:val="af9"/>
              <w:jc w:val="right"/>
              <w:rPr>
                <w:sz w:val="12"/>
                <w:szCs w:val="12"/>
              </w:rPr>
            </w:pPr>
            <w:r w:rsidRPr="002D0E3A">
              <w:rPr>
                <w:sz w:val="12"/>
                <w:szCs w:val="12"/>
              </w:rPr>
              <w:t>-0.0863</w:t>
            </w:r>
          </w:p>
        </w:tc>
        <w:tc>
          <w:tcPr>
            <w:tcW w:w="302" w:type="pct"/>
            <w:tcBorders>
              <w:top w:val="single" w:sz="8" w:space="0" w:color="auto"/>
            </w:tcBorders>
            <w:shd w:val="clear" w:color="auto" w:fill="auto"/>
            <w:noWrap/>
            <w:hideMark/>
          </w:tcPr>
          <w:p w14:paraId="61CDBD81" w14:textId="3A3511DA" w:rsidR="002D0E3A" w:rsidRPr="002D0E3A" w:rsidRDefault="002D0E3A" w:rsidP="002D0E3A">
            <w:pPr>
              <w:pStyle w:val="af9"/>
              <w:jc w:val="right"/>
              <w:rPr>
                <w:sz w:val="12"/>
                <w:szCs w:val="12"/>
              </w:rPr>
            </w:pPr>
            <w:r w:rsidRPr="002D0E3A">
              <w:rPr>
                <w:sz w:val="12"/>
                <w:szCs w:val="12"/>
              </w:rPr>
              <w:t>0.0318</w:t>
            </w:r>
          </w:p>
        </w:tc>
        <w:tc>
          <w:tcPr>
            <w:tcW w:w="344" w:type="pct"/>
            <w:tcBorders>
              <w:top w:val="single" w:sz="8" w:space="0" w:color="auto"/>
            </w:tcBorders>
            <w:shd w:val="clear" w:color="auto" w:fill="auto"/>
            <w:noWrap/>
            <w:hideMark/>
          </w:tcPr>
          <w:p w14:paraId="2CEBE44B" w14:textId="497098C4" w:rsidR="002D0E3A" w:rsidRPr="002D0E3A" w:rsidRDefault="002D0E3A" w:rsidP="002D0E3A">
            <w:pPr>
              <w:pStyle w:val="af9"/>
              <w:rPr>
                <w:sz w:val="12"/>
                <w:szCs w:val="12"/>
              </w:rPr>
            </w:pPr>
            <w:r w:rsidRPr="002D0E3A">
              <w:rPr>
                <w:sz w:val="12"/>
                <w:szCs w:val="12"/>
              </w:rPr>
              <w:t>**</w:t>
            </w:r>
          </w:p>
        </w:tc>
        <w:tc>
          <w:tcPr>
            <w:tcW w:w="302" w:type="pct"/>
            <w:tcBorders>
              <w:top w:val="single" w:sz="8" w:space="0" w:color="auto"/>
            </w:tcBorders>
            <w:shd w:val="clear" w:color="auto" w:fill="auto"/>
            <w:noWrap/>
            <w:hideMark/>
          </w:tcPr>
          <w:p w14:paraId="70A1D055" w14:textId="6E01F59B" w:rsidR="002D0E3A" w:rsidRPr="002D0E3A" w:rsidRDefault="002D0E3A" w:rsidP="002D0E3A">
            <w:pPr>
              <w:pStyle w:val="af9"/>
              <w:jc w:val="right"/>
              <w:rPr>
                <w:sz w:val="12"/>
                <w:szCs w:val="12"/>
              </w:rPr>
            </w:pPr>
            <w:r w:rsidRPr="002D0E3A">
              <w:rPr>
                <w:sz w:val="12"/>
                <w:szCs w:val="12"/>
              </w:rPr>
              <w:t>0.0072</w:t>
            </w:r>
          </w:p>
        </w:tc>
      </w:tr>
      <w:tr w:rsidR="002D0E3A" w:rsidRPr="00786B72" w14:paraId="39026EB5" w14:textId="77777777" w:rsidTr="0068520F">
        <w:trPr>
          <w:trHeight w:val="310"/>
        </w:trPr>
        <w:tc>
          <w:tcPr>
            <w:tcW w:w="545" w:type="pct"/>
            <w:tcBorders>
              <w:right w:val="single" w:sz="8" w:space="0" w:color="auto"/>
            </w:tcBorders>
            <w:shd w:val="clear" w:color="auto" w:fill="auto"/>
            <w:noWrap/>
            <w:vAlign w:val="center"/>
            <w:hideMark/>
          </w:tcPr>
          <w:p w14:paraId="5ABDB441" w14:textId="77777777" w:rsidR="002D0E3A" w:rsidRPr="00786B72" w:rsidRDefault="002D0E3A" w:rsidP="002D0E3A">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3AB90A83" w14:textId="74ABDE32" w:rsidR="002D0E3A" w:rsidRPr="002D0E3A" w:rsidRDefault="002D0E3A" w:rsidP="002D0E3A">
            <w:pPr>
              <w:pStyle w:val="af9"/>
              <w:jc w:val="right"/>
              <w:rPr>
                <w:sz w:val="12"/>
                <w:szCs w:val="12"/>
              </w:rPr>
            </w:pPr>
            <w:r w:rsidRPr="002D0E3A">
              <w:rPr>
                <w:sz w:val="12"/>
                <w:szCs w:val="12"/>
              </w:rPr>
              <w:t>-0.0350</w:t>
            </w:r>
          </w:p>
        </w:tc>
        <w:tc>
          <w:tcPr>
            <w:tcW w:w="324" w:type="pct"/>
            <w:shd w:val="clear" w:color="auto" w:fill="auto"/>
            <w:noWrap/>
            <w:hideMark/>
          </w:tcPr>
          <w:p w14:paraId="67D528D1" w14:textId="1A8E2DB1" w:rsidR="002D0E3A" w:rsidRPr="002D0E3A" w:rsidRDefault="002D0E3A" w:rsidP="002D0E3A">
            <w:pPr>
              <w:pStyle w:val="af9"/>
              <w:jc w:val="right"/>
              <w:rPr>
                <w:sz w:val="12"/>
                <w:szCs w:val="12"/>
              </w:rPr>
            </w:pPr>
            <w:r w:rsidRPr="002D0E3A">
              <w:rPr>
                <w:sz w:val="12"/>
                <w:szCs w:val="12"/>
              </w:rPr>
              <w:t>0.3249</w:t>
            </w:r>
          </w:p>
        </w:tc>
        <w:tc>
          <w:tcPr>
            <w:tcW w:w="373" w:type="pct"/>
            <w:shd w:val="clear" w:color="auto" w:fill="auto"/>
            <w:noWrap/>
            <w:hideMark/>
          </w:tcPr>
          <w:p w14:paraId="778BC2F9" w14:textId="5B7B9566" w:rsidR="002D0E3A" w:rsidRPr="002D0E3A" w:rsidRDefault="002D0E3A" w:rsidP="002D0E3A">
            <w:pPr>
              <w:pStyle w:val="af9"/>
              <w:rPr>
                <w:sz w:val="12"/>
                <w:szCs w:val="12"/>
              </w:rPr>
            </w:pPr>
          </w:p>
        </w:tc>
        <w:tc>
          <w:tcPr>
            <w:tcW w:w="377" w:type="pct"/>
            <w:shd w:val="clear" w:color="auto" w:fill="auto"/>
            <w:noWrap/>
            <w:hideMark/>
          </w:tcPr>
          <w:p w14:paraId="47C3BD9F" w14:textId="600A6C7A" w:rsidR="002D0E3A" w:rsidRPr="002D0E3A" w:rsidRDefault="002D0E3A" w:rsidP="002D0E3A">
            <w:pPr>
              <w:pStyle w:val="af9"/>
              <w:jc w:val="right"/>
              <w:rPr>
                <w:sz w:val="12"/>
                <w:szCs w:val="12"/>
              </w:rPr>
            </w:pPr>
            <w:r w:rsidRPr="002D0E3A">
              <w:rPr>
                <w:sz w:val="12"/>
                <w:szCs w:val="12"/>
              </w:rPr>
              <w:t>0.0220</w:t>
            </w:r>
          </w:p>
        </w:tc>
        <w:tc>
          <w:tcPr>
            <w:tcW w:w="291" w:type="pct"/>
            <w:shd w:val="clear" w:color="auto" w:fill="auto"/>
            <w:noWrap/>
            <w:hideMark/>
          </w:tcPr>
          <w:p w14:paraId="3B4E5DA5" w14:textId="4607F226" w:rsidR="002D0E3A" w:rsidRPr="002D0E3A" w:rsidRDefault="002D0E3A" w:rsidP="002D0E3A">
            <w:pPr>
              <w:pStyle w:val="af9"/>
              <w:jc w:val="right"/>
              <w:rPr>
                <w:sz w:val="12"/>
                <w:szCs w:val="12"/>
              </w:rPr>
            </w:pPr>
            <w:r w:rsidRPr="002D0E3A">
              <w:rPr>
                <w:sz w:val="12"/>
                <w:szCs w:val="12"/>
              </w:rPr>
              <w:t>0.5277</w:t>
            </w:r>
          </w:p>
        </w:tc>
        <w:tc>
          <w:tcPr>
            <w:tcW w:w="341" w:type="pct"/>
            <w:shd w:val="clear" w:color="auto" w:fill="auto"/>
            <w:noWrap/>
            <w:hideMark/>
          </w:tcPr>
          <w:p w14:paraId="486B5776" w14:textId="39E16C34" w:rsidR="002D0E3A" w:rsidRPr="002D0E3A" w:rsidRDefault="002D0E3A" w:rsidP="002D0E3A">
            <w:pPr>
              <w:pStyle w:val="af9"/>
              <w:rPr>
                <w:sz w:val="12"/>
                <w:szCs w:val="12"/>
              </w:rPr>
            </w:pPr>
          </w:p>
        </w:tc>
        <w:tc>
          <w:tcPr>
            <w:tcW w:w="366" w:type="pct"/>
            <w:shd w:val="clear" w:color="auto" w:fill="auto"/>
            <w:noWrap/>
            <w:hideMark/>
          </w:tcPr>
          <w:p w14:paraId="59071F82" w14:textId="74279E33" w:rsidR="002D0E3A" w:rsidRPr="002D0E3A" w:rsidRDefault="002D0E3A" w:rsidP="002D0E3A">
            <w:pPr>
              <w:pStyle w:val="af9"/>
              <w:jc w:val="right"/>
              <w:rPr>
                <w:sz w:val="12"/>
                <w:szCs w:val="12"/>
              </w:rPr>
            </w:pPr>
            <w:r w:rsidRPr="002D0E3A">
              <w:rPr>
                <w:sz w:val="12"/>
                <w:szCs w:val="12"/>
              </w:rPr>
              <w:t>0.0358</w:t>
            </w:r>
          </w:p>
        </w:tc>
        <w:tc>
          <w:tcPr>
            <w:tcW w:w="302" w:type="pct"/>
            <w:shd w:val="clear" w:color="auto" w:fill="auto"/>
            <w:noWrap/>
            <w:hideMark/>
          </w:tcPr>
          <w:p w14:paraId="0150AFAC" w14:textId="53B0BD0F" w:rsidR="002D0E3A" w:rsidRPr="002D0E3A" w:rsidRDefault="002D0E3A" w:rsidP="002D0E3A">
            <w:pPr>
              <w:pStyle w:val="af9"/>
              <w:jc w:val="right"/>
              <w:rPr>
                <w:sz w:val="12"/>
                <w:szCs w:val="12"/>
              </w:rPr>
            </w:pPr>
            <w:r w:rsidRPr="002D0E3A">
              <w:rPr>
                <w:sz w:val="12"/>
                <w:szCs w:val="12"/>
              </w:rPr>
              <w:t>0.3963</w:t>
            </w:r>
          </w:p>
        </w:tc>
        <w:tc>
          <w:tcPr>
            <w:tcW w:w="343" w:type="pct"/>
            <w:shd w:val="clear" w:color="auto" w:fill="auto"/>
            <w:noWrap/>
            <w:hideMark/>
          </w:tcPr>
          <w:p w14:paraId="0F700D1D" w14:textId="3E51DC4A" w:rsidR="002D0E3A" w:rsidRPr="002D0E3A" w:rsidRDefault="002D0E3A" w:rsidP="002D0E3A">
            <w:pPr>
              <w:pStyle w:val="af9"/>
              <w:rPr>
                <w:sz w:val="12"/>
                <w:szCs w:val="12"/>
              </w:rPr>
            </w:pPr>
          </w:p>
        </w:tc>
        <w:tc>
          <w:tcPr>
            <w:tcW w:w="380" w:type="pct"/>
            <w:shd w:val="clear" w:color="auto" w:fill="auto"/>
            <w:noWrap/>
            <w:hideMark/>
          </w:tcPr>
          <w:p w14:paraId="58B3CAC8" w14:textId="011E430A" w:rsidR="002D0E3A" w:rsidRPr="002D0E3A" w:rsidRDefault="002D0E3A" w:rsidP="002D0E3A">
            <w:pPr>
              <w:pStyle w:val="af9"/>
              <w:jc w:val="right"/>
              <w:rPr>
                <w:sz w:val="12"/>
                <w:szCs w:val="12"/>
              </w:rPr>
            </w:pPr>
            <w:r w:rsidRPr="002D0E3A">
              <w:rPr>
                <w:sz w:val="12"/>
                <w:szCs w:val="12"/>
              </w:rPr>
              <w:t>-0.0914</w:t>
            </w:r>
          </w:p>
        </w:tc>
        <w:tc>
          <w:tcPr>
            <w:tcW w:w="302" w:type="pct"/>
            <w:shd w:val="clear" w:color="auto" w:fill="auto"/>
            <w:noWrap/>
            <w:hideMark/>
          </w:tcPr>
          <w:p w14:paraId="0477374F" w14:textId="4083A028" w:rsidR="002D0E3A" w:rsidRPr="002D0E3A" w:rsidRDefault="002D0E3A" w:rsidP="002D0E3A">
            <w:pPr>
              <w:pStyle w:val="af9"/>
              <w:jc w:val="right"/>
              <w:rPr>
                <w:sz w:val="12"/>
                <w:szCs w:val="12"/>
              </w:rPr>
            </w:pPr>
            <w:r w:rsidRPr="002D0E3A">
              <w:rPr>
                <w:sz w:val="12"/>
                <w:szCs w:val="12"/>
              </w:rPr>
              <w:t>0.0305</w:t>
            </w:r>
          </w:p>
        </w:tc>
        <w:tc>
          <w:tcPr>
            <w:tcW w:w="344" w:type="pct"/>
            <w:shd w:val="clear" w:color="auto" w:fill="auto"/>
            <w:noWrap/>
            <w:hideMark/>
          </w:tcPr>
          <w:p w14:paraId="6C9188FE" w14:textId="6EF6BC40" w:rsidR="002D0E3A" w:rsidRPr="002D0E3A" w:rsidRDefault="002D0E3A" w:rsidP="002D0E3A">
            <w:pPr>
              <w:pStyle w:val="af9"/>
              <w:rPr>
                <w:sz w:val="12"/>
                <w:szCs w:val="12"/>
              </w:rPr>
            </w:pPr>
            <w:r w:rsidRPr="002D0E3A">
              <w:rPr>
                <w:sz w:val="12"/>
                <w:szCs w:val="12"/>
              </w:rPr>
              <w:t>**</w:t>
            </w:r>
          </w:p>
        </w:tc>
        <w:tc>
          <w:tcPr>
            <w:tcW w:w="302" w:type="pct"/>
            <w:shd w:val="clear" w:color="auto" w:fill="auto"/>
            <w:noWrap/>
            <w:hideMark/>
          </w:tcPr>
          <w:p w14:paraId="26417A6D" w14:textId="55FE3072" w:rsidR="002D0E3A" w:rsidRPr="002D0E3A" w:rsidRDefault="002D0E3A" w:rsidP="002D0E3A">
            <w:pPr>
              <w:pStyle w:val="af9"/>
              <w:jc w:val="right"/>
              <w:rPr>
                <w:sz w:val="12"/>
                <w:szCs w:val="12"/>
              </w:rPr>
            </w:pPr>
            <w:r w:rsidRPr="002D0E3A">
              <w:rPr>
                <w:sz w:val="12"/>
                <w:szCs w:val="12"/>
              </w:rPr>
              <w:t>0.0073</w:t>
            </w:r>
          </w:p>
        </w:tc>
      </w:tr>
      <w:tr w:rsidR="002D0E3A" w:rsidRPr="00786B72" w14:paraId="0FD82791" w14:textId="77777777" w:rsidTr="0068520F">
        <w:trPr>
          <w:trHeight w:val="310"/>
        </w:trPr>
        <w:tc>
          <w:tcPr>
            <w:tcW w:w="545" w:type="pct"/>
            <w:tcBorders>
              <w:right w:val="single" w:sz="8" w:space="0" w:color="auto"/>
            </w:tcBorders>
            <w:shd w:val="clear" w:color="auto" w:fill="auto"/>
            <w:noWrap/>
            <w:vAlign w:val="center"/>
            <w:hideMark/>
          </w:tcPr>
          <w:p w14:paraId="2D5DD7B1" w14:textId="77777777" w:rsidR="002D0E3A" w:rsidRPr="00786B72" w:rsidRDefault="002D0E3A" w:rsidP="002D0E3A">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04287526" w14:textId="65E121DC" w:rsidR="002D0E3A" w:rsidRPr="002D0E3A" w:rsidRDefault="002D0E3A" w:rsidP="002D0E3A">
            <w:pPr>
              <w:pStyle w:val="af9"/>
              <w:jc w:val="right"/>
              <w:rPr>
                <w:sz w:val="12"/>
                <w:szCs w:val="12"/>
              </w:rPr>
            </w:pPr>
            <w:r w:rsidRPr="002D0E3A">
              <w:rPr>
                <w:sz w:val="12"/>
                <w:szCs w:val="12"/>
              </w:rPr>
              <w:t>-0.0215</w:t>
            </w:r>
          </w:p>
        </w:tc>
        <w:tc>
          <w:tcPr>
            <w:tcW w:w="324" w:type="pct"/>
            <w:shd w:val="clear" w:color="auto" w:fill="auto"/>
            <w:noWrap/>
            <w:hideMark/>
          </w:tcPr>
          <w:p w14:paraId="1F22F019" w14:textId="1BF1A9A0" w:rsidR="002D0E3A" w:rsidRPr="002D0E3A" w:rsidRDefault="002D0E3A" w:rsidP="002D0E3A">
            <w:pPr>
              <w:pStyle w:val="af9"/>
              <w:jc w:val="right"/>
              <w:rPr>
                <w:sz w:val="12"/>
                <w:szCs w:val="12"/>
              </w:rPr>
            </w:pPr>
            <w:r w:rsidRPr="002D0E3A">
              <w:rPr>
                <w:sz w:val="12"/>
                <w:szCs w:val="12"/>
              </w:rPr>
              <w:t>0.5402</w:t>
            </w:r>
          </w:p>
        </w:tc>
        <w:tc>
          <w:tcPr>
            <w:tcW w:w="373" w:type="pct"/>
            <w:shd w:val="clear" w:color="auto" w:fill="auto"/>
            <w:noWrap/>
            <w:hideMark/>
          </w:tcPr>
          <w:p w14:paraId="1A61B8E4" w14:textId="210511A1" w:rsidR="002D0E3A" w:rsidRPr="002D0E3A" w:rsidRDefault="002D0E3A" w:rsidP="002D0E3A">
            <w:pPr>
              <w:pStyle w:val="af9"/>
              <w:rPr>
                <w:sz w:val="12"/>
                <w:szCs w:val="12"/>
              </w:rPr>
            </w:pPr>
          </w:p>
        </w:tc>
        <w:tc>
          <w:tcPr>
            <w:tcW w:w="377" w:type="pct"/>
            <w:shd w:val="clear" w:color="auto" w:fill="auto"/>
            <w:noWrap/>
            <w:hideMark/>
          </w:tcPr>
          <w:p w14:paraId="31FEB315" w14:textId="4ADE7935" w:rsidR="002D0E3A" w:rsidRPr="002D0E3A" w:rsidRDefault="002D0E3A" w:rsidP="002D0E3A">
            <w:pPr>
              <w:pStyle w:val="af9"/>
              <w:jc w:val="right"/>
              <w:rPr>
                <w:sz w:val="12"/>
                <w:szCs w:val="12"/>
              </w:rPr>
            </w:pPr>
            <w:r w:rsidRPr="002D0E3A">
              <w:rPr>
                <w:sz w:val="12"/>
                <w:szCs w:val="12"/>
              </w:rPr>
              <w:t>0.0287</w:t>
            </w:r>
          </w:p>
        </w:tc>
        <w:tc>
          <w:tcPr>
            <w:tcW w:w="291" w:type="pct"/>
            <w:shd w:val="clear" w:color="auto" w:fill="auto"/>
            <w:noWrap/>
            <w:hideMark/>
          </w:tcPr>
          <w:p w14:paraId="13290592" w14:textId="5A0984A0" w:rsidR="002D0E3A" w:rsidRPr="002D0E3A" w:rsidRDefault="002D0E3A" w:rsidP="002D0E3A">
            <w:pPr>
              <w:pStyle w:val="af9"/>
              <w:jc w:val="right"/>
              <w:rPr>
                <w:sz w:val="12"/>
                <w:szCs w:val="12"/>
              </w:rPr>
            </w:pPr>
            <w:r w:rsidRPr="002D0E3A">
              <w:rPr>
                <w:sz w:val="12"/>
                <w:szCs w:val="12"/>
              </w:rPr>
              <w:t>0.4102</w:t>
            </w:r>
          </w:p>
        </w:tc>
        <w:tc>
          <w:tcPr>
            <w:tcW w:w="341" w:type="pct"/>
            <w:shd w:val="clear" w:color="auto" w:fill="auto"/>
            <w:noWrap/>
            <w:hideMark/>
          </w:tcPr>
          <w:p w14:paraId="27C77CD2" w14:textId="3A31DFCB" w:rsidR="002D0E3A" w:rsidRPr="002D0E3A" w:rsidRDefault="002D0E3A" w:rsidP="002D0E3A">
            <w:pPr>
              <w:pStyle w:val="af9"/>
              <w:rPr>
                <w:sz w:val="12"/>
                <w:szCs w:val="12"/>
              </w:rPr>
            </w:pPr>
          </w:p>
        </w:tc>
        <w:tc>
          <w:tcPr>
            <w:tcW w:w="366" w:type="pct"/>
            <w:shd w:val="clear" w:color="auto" w:fill="auto"/>
            <w:noWrap/>
            <w:hideMark/>
          </w:tcPr>
          <w:p w14:paraId="2B0C4268" w14:textId="474C720A" w:rsidR="002D0E3A" w:rsidRPr="002D0E3A" w:rsidRDefault="002D0E3A" w:rsidP="002D0E3A">
            <w:pPr>
              <w:pStyle w:val="af9"/>
              <w:jc w:val="right"/>
              <w:rPr>
                <w:sz w:val="12"/>
                <w:szCs w:val="12"/>
              </w:rPr>
            </w:pPr>
            <w:r w:rsidRPr="002D0E3A">
              <w:rPr>
                <w:sz w:val="12"/>
                <w:szCs w:val="12"/>
              </w:rPr>
              <w:t>-0.0170</w:t>
            </w:r>
          </w:p>
        </w:tc>
        <w:tc>
          <w:tcPr>
            <w:tcW w:w="302" w:type="pct"/>
            <w:shd w:val="clear" w:color="auto" w:fill="auto"/>
            <w:noWrap/>
            <w:hideMark/>
          </w:tcPr>
          <w:p w14:paraId="105C5984" w14:textId="089877B2" w:rsidR="002D0E3A" w:rsidRPr="002D0E3A" w:rsidRDefault="002D0E3A" w:rsidP="002D0E3A">
            <w:pPr>
              <w:pStyle w:val="af9"/>
              <w:jc w:val="right"/>
              <w:rPr>
                <w:sz w:val="12"/>
                <w:szCs w:val="12"/>
              </w:rPr>
            </w:pPr>
            <w:r w:rsidRPr="002D0E3A">
              <w:rPr>
                <w:sz w:val="12"/>
                <w:szCs w:val="12"/>
              </w:rPr>
              <w:t>0.6400</w:t>
            </w:r>
          </w:p>
        </w:tc>
        <w:tc>
          <w:tcPr>
            <w:tcW w:w="343" w:type="pct"/>
            <w:shd w:val="clear" w:color="auto" w:fill="auto"/>
            <w:noWrap/>
            <w:hideMark/>
          </w:tcPr>
          <w:p w14:paraId="41E2C63D" w14:textId="5C3494EB" w:rsidR="002D0E3A" w:rsidRPr="002D0E3A" w:rsidRDefault="002D0E3A" w:rsidP="002D0E3A">
            <w:pPr>
              <w:pStyle w:val="af9"/>
              <w:rPr>
                <w:sz w:val="12"/>
                <w:szCs w:val="12"/>
              </w:rPr>
            </w:pPr>
          </w:p>
        </w:tc>
        <w:tc>
          <w:tcPr>
            <w:tcW w:w="380" w:type="pct"/>
            <w:shd w:val="clear" w:color="auto" w:fill="auto"/>
            <w:noWrap/>
            <w:hideMark/>
          </w:tcPr>
          <w:p w14:paraId="33DBEF39" w14:textId="44B39B37" w:rsidR="002D0E3A" w:rsidRPr="002D0E3A" w:rsidRDefault="002D0E3A" w:rsidP="002D0E3A">
            <w:pPr>
              <w:pStyle w:val="af9"/>
              <w:jc w:val="right"/>
              <w:rPr>
                <w:sz w:val="12"/>
                <w:szCs w:val="12"/>
              </w:rPr>
            </w:pPr>
            <w:r w:rsidRPr="002D0E3A">
              <w:rPr>
                <w:sz w:val="12"/>
                <w:szCs w:val="12"/>
              </w:rPr>
              <w:t>0.0050</w:t>
            </w:r>
          </w:p>
        </w:tc>
        <w:tc>
          <w:tcPr>
            <w:tcW w:w="302" w:type="pct"/>
            <w:shd w:val="clear" w:color="auto" w:fill="auto"/>
            <w:noWrap/>
            <w:hideMark/>
          </w:tcPr>
          <w:p w14:paraId="1775281D" w14:textId="420C9F76" w:rsidR="002D0E3A" w:rsidRPr="002D0E3A" w:rsidRDefault="002D0E3A" w:rsidP="002D0E3A">
            <w:pPr>
              <w:pStyle w:val="af9"/>
              <w:jc w:val="right"/>
              <w:rPr>
                <w:sz w:val="12"/>
                <w:szCs w:val="12"/>
              </w:rPr>
            </w:pPr>
            <w:r w:rsidRPr="002D0E3A">
              <w:rPr>
                <w:sz w:val="12"/>
                <w:szCs w:val="12"/>
              </w:rPr>
              <w:t>0.8909</w:t>
            </w:r>
          </w:p>
        </w:tc>
        <w:tc>
          <w:tcPr>
            <w:tcW w:w="344" w:type="pct"/>
            <w:shd w:val="clear" w:color="auto" w:fill="auto"/>
            <w:noWrap/>
            <w:hideMark/>
          </w:tcPr>
          <w:p w14:paraId="0490A22D" w14:textId="794E5418" w:rsidR="002D0E3A" w:rsidRPr="002D0E3A" w:rsidRDefault="002D0E3A" w:rsidP="002D0E3A">
            <w:pPr>
              <w:pStyle w:val="af9"/>
              <w:rPr>
                <w:sz w:val="12"/>
                <w:szCs w:val="12"/>
              </w:rPr>
            </w:pPr>
          </w:p>
        </w:tc>
        <w:tc>
          <w:tcPr>
            <w:tcW w:w="302" w:type="pct"/>
            <w:shd w:val="clear" w:color="auto" w:fill="auto"/>
            <w:noWrap/>
            <w:hideMark/>
          </w:tcPr>
          <w:p w14:paraId="3BAA5052" w14:textId="260BF2E5" w:rsidR="002D0E3A" w:rsidRPr="002D0E3A" w:rsidRDefault="002D0E3A" w:rsidP="002D0E3A">
            <w:pPr>
              <w:pStyle w:val="af9"/>
              <w:jc w:val="right"/>
              <w:rPr>
                <w:sz w:val="12"/>
                <w:szCs w:val="12"/>
              </w:rPr>
            </w:pPr>
            <w:r w:rsidRPr="002D0E3A">
              <w:rPr>
                <w:sz w:val="12"/>
                <w:szCs w:val="12"/>
              </w:rPr>
              <w:t>0.0017</w:t>
            </w:r>
          </w:p>
        </w:tc>
      </w:tr>
      <w:tr w:rsidR="002D0E3A" w:rsidRPr="00786B72" w14:paraId="460AE933" w14:textId="77777777" w:rsidTr="0068520F">
        <w:trPr>
          <w:trHeight w:val="310"/>
        </w:trPr>
        <w:tc>
          <w:tcPr>
            <w:tcW w:w="545" w:type="pct"/>
            <w:tcBorders>
              <w:right w:val="single" w:sz="8" w:space="0" w:color="auto"/>
            </w:tcBorders>
            <w:shd w:val="clear" w:color="auto" w:fill="auto"/>
            <w:noWrap/>
            <w:vAlign w:val="center"/>
            <w:hideMark/>
          </w:tcPr>
          <w:p w14:paraId="7272ADFB" w14:textId="77777777" w:rsidR="002D0E3A" w:rsidRPr="00786B72" w:rsidRDefault="002D0E3A" w:rsidP="002D0E3A">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34895AE3" w14:textId="35C0FD94"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1470951A" w14:textId="195A3CF6" w:rsidR="002D0E3A" w:rsidRPr="002D0E3A" w:rsidRDefault="002D0E3A" w:rsidP="002D0E3A">
            <w:pPr>
              <w:pStyle w:val="af9"/>
              <w:jc w:val="right"/>
              <w:rPr>
                <w:sz w:val="12"/>
                <w:szCs w:val="12"/>
              </w:rPr>
            </w:pPr>
            <w:r w:rsidRPr="002D0E3A">
              <w:rPr>
                <w:sz w:val="12"/>
                <w:szCs w:val="12"/>
              </w:rPr>
              <w:t>0.5460</w:t>
            </w:r>
          </w:p>
        </w:tc>
        <w:tc>
          <w:tcPr>
            <w:tcW w:w="373" w:type="pct"/>
            <w:shd w:val="clear" w:color="auto" w:fill="auto"/>
            <w:noWrap/>
            <w:hideMark/>
          </w:tcPr>
          <w:p w14:paraId="3E14C9BB" w14:textId="35E16B74" w:rsidR="002D0E3A" w:rsidRPr="002D0E3A" w:rsidRDefault="002D0E3A" w:rsidP="002D0E3A">
            <w:pPr>
              <w:pStyle w:val="af9"/>
              <w:rPr>
                <w:sz w:val="12"/>
                <w:szCs w:val="12"/>
              </w:rPr>
            </w:pPr>
          </w:p>
        </w:tc>
        <w:tc>
          <w:tcPr>
            <w:tcW w:w="377" w:type="pct"/>
            <w:shd w:val="clear" w:color="auto" w:fill="auto"/>
            <w:noWrap/>
            <w:hideMark/>
          </w:tcPr>
          <w:p w14:paraId="3E8BE91E" w14:textId="021C9327" w:rsidR="002D0E3A" w:rsidRPr="002D0E3A" w:rsidRDefault="002D0E3A" w:rsidP="002D0E3A">
            <w:pPr>
              <w:pStyle w:val="af9"/>
              <w:jc w:val="right"/>
              <w:rPr>
                <w:sz w:val="12"/>
                <w:szCs w:val="12"/>
              </w:rPr>
            </w:pPr>
            <w:r w:rsidRPr="002D0E3A">
              <w:rPr>
                <w:sz w:val="12"/>
                <w:szCs w:val="12"/>
              </w:rPr>
              <w:t>0.0285</w:t>
            </w:r>
          </w:p>
        </w:tc>
        <w:tc>
          <w:tcPr>
            <w:tcW w:w="291" w:type="pct"/>
            <w:shd w:val="clear" w:color="auto" w:fill="auto"/>
            <w:noWrap/>
            <w:hideMark/>
          </w:tcPr>
          <w:p w14:paraId="187B0A1A" w14:textId="1D301000" w:rsidR="002D0E3A" w:rsidRPr="002D0E3A" w:rsidRDefault="002D0E3A" w:rsidP="002D0E3A">
            <w:pPr>
              <w:pStyle w:val="af9"/>
              <w:jc w:val="right"/>
              <w:rPr>
                <w:sz w:val="12"/>
                <w:szCs w:val="12"/>
              </w:rPr>
            </w:pPr>
            <w:r w:rsidRPr="002D0E3A">
              <w:rPr>
                <w:sz w:val="12"/>
                <w:szCs w:val="12"/>
              </w:rPr>
              <w:t>0.4136</w:t>
            </w:r>
          </w:p>
        </w:tc>
        <w:tc>
          <w:tcPr>
            <w:tcW w:w="341" w:type="pct"/>
            <w:shd w:val="clear" w:color="auto" w:fill="auto"/>
            <w:noWrap/>
            <w:hideMark/>
          </w:tcPr>
          <w:p w14:paraId="433F57FE" w14:textId="57E296BB" w:rsidR="002D0E3A" w:rsidRPr="002D0E3A" w:rsidRDefault="002D0E3A" w:rsidP="002D0E3A">
            <w:pPr>
              <w:pStyle w:val="af9"/>
              <w:rPr>
                <w:sz w:val="12"/>
                <w:szCs w:val="12"/>
              </w:rPr>
            </w:pPr>
          </w:p>
        </w:tc>
        <w:tc>
          <w:tcPr>
            <w:tcW w:w="366" w:type="pct"/>
            <w:shd w:val="clear" w:color="auto" w:fill="auto"/>
            <w:noWrap/>
            <w:hideMark/>
          </w:tcPr>
          <w:p w14:paraId="701F8F3A" w14:textId="40752790" w:rsidR="002D0E3A" w:rsidRPr="002D0E3A" w:rsidRDefault="002D0E3A" w:rsidP="002D0E3A">
            <w:pPr>
              <w:pStyle w:val="af9"/>
              <w:jc w:val="right"/>
              <w:rPr>
                <w:sz w:val="12"/>
                <w:szCs w:val="12"/>
              </w:rPr>
            </w:pPr>
            <w:r w:rsidRPr="002D0E3A">
              <w:rPr>
                <w:sz w:val="12"/>
                <w:szCs w:val="12"/>
              </w:rPr>
              <w:t>-0.0157</w:t>
            </w:r>
          </w:p>
        </w:tc>
        <w:tc>
          <w:tcPr>
            <w:tcW w:w="302" w:type="pct"/>
            <w:shd w:val="clear" w:color="auto" w:fill="auto"/>
            <w:noWrap/>
            <w:hideMark/>
          </w:tcPr>
          <w:p w14:paraId="05C689C0" w14:textId="46DFF122" w:rsidR="002D0E3A" w:rsidRPr="002D0E3A" w:rsidRDefault="002D0E3A" w:rsidP="002D0E3A">
            <w:pPr>
              <w:pStyle w:val="af9"/>
              <w:jc w:val="right"/>
              <w:rPr>
                <w:sz w:val="12"/>
                <w:szCs w:val="12"/>
              </w:rPr>
            </w:pPr>
            <w:r w:rsidRPr="002D0E3A">
              <w:rPr>
                <w:sz w:val="12"/>
                <w:szCs w:val="12"/>
              </w:rPr>
              <w:t>0.6542</w:t>
            </w:r>
          </w:p>
        </w:tc>
        <w:tc>
          <w:tcPr>
            <w:tcW w:w="343" w:type="pct"/>
            <w:shd w:val="clear" w:color="auto" w:fill="auto"/>
            <w:noWrap/>
            <w:hideMark/>
          </w:tcPr>
          <w:p w14:paraId="2C9F50F6" w14:textId="18326FE8" w:rsidR="002D0E3A" w:rsidRPr="002D0E3A" w:rsidRDefault="002D0E3A" w:rsidP="002D0E3A">
            <w:pPr>
              <w:pStyle w:val="af9"/>
              <w:rPr>
                <w:sz w:val="12"/>
                <w:szCs w:val="12"/>
              </w:rPr>
            </w:pPr>
          </w:p>
        </w:tc>
        <w:tc>
          <w:tcPr>
            <w:tcW w:w="380" w:type="pct"/>
            <w:shd w:val="clear" w:color="auto" w:fill="auto"/>
            <w:noWrap/>
            <w:hideMark/>
          </w:tcPr>
          <w:p w14:paraId="76F1A868" w14:textId="17D435A7" w:rsidR="002D0E3A" w:rsidRPr="002D0E3A" w:rsidRDefault="002D0E3A" w:rsidP="002D0E3A">
            <w:pPr>
              <w:pStyle w:val="af9"/>
              <w:jc w:val="right"/>
              <w:rPr>
                <w:sz w:val="12"/>
                <w:szCs w:val="12"/>
              </w:rPr>
            </w:pPr>
            <w:r w:rsidRPr="002D0E3A">
              <w:rPr>
                <w:sz w:val="12"/>
                <w:szCs w:val="12"/>
              </w:rPr>
              <w:t>-0.0008</w:t>
            </w:r>
          </w:p>
        </w:tc>
        <w:tc>
          <w:tcPr>
            <w:tcW w:w="302" w:type="pct"/>
            <w:shd w:val="clear" w:color="auto" w:fill="auto"/>
            <w:noWrap/>
            <w:hideMark/>
          </w:tcPr>
          <w:p w14:paraId="2FD6A314" w14:textId="012F3D6E" w:rsidR="002D0E3A" w:rsidRPr="002D0E3A" w:rsidRDefault="002D0E3A" w:rsidP="002D0E3A">
            <w:pPr>
              <w:pStyle w:val="af9"/>
              <w:jc w:val="right"/>
              <w:rPr>
                <w:sz w:val="12"/>
                <w:szCs w:val="12"/>
              </w:rPr>
            </w:pPr>
            <w:r w:rsidRPr="002D0E3A">
              <w:rPr>
                <w:sz w:val="12"/>
                <w:szCs w:val="12"/>
              </w:rPr>
              <w:t>0.9813</w:t>
            </w:r>
          </w:p>
        </w:tc>
        <w:tc>
          <w:tcPr>
            <w:tcW w:w="344" w:type="pct"/>
            <w:shd w:val="clear" w:color="auto" w:fill="auto"/>
            <w:noWrap/>
            <w:hideMark/>
          </w:tcPr>
          <w:p w14:paraId="583B1580" w14:textId="0C546075" w:rsidR="002D0E3A" w:rsidRPr="002D0E3A" w:rsidRDefault="002D0E3A" w:rsidP="002D0E3A">
            <w:pPr>
              <w:pStyle w:val="af9"/>
              <w:rPr>
                <w:sz w:val="12"/>
                <w:szCs w:val="12"/>
              </w:rPr>
            </w:pPr>
          </w:p>
        </w:tc>
        <w:tc>
          <w:tcPr>
            <w:tcW w:w="302" w:type="pct"/>
            <w:shd w:val="clear" w:color="auto" w:fill="auto"/>
            <w:noWrap/>
            <w:hideMark/>
          </w:tcPr>
          <w:p w14:paraId="6DB4A42B" w14:textId="0C56FA9E" w:rsidR="002D0E3A" w:rsidRPr="002D0E3A" w:rsidRDefault="002D0E3A" w:rsidP="002D0E3A">
            <w:pPr>
              <w:pStyle w:val="af9"/>
              <w:jc w:val="right"/>
              <w:rPr>
                <w:sz w:val="12"/>
                <w:szCs w:val="12"/>
              </w:rPr>
            </w:pPr>
            <w:r w:rsidRPr="002D0E3A">
              <w:rPr>
                <w:sz w:val="12"/>
                <w:szCs w:val="12"/>
              </w:rPr>
              <w:t>0.0017</w:t>
            </w:r>
          </w:p>
        </w:tc>
      </w:tr>
      <w:tr w:rsidR="002D0E3A" w:rsidRPr="00786B72" w14:paraId="430DD8C6" w14:textId="77777777" w:rsidTr="0068520F">
        <w:trPr>
          <w:trHeight w:val="310"/>
        </w:trPr>
        <w:tc>
          <w:tcPr>
            <w:tcW w:w="545" w:type="pct"/>
            <w:tcBorders>
              <w:right w:val="single" w:sz="8" w:space="0" w:color="auto"/>
            </w:tcBorders>
            <w:shd w:val="clear" w:color="auto" w:fill="auto"/>
            <w:noWrap/>
            <w:vAlign w:val="center"/>
            <w:hideMark/>
          </w:tcPr>
          <w:p w14:paraId="2BA132CE" w14:textId="77777777" w:rsidR="002D0E3A" w:rsidRPr="00786B72" w:rsidRDefault="002D0E3A" w:rsidP="002D0E3A">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226C42D" w14:textId="4B3814D6" w:rsidR="002D0E3A" w:rsidRPr="002D0E3A" w:rsidRDefault="002D0E3A" w:rsidP="002D0E3A">
            <w:pPr>
              <w:pStyle w:val="af9"/>
              <w:jc w:val="right"/>
              <w:rPr>
                <w:sz w:val="12"/>
                <w:szCs w:val="12"/>
              </w:rPr>
            </w:pPr>
            <w:r w:rsidRPr="002D0E3A">
              <w:rPr>
                <w:sz w:val="12"/>
                <w:szCs w:val="12"/>
              </w:rPr>
              <w:t>-0.0301</w:t>
            </w:r>
          </w:p>
        </w:tc>
        <w:tc>
          <w:tcPr>
            <w:tcW w:w="324" w:type="pct"/>
            <w:shd w:val="clear" w:color="auto" w:fill="auto"/>
            <w:noWrap/>
            <w:hideMark/>
          </w:tcPr>
          <w:p w14:paraId="0440ED29" w14:textId="05398ECA" w:rsidR="002D0E3A" w:rsidRPr="002D0E3A" w:rsidRDefault="002D0E3A" w:rsidP="002D0E3A">
            <w:pPr>
              <w:pStyle w:val="af9"/>
              <w:jc w:val="right"/>
              <w:rPr>
                <w:sz w:val="12"/>
                <w:szCs w:val="12"/>
              </w:rPr>
            </w:pPr>
            <w:r w:rsidRPr="002D0E3A">
              <w:rPr>
                <w:sz w:val="12"/>
                <w:szCs w:val="12"/>
              </w:rPr>
              <w:t>0.3996</w:t>
            </w:r>
          </w:p>
        </w:tc>
        <w:tc>
          <w:tcPr>
            <w:tcW w:w="373" w:type="pct"/>
            <w:shd w:val="clear" w:color="auto" w:fill="auto"/>
            <w:noWrap/>
            <w:hideMark/>
          </w:tcPr>
          <w:p w14:paraId="49D6E635" w14:textId="0C279874" w:rsidR="002D0E3A" w:rsidRPr="002D0E3A" w:rsidRDefault="002D0E3A" w:rsidP="002D0E3A">
            <w:pPr>
              <w:pStyle w:val="af9"/>
              <w:rPr>
                <w:sz w:val="12"/>
                <w:szCs w:val="12"/>
              </w:rPr>
            </w:pPr>
          </w:p>
        </w:tc>
        <w:tc>
          <w:tcPr>
            <w:tcW w:w="377" w:type="pct"/>
            <w:shd w:val="clear" w:color="auto" w:fill="auto"/>
            <w:noWrap/>
            <w:hideMark/>
          </w:tcPr>
          <w:p w14:paraId="544A4E74" w14:textId="1AB5159E" w:rsidR="002D0E3A" w:rsidRPr="002D0E3A" w:rsidRDefault="002D0E3A" w:rsidP="002D0E3A">
            <w:pPr>
              <w:pStyle w:val="af9"/>
              <w:jc w:val="right"/>
              <w:rPr>
                <w:sz w:val="12"/>
                <w:szCs w:val="12"/>
              </w:rPr>
            </w:pPr>
            <w:r w:rsidRPr="002D0E3A">
              <w:rPr>
                <w:sz w:val="12"/>
                <w:szCs w:val="12"/>
              </w:rPr>
              <w:t>0.0251</w:t>
            </w:r>
          </w:p>
        </w:tc>
        <w:tc>
          <w:tcPr>
            <w:tcW w:w="291" w:type="pct"/>
            <w:shd w:val="clear" w:color="auto" w:fill="auto"/>
            <w:noWrap/>
            <w:hideMark/>
          </w:tcPr>
          <w:p w14:paraId="41B091C1" w14:textId="3106238A" w:rsidR="002D0E3A" w:rsidRPr="002D0E3A" w:rsidRDefault="002D0E3A" w:rsidP="002D0E3A">
            <w:pPr>
              <w:pStyle w:val="af9"/>
              <w:jc w:val="right"/>
              <w:rPr>
                <w:sz w:val="12"/>
                <w:szCs w:val="12"/>
              </w:rPr>
            </w:pPr>
            <w:r w:rsidRPr="002D0E3A">
              <w:rPr>
                <w:sz w:val="12"/>
                <w:szCs w:val="12"/>
              </w:rPr>
              <w:t>0.4721</w:t>
            </w:r>
          </w:p>
        </w:tc>
        <w:tc>
          <w:tcPr>
            <w:tcW w:w="341" w:type="pct"/>
            <w:shd w:val="clear" w:color="auto" w:fill="auto"/>
            <w:noWrap/>
            <w:hideMark/>
          </w:tcPr>
          <w:p w14:paraId="2DD47C3F" w14:textId="538E3AB3" w:rsidR="002D0E3A" w:rsidRPr="002D0E3A" w:rsidRDefault="002D0E3A" w:rsidP="002D0E3A">
            <w:pPr>
              <w:pStyle w:val="af9"/>
              <w:rPr>
                <w:sz w:val="12"/>
                <w:szCs w:val="12"/>
              </w:rPr>
            </w:pPr>
          </w:p>
        </w:tc>
        <w:tc>
          <w:tcPr>
            <w:tcW w:w="366" w:type="pct"/>
            <w:shd w:val="clear" w:color="auto" w:fill="auto"/>
            <w:noWrap/>
            <w:hideMark/>
          </w:tcPr>
          <w:p w14:paraId="4BAF3C47" w14:textId="401B3F9C" w:rsidR="002D0E3A" w:rsidRPr="002D0E3A" w:rsidRDefault="002D0E3A" w:rsidP="002D0E3A">
            <w:pPr>
              <w:pStyle w:val="af9"/>
              <w:jc w:val="right"/>
              <w:rPr>
                <w:sz w:val="12"/>
                <w:szCs w:val="12"/>
              </w:rPr>
            </w:pPr>
            <w:r w:rsidRPr="002D0E3A">
              <w:rPr>
                <w:sz w:val="12"/>
                <w:szCs w:val="12"/>
              </w:rPr>
              <w:t>-0.0168</w:t>
            </w:r>
          </w:p>
        </w:tc>
        <w:tc>
          <w:tcPr>
            <w:tcW w:w="302" w:type="pct"/>
            <w:shd w:val="clear" w:color="auto" w:fill="auto"/>
            <w:noWrap/>
            <w:hideMark/>
          </w:tcPr>
          <w:p w14:paraId="1CA83CE6" w14:textId="4C9BF2F3" w:rsidR="002D0E3A" w:rsidRPr="002D0E3A" w:rsidRDefault="002D0E3A" w:rsidP="002D0E3A">
            <w:pPr>
              <w:pStyle w:val="af9"/>
              <w:jc w:val="right"/>
              <w:rPr>
                <w:sz w:val="12"/>
                <w:szCs w:val="12"/>
              </w:rPr>
            </w:pPr>
            <w:r w:rsidRPr="002D0E3A">
              <w:rPr>
                <w:sz w:val="12"/>
                <w:szCs w:val="12"/>
              </w:rPr>
              <w:t>0.6307</w:t>
            </w:r>
          </w:p>
        </w:tc>
        <w:tc>
          <w:tcPr>
            <w:tcW w:w="343" w:type="pct"/>
            <w:shd w:val="clear" w:color="auto" w:fill="auto"/>
            <w:noWrap/>
            <w:hideMark/>
          </w:tcPr>
          <w:p w14:paraId="7D34F381" w14:textId="15C43803" w:rsidR="002D0E3A" w:rsidRPr="002D0E3A" w:rsidRDefault="002D0E3A" w:rsidP="002D0E3A">
            <w:pPr>
              <w:pStyle w:val="af9"/>
              <w:rPr>
                <w:sz w:val="12"/>
                <w:szCs w:val="12"/>
              </w:rPr>
            </w:pPr>
          </w:p>
        </w:tc>
        <w:tc>
          <w:tcPr>
            <w:tcW w:w="380" w:type="pct"/>
            <w:shd w:val="clear" w:color="auto" w:fill="auto"/>
            <w:noWrap/>
            <w:hideMark/>
          </w:tcPr>
          <w:p w14:paraId="736EA5A7" w14:textId="1D998200" w:rsidR="002D0E3A" w:rsidRPr="002D0E3A" w:rsidRDefault="002D0E3A" w:rsidP="002D0E3A">
            <w:pPr>
              <w:pStyle w:val="af9"/>
              <w:jc w:val="right"/>
              <w:rPr>
                <w:sz w:val="12"/>
                <w:szCs w:val="12"/>
              </w:rPr>
            </w:pPr>
            <w:r w:rsidRPr="002D0E3A">
              <w:rPr>
                <w:sz w:val="12"/>
                <w:szCs w:val="12"/>
              </w:rPr>
              <w:t>-0.0451</w:t>
            </w:r>
          </w:p>
        </w:tc>
        <w:tc>
          <w:tcPr>
            <w:tcW w:w="302" w:type="pct"/>
            <w:shd w:val="clear" w:color="auto" w:fill="auto"/>
            <w:noWrap/>
            <w:hideMark/>
          </w:tcPr>
          <w:p w14:paraId="76D5F95E" w14:textId="61BB13E5" w:rsidR="002D0E3A" w:rsidRPr="002D0E3A" w:rsidRDefault="002D0E3A" w:rsidP="002D0E3A">
            <w:pPr>
              <w:pStyle w:val="af9"/>
              <w:jc w:val="right"/>
              <w:rPr>
                <w:sz w:val="12"/>
                <w:szCs w:val="12"/>
              </w:rPr>
            </w:pPr>
            <w:r w:rsidRPr="002D0E3A">
              <w:rPr>
                <w:sz w:val="12"/>
                <w:szCs w:val="12"/>
              </w:rPr>
              <w:t>0.2040</w:t>
            </w:r>
          </w:p>
        </w:tc>
        <w:tc>
          <w:tcPr>
            <w:tcW w:w="344" w:type="pct"/>
            <w:shd w:val="clear" w:color="auto" w:fill="auto"/>
            <w:noWrap/>
            <w:hideMark/>
          </w:tcPr>
          <w:p w14:paraId="09CC752D" w14:textId="60F72E6D" w:rsidR="002D0E3A" w:rsidRPr="002D0E3A" w:rsidRDefault="002D0E3A" w:rsidP="002D0E3A">
            <w:pPr>
              <w:pStyle w:val="af9"/>
              <w:rPr>
                <w:sz w:val="12"/>
                <w:szCs w:val="12"/>
              </w:rPr>
            </w:pPr>
          </w:p>
        </w:tc>
        <w:tc>
          <w:tcPr>
            <w:tcW w:w="302" w:type="pct"/>
            <w:shd w:val="clear" w:color="auto" w:fill="auto"/>
            <w:noWrap/>
            <w:hideMark/>
          </w:tcPr>
          <w:p w14:paraId="03B7F3BA" w14:textId="3E5861B8" w:rsidR="002D0E3A" w:rsidRPr="002D0E3A" w:rsidRDefault="002D0E3A" w:rsidP="002D0E3A">
            <w:pPr>
              <w:pStyle w:val="af9"/>
              <w:jc w:val="right"/>
              <w:rPr>
                <w:sz w:val="12"/>
                <w:szCs w:val="12"/>
              </w:rPr>
            </w:pPr>
            <w:r w:rsidRPr="002D0E3A">
              <w:rPr>
                <w:sz w:val="12"/>
                <w:szCs w:val="12"/>
              </w:rPr>
              <w:t>0.0036</w:t>
            </w:r>
          </w:p>
        </w:tc>
      </w:tr>
      <w:tr w:rsidR="002D0E3A" w:rsidRPr="00786B72" w14:paraId="452B0571" w14:textId="77777777" w:rsidTr="0068520F">
        <w:trPr>
          <w:trHeight w:val="310"/>
        </w:trPr>
        <w:tc>
          <w:tcPr>
            <w:tcW w:w="545" w:type="pct"/>
            <w:tcBorders>
              <w:right w:val="single" w:sz="8" w:space="0" w:color="auto"/>
            </w:tcBorders>
            <w:shd w:val="clear" w:color="auto" w:fill="auto"/>
            <w:noWrap/>
            <w:vAlign w:val="center"/>
            <w:hideMark/>
          </w:tcPr>
          <w:p w14:paraId="0541F23C" w14:textId="77777777" w:rsidR="002D0E3A" w:rsidRPr="00786B72" w:rsidRDefault="002D0E3A" w:rsidP="002D0E3A">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4DF69427" w14:textId="076A1815" w:rsidR="002D0E3A" w:rsidRPr="002D0E3A" w:rsidRDefault="002D0E3A" w:rsidP="002D0E3A">
            <w:pPr>
              <w:pStyle w:val="af9"/>
              <w:jc w:val="right"/>
              <w:rPr>
                <w:sz w:val="12"/>
                <w:szCs w:val="12"/>
              </w:rPr>
            </w:pPr>
            <w:r w:rsidRPr="002D0E3A">
              <w:rPr>
                <w:sz w:val="12"/>
                <w:szCs w:val="12"/>
              </w:rPr>
              <w:t>-0.0201</w:t>
            </w:r>
          </w:p>
        </w:tc>
        <w:tc>
          <w:tcPr>
            <w:tcW w:w="324" w:type="pct"/>
            <w:shd w:val="clear" w:color="auto" w:fill="auto"/>
            <w:noWrap/>
            <w:hideMark/>
          </w:tcPr>
          <w:p w14:paraId="079E8A64" w14:textId="587AC591" w:rsidR="002D0E3A" w:rsidRPr="002D0E3A" w:rsidRDefault="002D0E3A" w:rsidP="002D0E3A">
            <w:pPr>
              <w:pStyle w:val="af9"/>
              <w:jc w:val="right"/>
              <w:rPr>
                <w:sz w:val="12"/>
                <w:szCs w:val="12"/>
              </w:rPr>
            </w:pPr>
            <w:r w:rsidRPr="002D0E3A">
              <w:rPr>
                <w:sz w:val="12"/>
                <w:szCs w:val="12"/>
              </w:rPr>
              <w:t>0.5675</w:t>
            </w:r>
          </w:p>
        </w:tc>
        <w:tc>
          <w:tcPr>
            <w:tcW w:w="373" w:type="pct"/>
            <w:shd w:val="clear" w:color="auto" w:fill="auto"/>
            <w:noWrap/>
            <w:hideMark/>
          </w:tcPr>
          <w:p w14:paraId="682FD938" w14:textId="78FA21EA" w:rsidR="002D0E3A" w:rsidRPr="002D0E3A" w:rsidRDefault="002D0E3A" w:rsidP="002D0E3A">
            <w:pPr>
              <w:pStyle w:val="af9"/>
              <w:rPr>
                <w:sz w:val="12"/>
                <w:szCs w:val="12"/>
              </w:rPr>
            </w:pPr>
          </w:p>
        </w:tc>
        <w:tc>
          <w:tcPr>
            <w:tcW w:w="377" w:type="pct"/>
            <w:shd w:val="clear" w:color="auto" w:fill="auto"/>
            <w:noWrap/>
            <w:hideMark/>
          </w:tcPr>
          <w:p w14:paraId="0EAD30B5" w14:textId="64369AE9" w:rsidR="002D0E3A" w:rsidRPr="002D0E3A" w:rsidRDefault="002D0E3A" w:rsidP="002D0E3A">
            <w:pPr>
              <w:pStyle w:val="af9"/>
              <w:jc w:val="right"/>
              <w:rPr>
                <w:sz w:val="12"/>
                <w:szCs w:val="12"/>
              </w:rPr>
            </w:pPr>
            <w:r w:rsidRPr="002D0E3A">
              <w:rPr>
                <w:sz w:val="12"/>
                <w:szCs w:val="12"/>
              </w:rPr>
              <w:t>0.0282</w:t>
            </w:r>
          </w:p>
        </w:tc>
        <w:tc>
          <w:tcPr>
            <w:tcW w:w="291" w:type="pct"/>
            <w:shd w:val="clear" w:color="auto" w:fill="auto"/>
            <w:noWrap/>
            <w:hideMark/>
          </w:tcPr>
          <w:p w14:paraId="253250CB" w14:textId="7A897D88" w:rsidR="002D0E3A" w:rsidRPr="002D0E3A" w:rsidRDefault="002D0E3A" w:rsidP="002D0E3A">
            <w:pPr>
              <w:pStyle w:val="af9"/>
              <w:jc w:val="right"/>
              <w:rPr>
                <w:sz w:val="12"/>
                <w:szCs w:val="12"/>
              </w:rPr>
            </w:pPr>
            <w:r w:rsidRPr="002D0E3A">
              <w:rPr>
                <w:sz w:val="12"/>
                <w:szCs w:val="12"/>
              </w:rPr>
              <w:t>0.4175</w:t>
            </w:r>
          </w:p>
        </w:tc>
        <w:tc>
          <w:tcPr>
            <w:tcW w:w="341" w:type="pct"/>
            <w:shd w:val="clear" w:color="auto" w:fill="auto"/>
            <w:noWrap/>
            <w:hideMark/>
          </w:tcPr>
          <w:p w14:paraId="165248B3" w14:textId="07A1B51C" w:rsidR="002D0E3A" w:rsidRPr="002D0E3A" w:rsidRDefault="002D0E3A" w:rsidP="002D0E3A">
            <w:pPr>
              <w:pStyle w:val="af9"/>
              <w:rPr>
                <w:sz w:val="12"/>
                <w:szCs w:val="12"/>
              </w:rPr>
            </w:pPr>
          </w:p>
        </w:tc>
        <w:tc>
          <w:tcPr>
            <w:tcW w:w="366" w:type="pct"/>
            <w:shd w:val="clear" w:color="auto" w:fill="auto"/>
            <w:noWrap/>
            <w:hideMark/>
          </w:tcPr>
          <w:p w14:paraId="6DBBC368" w14:textId="5BE516BD" w:rsidR="002D0E3A" w:rsidRPr="002D0E3A" w:rsidRDefault="002D0E3A" w:rsidP="002D0E3A">
            <w:pPr>
              <w:pStyle w:val="af9"/>
              <w:jc w:val="right"/>
              <w:rPr>
                <w:sz w:val="12"/>
                <w:szCs w:val="12"/>
              </w:rPr>
            </w:pPr>
            <w:r w:rsidRPr="002D0E3A">
              <w:rPr>
                <w:sz w:val="12"/>
                <w:szCs w:val="12"/>
              </w:rPr>
              <w:t>-0.0153</w:t>
            </w:r>
          </w:p>
        </w:tc>
        <w:tc>
          <w:tcPr>
            <w:tcW w:w="302" w:type="pct"/>
            <w:shd w:val="clear" w:color="auto" w:fill="auto"/>
            <w:noWrap/>
            <w:hideMark/>
          </w:tcPr>
          <w:p w14:paraId="57445874" w14:textId="471E0928" w:rsidR="002D0E3A" w:rsidRPr="002D0E3A" w:rsidRDefault="002D0E3A" w:rsidP="002D0E3A">
            <w:pPr>
              <w:pStyle w:val="af9"/>
              <w:jc w:val="right"/>
              <w:rPr>
                <w:sz w:val="12"/>
                <w:szCs w:val="12"/>
              </w:rPr>
            </w:pPr>
            <w:r w:rsidRPr="002D0E3A">
              <w:rPr>
                <w:sz w:val="12"/>
                <w:szCs w:val="12"/>
              </w:rPr>
              <w:t>0.6623</w:t>
            </w:r>
          </w:p>
        </w:tc>
        <w:tc>
          <w:tcPr>
            <w:tcW w:w="343" w:type="pct"/>
            <w:shd w:val="clear" w:color="auto" w:fill="auto"/>
            <w:noWrap/>
            <w:hideMark/>
          </w:tcPr>
          <w:p w14:paraId="740234BA" w14:textId="66521547" w:rsidR="002D0E3A" w:rsidRPr="002D0E3A" w:rsidRDefault="002D0E3A" w:rsidP="002D0E3A">
            <w:pPr>
              <w:pStyle w:val="af9"/>
              <w:rPr>
                <w:sz w:val="12"/>
                <w:szCs w:val="12"/>
              </w:rPr>
            </w:pPr>
          </w:p>
        </w:tc>
        <w:tc>
          <w:tcPr>
            <w:tcW w:w="380" w:type="pct"/>
            <w:shd w:val="clear" w:color="auto" w:fill="auto"/>
            <w:noWrap/>
            <w:hideMark/>
          </w:tcPr>
          <w:p w14:paraId="13ADB491" w14:textId="0B291347" w:rsidR="002D0E3A" w:rsidRPr="002D0E3A" w:rsidRDefault="002D0E3A" w:rsidP="002D0E3A">
            <w:pPr>
              <w:pStyle w:val="af9"/>
              <w:jc w:val="right"/>
              <w:rPr>
                <w:sz w:val="12"/>
                <w:szCs w:val="12"/>
              </w:rPr>
            </w:pPr>
            <w:r w:rsidRPr="002D0E3A">
              <w:rPr>
                <w:sz w:val="12"/>
                <w:szCs w:val="12"/>
              </w:rPr>
              <w:t>0.0251</w:t>
            </w:r>
          </w:p>
        </w:tc>
        <w:tc>
          <w:tcPr>
            <w:tcW w:w="302" w:type="pct"/>
            <w:shd w:val="clear" w:color="auto" w:fill="auto"/>
            <w:noWrap/>
            <w:hideMark/>
          </w:tcPr>
          <w:p w14:paraId="09F4CEDC" w14:textId="2AB78647" w:rsidR="002D0E3A" w:rsidRPr="002D0E3A" w:rsidRDefault="002D0E3A" w:rsidP="002D0E3A">
            <w:pPr>
              <w:pStyle w:val="af9"/>
              <w:jc w:val="right"/>
              <w:rPr>
                <w:sz w:val="12"/>
                <w:szCs w:val="12"/>
              </w:rPr>
            </w:pPr>
            <w:r w:rsidRPr="002D0E3A">
              <w:rPr>
                <w:sz w:val="12"/>
                <w:szCs w:val="12"/>
              </w:rPr>
              <w:t>0.4703</w:t>
            </w:r>
          </w:p>
        </w:tc>
        <w:tc>
          <w:tcPr>
            <w:tcW w:w="344" w:type="pct"/>
            <w:shd w:val="clear" w:color="auto" w:fill="auto"/>
            <w:noWrap/>
            <w:hideMark/>
          </w:tcPr>
          <w:p w14:paraId="0FB07989" w14:textId="5DA719F3" w:rsidR="002D0E3A" w:rsidRPr="002D0E3A" w:rsidRDefault="002D0E3A" w:rsidP="002D0E3A">
            <w:pPr>
              <w:pStyle w:val="af9"/>
              <w:rPr>
                <w:sz w:val="12"/>
                <w:szCs w:val="12"/>
              </w:rPr>
            </w:pPr>
          </w:p>
        </w:tc>
        <w:tc>
          <w:tcPr>
            <w:tcW w:w="302" w:type="pct"/>
            <w:shd w:val="clear" w:color="auto" w:fill="auto"/>
            <w:noWrap/>
            <w:hideMark/>
          </w:tcPr>
          <w:p w14:paraId="0033254F" w14:textId="5840CADF" w:rsidR="002D0E3A" w:rsidRPr="002D0E3A" w:rsidRDefault="002D0E3A" w:rsidP="002D0E3A">
            <w:pPr>
              <w:pStyle w:val="af9"/>
              <w:jc w:val="right"/>
              <w:rPr>
                <w:sz w:val="12"/>
                <w:szCs w:val="12"/>
              </w:rPr>
            </w:pPr>
            <w:r w:rsidRPr="002D0E3A">
              <w:rPr>
                <w:sz w:val="12"/>
                <w:szCs w:val="12"/>
              </w:rPr>
              <w:t>0.0023</w:t>
            </w:r>
          </w:p>
        </w:tc>
      </w:tr>
      <w:tr w:rsidR="002D0E3A" w:rsidRPr="00786B72" w14:paraId="73F5AFA7" w14:textId="77777777" w:rsidTr="0068520F">
        <w:trPr>
          <w:trHeight w:val="310"/>
        </w:trPr>
        <w:tc>
          <w:tcPr>
            <w:tcW w:w="545" w:type="pct"/>
            <w:tcBorders>
              <w:right w:val="single" w:sz="8" w:space="0" w:color="auto"/>
            </w:tcBorders>
            <w:shd w:val="clear" w:color="auto" w:fill="auto"/>
            <w:noWrap/>
            <w:vAlign w:val="center"/>
            <w:hideMark/>
          </w:tcPr>
          <w:p w14:paraId="1E7C8D4E" w14:textId="77777777" w:rsidR="002D0E3A" w:rsidRPr="00786B72" w:rsidRDefault="002D0E3A" w:rsidP="002D0E3A">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2B45B59D" w14:textId="315970BF" w:rsidR="002D0E3A" w:rsidRPr="002D0E3A" w:rsidRDefault="002D0E3A" w:rsidP="002D0E3A">
            <w:pPr>
              <w:pStyle w:val="af9"/>
              <w:jc w:val="right"/>
              <w:rPr>
                <w:sz w:val="12"/>
                <w:szCs w:val="12"/>
              </w:rPr>
            </w:pPr>
            <w:r w:rsidRPr="002D0E3A">
              <w:rPr>
                <w:sz w:val="12"/>
                <w:szCs w:val="12"/>
              </w:rPr>
              <w:t>-0.0213</w:t>
            </w:r>
          </w:p>
        </w:tc>
        <w:tc>
          <w:tcPr>
            <w:tcW w:w="324" w:type="pct"/>
            <w:shd w:val="clear" w:color="auto" w:fill="auto"/>
            <w:noWrap/>
            <w:hideMark/>
          </w:tcPr>
          <w:p w14:paraId="2C551E6E" w14:textId="73EF16D0" w:rsidR="002D0E3A" w:rsidRPr="002D0E3A" w:rsidRDefault="002D0E3A" w:rsidP="002D0E3A">
            <w:pPr>
              <w:pStyle w:val="af9"/>
              <w:jc w:val="right"/>
              <w:rPr>
                <w:sz w:val="12"/>
                <w:szCs w:val="12"/>
              </w:rPr>
            </w:pPr>
            <w:r w:rsidRPr="002D0E3A">
              <w:rPr>
                <w:sz w:val="12"/>
                <w:szCs w:val="12"/>
              </w:rPr>
              <w:t>0.5439</w:t>
            </w:r>
          </w:p>
        </w:tc>
        <w:tc>
          <w:tcPr>
            <w:tcW w:w="373" w:type="pct"/>
            <w:shd w:val="clear" w:color="auto" w:fill="auto"/>
            <w:noWrap/>
            <w:hideMark/>
          </w:tcPr>
          <w:p w14:paraId="587D25FF" w14:textId="364B2D36" w:rsidR="002D0E3A" w:rsidRPr="002D0E3A" w:rsidRDefault="002D0E3A" w:rsidP="002D0E3A">
            <w:pPr>
              <w:pStyle w:val="af9"/>
              <w:rPr>
                <w:sz w:val="12"/>
                <w:szCs w:val="12"/>
              </w:rPr>
            </w:pPr>
          </w:p>
        </w:tc>
        <w:tc>
          <w:tcPr>
            <w:tcW w:w="377" w:type="pct"/>
            <w:shd w:val="clear" w:color="auto" w:fill="auto"/>
            <w:noWrap/>
            <w:hideMark/>
          </w:tcPr>
          <w:p w14:paraId="54277EC7" w14:textId="4293F29B" w:rsidR="002D0E3A" w:rsidRPr="002D0E3A" w:rsidRDefault="002D0E3A" w:rsidP="002D0E3A">
            <w:pPr>
              <w:pStyle w:val="af9"/>
              <w:jc w:val="right"/>
              <w:rPr>
                <w:sz w:val="12"/>
                <w:szCs w:val="12"/>
              </w:rPr>
            </w:pPr>
            <w:r w:rsidRPr="002D0E3A">
              <w:rPr>
                <w:sz w:val="12"/>
                <w:szCs w:val="12"/>
              </w:rPr>
              <w:t>0.0288</w:t>
            </w:r>
          </w:p>
        </w:tc>
        <w:tc>
          <w:tcPr>
            <w:tcW w:w="291" w:type="pct"/>
            <w:shd w:val="clear" w:color="auto" w:fill="auto"/>
            <w:noWrap/>
            <w:hideMark/>
          </w:tcPr>
          <w:p w14:paraId="0A377BA7" w14:textId="603246E3" w:rsidR="002D0E3A" w:rsidRPr="002D0E3A" w:rsidRDefault="002D0E3A" w:rsidP="002D0E3A">
            <w:pPr>
              <w:pStyle w:val="af9"/>
              <w:jc w:val="right"/>
              <w:rPr>
                <w:sz w:val="12"/>
                <w:szCs w:val="12"/>
              </w:rPr>
            </w:pPr>
            <w:r w:rsidRPr="002D0E3A">
              <w:rPr>
                <w:sz w:val="12"/>
                <w:szCs w:val="12"/>
              </w:rPr>
              <w:t>0.4084</w:t>
            </w:r>
          </w:p>
        </w:tc>
        <w:tc>
          <w:tcPr>
            <w:tcW w:w="341" w:type="pct"/>
            <w:shd w:val="clear" w:color="auto" w:fill="auto"/>
            <w:noWrap/>
            <w:hideMark/>
          </w:tcPr>
          <w:p w14:paraId="0D8F639A" w14:textId="03D66C87" w:rsidR="002D0E3A" w:rsidRPr="002D0E3A" w:rsidRDefault="002D0E3A" w:rsidP="002D0E3A">
            <w:pPr>
              <w:pStyle w:val="af9"/>
              <w:rPr>
                <w:sz w:val="12"/>
                <w:szCs w:val="12"/>
              </w:rPr>
            </w:pPr>
          </w:p>
        </w:tc>
        <w:tc>
          <w:tcPr>
            <w:tcW w:w="366" w:type="pct"/>
            <w:shd w:val="clear" w:color="auto" w:fill="auto"/>
            <w:noWrap/>
            <w:hideMark/>
          </w:tcPr>
          <w:p w14:paraId="50ECCBAF" w14:textId="3DE3E91A" w:rsidR="002D0E3A" w:rsidRPr="002D0E3A" w:rsidRDefault="002D0E3A" w:rsidP="002D0E3A">
            <w:pPr>
              <w:pStyle w:val="af9"/>
              <w:jc w:val="right"/>
              <w:rPr>
                <w:sz w:val="12"/>
                <w:szCs w:val="12"/>
              </w:rPr>
            </w:pPr>
            <w:r w:rsidRPr="002D0E3A">
              <w:rPr>
                <w:sz w:val="12"/>
                <w:szCs w:val="12"/>
              </w:rPr>
              <w:t>-0.0148</w:t>
            </w:r>
          </w:p>
        </w:tc>
        <w:tc>
          <w:tcPr>
            <w:tcW w:w="302" w:type="pct"/>
            <w:shd w:val="clear" w:color="auto" w:fill="auto"/>
            <w:noWrap/>
            <w:hideMark/>
          </w:tcPr>
          <w:p w14:paraId="274ED004" w14:textId="1DE5BD0C" w:rsidR="002D0E3A" w:rsidRPr="002D0E3A" w:rsidRDefault="002D0E3A" w:rsidP="002D0E3A">
            <w:pPr>
              <w:pStyle w:val="af9"/>
              <w:jc w:val="right"/>
              <w:rPr>
                <w:sz w:val="12"/>
                <w:szCs w:val="12"/>
              </w:rPr>
            </w:pPr>
            <w:r w:rsidRPr="002D0E3A">
              <w:rPr>
                <w:sz w:val="12"/>
                <w:szCs w:val="12"/>
              </w:rPr>
              <w:t>0.6742</w:t>
            </w:r>
          </w:p>
        </w:tc>
        <w:tc>
          <w:tcPr>
            <w:tcW w:w="343" w:type="pct"/>
            <w:shd w:val="clear" w:color="auto" w:fill="auto"/>
            <w:noWrap/>
            <w:hideMark/>
          </w:tcPr>
          <w:p w14:paraId="158F0252" w14:textId="11924310" w:rsidR="002D0E3A" w:rsidRPr="002D0E3A" w:rsidRDefault="002D0E3A" w:rsidP="002D0E3A">
            <w:pPr>
              <w:pStyle w:val="af9"/>
              <w:rPr>
                <w:sz w:val="12"/>
                <w:szCs w:val="12"/>
              </w:rPr>
            </w:pPr>
          </w:p>
        </w:tc>
        <w:tc>
          <w:tcPr>
            <w:tcW w:w="380" w:type="pct"/>
            <w:shd w:val="clear" w:color="auto" w:fill="auto"/>
            <w:noWrap/>
            <w:hideMark/>
          </w:tcPr>
          <w:p w14:paraId="2A58C79A" w14:textId="73AB60A0" w:rsidR="002D0E3A" w:rsidRPr="002D0E3A" w:rsidRDefault="002D0E3A" w:rsidP="002D0E3A">
            <w:pPr>
              <w:pStyle w:val="af9"/>
              <w:jc w:val="right"/>
              <w:rPr>
                <w:sz w:val="12"/>
                <w:szCs w:val="12"/>
              </w:rPr>
            </w:pPr>
            <w:r w:rsidRPr="002D0E3A">
              <w:rPr>
                <w:sz w:val="12"/>
                <w:szCs w:val="12"/>
              </w:rPr>
              <w:t>0.0088</w:t>
            </w:r>
          </w:p>
        </w:tc>
        <w:tc>
          <w:tcPr>
            <w:tcW w:w="302" w:type="pct"/>
            <w:shd w:val="clear" w:color="auto" w:fill="auto"/>
            <w:noWrap/>
            <w:hideMark/>
          </w:tcPr>
          <w:p w14:paraId="2AEE212F" w14:textId="6CBC32B4" w:rsidR="002D0E3A" w:rsidRPr="002D0E3A" w:rsidRDefault="002D0E3A" w:rsidP="002D0E3A">
            <w:pPr>
              <w:pStyle w:val="af9"/>
              <w:jc w:val="right"/>
              <w:rPr>
                <w:sz w:val="12"/>
                <w:szCs w:val="12"/>
              </w:rPr>
            </w:pPr>
            <w:r w:rsidRPr="002D0E3A">
              <w:rPr>
                <w:sz w:val="12"/>
                <w:szCs w:val="12"/>
              </w:rPr>
              <w:t>0.8023</w:t>
            </w:r>
          </w:p>
        </w:tc>
        <w:tc>
          <w:tcPr>
            <w:tcW w:w="344" w:type="pct"/>
            <w:shd w:val="clear" w:color="auto" w:fill="auto"/>
            <w:noWrap/>
            <w:hideMark/>
          </w:tcPr>
          <w:p w14:paraId="0C7BD16F" w14:textId="0AF2241F" w:rsidR="002D0E3A" w:rsidRPr="002D0E3A" w:rsidRDefault="002D0E3A" w:rsidP="002D0E3A">
            <w:pPr>
              <w:pStyle w:val="af9"/>
              <w:rPr>
                <w:sz w:val="12"/>
                <w:szCs w:val="12"/>
              </w:rPr>
            </w:pPr>
          </w:p>
        </w:tc>
        <w:tc>
          <w:tcPr>
            <w:tcW w:w="302" w:type="pct"/>
            <w:shd w:val="clear" w:color="auto" w:fill="auto"/>
            <w:noWrap/>
            <w:hideMark/>
          </w:tcPr>
          <w:p w14:paraId="051E3C23" w14:textId="3C945C32" w:rsidR="002D0E3A" w:rsidRPr="002D0E3A" w:rsidRDefault="002D0E3A" w:rsidP="002D0E3A">
            <w:pPr>
              <w:pStyle w:val="af9"/>
              <w:jc w:val="right"/>
              <w:rPr>
                <w:sz w:val="12"/>
                <w:szCs w:val="12"/>
              </w:rPr>
            </w:pPr>
            <w:r w:rsidRPr="002D0E3A">
              <w:rPr>
                <w:sz w:val="12"/>
                <w:szCs w:val="12"/>
              </w:rPr>
              <w:t>0.0017</w:t>
            </w:r>
          </w:p>
        </w:tc>
      </w:tr>
      <w:tr w:rsidR="002D0E3A" w:rsidRPr="00786B72" w14:paraId="0F5F0A41"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33608890" w14:textId="77777777" w:rsidR="002D0E3A" w:rsidRPr="00786B72" w:rsidRDefault="002D0E3A" w:rsidP="002D0E3A">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1963CF8F" w14:textId="305409C8" w:rsidR="002D0E3A" w:rsidRPr="002D0E3A" w:rsidRDefault="002D0E3A" w:rsidP="002D0E3A">
            <w:pPr>
              <w:pStyle w:val="af9"/>
              <w:jc w:val="right"/>
              <w:rPr>
                <w:sz w:val="12"/>
                <w:szCs w:val="12"/>
              </w:rPr>
            </w:pPr>
            <w:r w:rsidRPr="002D0E3A">
              <w:rPr>
                <w:sz w:val="12"/>
                <w:szCs w:val="12"/>
              </w:rPr>
              <w:t>-0.0186</w:t>
            </w:r>
          </w:p>
        </w:tc>
        <w:tc>
          <w:tcPr>
            <w:tcW w:w="324" w:type="pct"/>
            <w:tcBorders>
              <w:bottom w:val="double" w:sz="4" w:space="0" w:color="auto"/>
            </w:tcBorders>
            <w:shd w:val="clear" w:color="auto" w:fill="auto"/>
            <w:noWrap/>
            <w:hideMark/>
          </w:tcPr>
          <w:p w14:paraId="251E7339" w14:textId="06B9C8FD" w:rsidR="002D0E3A" w:rsidRPr="002D0E3A" w:rsidRDefault="002D0E3A" w:rsidP="002D0E3A">
            <w:pPr>
              <w:pStyle w:val="af9"/>
              <w:jc w:val="right"/>
              <w:rPr>
                <w:sz w:val="12"/>
                <w:szCs w:val="12"/>
              </w:rPr>
            </w:pPr>
            <w:r w:rsidRPr="002D0E3A">
              <w:rPr>
                <w:sz w:val="12"/>
                <w:szCs w:val="12"/>
              </w:rPr>
              <w:t>0.5957</w:t>
            </w:r>
          </w:p>
        </w:tc>
        <w:tc>
          <w:tcPr>
            <w:tcW w:w="373" w:type="pct"/>
            <w:tcBorders>
              <w:bottom w:val="double" w:sz="4" w:space="0" w:color="auto"/>
            </w:tcBorders>
            <w:shd w:val="clear" w:color="auto" w:fill="auto"/>
            <w:noWrap/>
            <w:hideMark/>
          </w:tcPr>
          <w:p w14:paraId="1C37161E" w14:textId="20603BA6" w:rsidR="002D0E3A" w:rsidRPr="002D0E3A" w:rsidRDefault="002D0E3A" w:rsidP="002D0E3A">
            <w:pPr>
              <w:pStyle w:val="af9"/>
              <w:rPr>
                <w:sz w:val="12"/>
                <w:szCs w:val="12"/>
              </w:rPr>
            </w:pPr>
          </w:p>
        </w:tc>
        <w:tc>
          <w:tcPr>
            <w:tcW w:w="377" w:type="pct"/>
            <w:tcBorders>
              <w:bottom w:val="double" w:sz="4" w:space="0" w:color="auto"/>
            </w:tcBorders>
            <w:shd w:val="clear" w:color="auto" w:fill="auto"/>
            <w:noWrap/>
            <w:hideMark/>
          </w:tcPr>
          <w:p w14:paraId="08585086" w14:textId="08C058D2" w:rsidR="002D0E3A" w:rsidRPr="002D0E3A" w:rsidRDefault="002D0E3A" w:rsidP="002D0E3A">
            <w:pPr>
              <w:pStyle w:val="af9"/>
              <w:jc w:val="right"/>
              <w:rPr>
                <w:sz w:val="12"/>
                <w:szCs w:val="12"/>
              </w:rPr>
            </w:pPr>
            <w:r w:rsidRPr="002D0E3A">
              <w:rPr>
                <w:sz w:val="12"/>
                <w:szCs w:val="12"/>
              </w:rPr>
              <w:t>0.0283</w:t>
            </w:r>
          </w:p>
        </w:tc>
        <w:tc>
          <w:tcPr>
            <w:tcW w:w="291" w:type="pct"/>
            <w:tcBorders>
              <w:bottom w:val="double" w:sz="4" w:space="0" w:color="auto"/>
            </w:tcBorders>
            <w:shd w:val="clear" w:color="auto" w:fill="auto"/>
            <w:noWrap/>
            <w:hideMark/>
          </w:tcPr>
          <w:p w14:paraId="3F15CD11" w14:textId="130A6B8E" w:rsidR="002D0E3A" w:rsidRPr="002D0E3A" w:rsidRDefault="002D0E3A" w:rsidP="002D0E3A">
            <w:pPr>
              <w:pStyle w:val="af9"/>
              <w:jc w:val="right"/>
              <w:rPr>
                <w:sz w:val="12"/>
                <w:szCs w:val="12"/>
              </w:rPr>
            </w:pPr>
            <w:r w:rsidRPr="002D0E3A">
              <w:rPr>
                <w:sz w:val="12"/>
                <w:szCs w:val="12"/>
              </w:rPr>
              <w:t>0.4165</w:t>
            </w:r>
          </w:p>
        </w:tc>
        <w:tc>
          <w:tcPr>
            <w:tcW w:w="341" w:type="pct"/>
            <w:tcBorders>
              <w:bottom w:val="double" w:sz="4" w:space="0" w:color="auto"/>
            </w:tcBorders>
            <w:shd w:val="clear" w:color="auto" w:fill="auto"/>
            <w:noWrap/>
            <w:hideMark/>
          </w:tcPr>
          <w:p w14:paraId="4268DB58" w14:textId="11CCEBD3" w:rsidR="002D0E3A" w:rsidRPr="002D0E3A" w:rsidRDefault="002D0E3A" w:rsidP="002D0E3A">
            <w:pPr>
              <w:pStyle w:val="af9"/>
              <w:rPr>
                <w:sz w:val="12"/>
                <w:szCs w:val="12"/>
              </w:rPr>
            </w:pPr>
          </w:p>
        </w:tc>
        <w:tc>
          <w:tcPr>
            <w:tcW w:w="366" w:type="pct"/>
            <w:tcBorders>
              <w:bottom w:val="double" w:sz="4" w:space="0" w:color="auto"/>
            </w:tcBorders>
            <w:shd w:val="clear" w:color="auto" w:fill="auto"/>
            <w:noWrap/>
            <w:hideMark/>
          </w:tcPr>
          <w:p w14:paraId="4BB39476" w14:textId="25C99B87" w:rsidR="002D0E3A" w:rsidRPr="002D0E3A" w:rsidRDefault="002D0E3A" w:rsidP="002D0E3A">
            <w:pPr>
              <w:pStyle w:val="af9"/>
              <w:jc w:val="right"/>
              <w:rPr>
                <w:sz w:val="12"/>
                <w:szCs w:val="12"/>
              </w:rPr>
            </w:pPr>
            <w:r w:rsidRPr="002D0E3A">
              <w:rPr>
                <w:sz w:val="12"/>
                <w:szCs w:val="12"/>
              </w:rPr>
              <w:t>-0.0147</w:t>
            </w:r>
          </w:p>
        </w:tc>
        <w:tc>
          <w:tcPr>
            <w:tcW w:w="302" w:type="pct"/>
            <w:tcBorders>
              <w:bottom w:val="double" w:sz="4" w:space="0" w:color="auto"/>
            </w:tcBorders>
            <w:shd w:val="clear" w:color="auto" w:fill="auto"/>
            <w:noWrap/>
            <w:hideMark/>
          </w:tcPr>
          <w:p w14:paraId="4353565F" w14:textId="013BE7F5" w:rsidR="002D0E3A" w:rsidRPr="002D0E3A" w:rsidRDefault="002D0E3A" w:rsidP="002D0E3A">
            <w:pPr>
              <w:pStyle w:val="af9"/>
              <w:jc w:val="right"/>
              <w:rPr>
                <w:sz w:val="12"/>
                <w:szCs w:val="12"/>
              </w:rPr>
            </w:pPr>
            <w:r w:rsidRPr="002D0E3A">
              <w:rPr>
                <w:sz w:val="12"/>
                <w:szCs w:val="12"/>
              </w:rPr>
              <w:t>0.6740</w:t>
            </w:r>
          </w:p>
        </w:tc>
        <w:tc>
          <w:tcPr>
            <w:tcW w:w="343" w:type="pct"/>
            <w:tcBorders>
              <w:bottom w:val="double" w:sz="4" w:space="0" w:color="auto"/>
            </w:tcBorders>
            <w:shd w:val="clear" w:color="auto" w:fill="auto"/>
            <w:noWrap/>
            <w:hideMark/>
          </w:tcPr>
          <w:p w14:paraId="6F255CBD" w14:textId="723E5A6C" w:rsidR="002D0E3A" w:rsidRPr="002D0E3A" w:rsidRDefault="002D0E3A" w:rsidP="002D0E3A">
            <w:pPr>
              <w:pStyle w:val="af9"/>
              <w:rPr>
                <w:sz w:val="12"/>
                <w:szCs w:val="12"/>
              </w:rPr>
            </w:pPr>
          </w:p>
        </w:tc>
        <w:tc>
          <w:tcPr>
            <w:tcW w:w="380" w:type="pct"/>
            <w:tcBorders>
              <w:bottom w:val="double" w:sz="4" w:space="0" w:color="auto"/>
            </w:tcBorders>
            <w:shd w:val="clear" w:color="auto" w:fill="auto"/>
            <w:noWrap/>
            <w:hideMark/>
          </w:tcPr>
          <w:p w14:paraId="0763C3E3" w14:textId="29CDD1C6" w:rsidR="002D0E3A" w:rsidRPr="002D0E3A" w:rsidRDefault="002D0E3A" w:rsidP="002D0E3A">
            <w:pPr>
              <w:pStyle w:val="af9"/>
              <w:jc w:val="right"/>
              <w:rPr>
                <w:sz w:val="12"/>
                <w:szCs w:val="12"/>
              </w:rPr>
            </w:pPr>
            <w:r w:rsidRPr="002D0E3A">
              <w:rPr>
                <w:sz w:val="12"/>
                <w:szCs w:val="12"/>
              </w:rPr>
              <w:t>0.0605</w:t>
            </w:r>
          </w:p>
        </w:tc>
        <w:tc>
          <w:tcPr>
            <w:tcW w:w="302" w:type="pct"/>
            <w:tcBorders>
              <w:bottom w:val="double" w:sz="4" w:space="0" w:color="auto"/>
            </w:tcBorders>
            <w:shd w:val="clear" w:color="auto" w:fill="auto"/>
            <w:noWrap/>
            <w:hideMark/>
          </w:tcPr>
          <w:p w14:paraId="195E8D72" w14:textId="7A4FCEA1" w:rsidR="002D0E3A" w:rsidRPr="002D0E3A" w:rsidRDefault="002D0E3A" w:rsidP="002D0E3A">
            <w:pPr>
              <w:pStyle w:val="af9"/>
              <w:jc w:val="right"/>
              <w:rPr>
                <w:sz w:val="12"/>
                <w:szCs w:val="12"/>
              </w:rPr>
            </w:pPr>
            <w:r w:rsidRPr="002D0E3A">
              <w:rPr>
                <w:sz w:val="12"/>
                <w:szCs w:val="12"/>
              </w:rPr>
              <w:t>0.0823</w:t>
            </w:r>
          </w:p>
        </w:tc>
        <w:tc>
          <w:tcPr>
            <w:tcW w:w="344" w:type="pct"/>
            <w:tcBorders>
              <w:bottom w:val="double" w:sz="4" w:space="0" w:color="auto"/>
            </w:tcBorders>
            <w:shd w:val="clear" w:color="auto" w:fill="auto"/>
            <w:noWrap/>
            <w:hideMark/>
          </w:tcPr>
          <w:p w14:paraId="5B6507CF" w14:textId="1E5F6A6E" w:rsidR="002D0E3A" w:rsidRPr="002D0E3A" w:rsidRDefault="002D0E3A" w:rsidP="002D0E3A">
            <w:pPr>
              <w:pStyle w:val="af9"/>
              <w:rPr>
                <w:sz w:val="12"/>
                <w:szCs w:val="12"/>
              </w:rPr>
            </w:pPr>
            <w:r w:rsidRPr="002D0E3A">
              <w:rPr>
                <w:sz w:val="12"/>
                <w:szCs w:val="12"/>
              </w:rPr>
              <w:t>*</w:t>
            </w:r>
          </w:p>
        </w:tc>
        <w:tc>
          <w:tcPr>
            <w:tcW w:w="302" w:type="pct"/>
            <w:tcBorders>
              <w:bottom w:val="double" w:sz="4" w:space="0" w:color="auto"/>
            </w:tcBorders>
            <w:shd w:val="clear" w:color="auto" w:fill="auto"/>
            <w:noWrap/>
            <w:hideMark/>
          </w:tcPr>
          <w:p w14:paraId="4DE96F48" w14:textId="2B1CF901" w:rsidR="002D0E3A" w:rsidRPr="002D0E3A" w:rsidRDefault="002D0E3A" w:rsidP="002D0E3A">
            <w:pPr>
              <w:pStyle w:val="af9"/>
              <w:jc w:val="right"/>
              <w:rPr>
                <w:sz w:val="12"/>
                <w:szCs w:val="12"/>
              </w:rPr>
            </w:pPr>
            <w:r w:rsidRPr="002D0E3A">
              <w:rPr>
                <w:sz w:val="12"/>
                <w:szCs w:val="12"/>
              </w:rPr>
              <w:t>0.0053</w:t>
            </w:r>
          </w:p>
        </w:tc>
      </w:tr>
    </w:tbl>
    <w:p w14:paraId="43F90377" w14:textId="4C40AF12" w:rsidR="00A56D4E" w:rsidRPr="00A56D4E" w:rsidRDefault="00A56D4E" w:rsidP="00A56D4E">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51572205" w14:textId="3259FE78" w:rsidR="00A56D4E" w:rsidRDefault="00A56D4E" w:rsidP="00A56D4E">
      <w:pPr>
        <w:pStyle w:val="a9"/>
        <w:keepNext/>
        <w:spacing w:before="180" w:after="180"/>
      </w:pPr>
      <w:bookmarkStart w:id="55" w:name="_Ref189455844"/>
      <w:bookmarkStart w:id="56" w:name="_Ref189455832"/>
      <w:bookmarkStart w:id="57" w:name="_Hlk189457604"/>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6</w:t>
      </w:r>
      <w:r>
        <w:fldChar w:fldCharType="end"/>
      </w:r>
      <w:bookmarkEnd w:id="55"/>
      <w:r>
        <w:rPr>
          <w:rFonts w:hint="eastAsia"/>
        </w:rPr>
        <w:t>：距到期日</w:t>
      </w:r>
      <w:r>
        <w:rPr>
          <w:rFonts w:hint="eastAsia"/>
        </w:rPr>
        <w:t>7</w:t>
      </w:r>
      <w:r>
        <w:rPr>
          <w:rFonts w:hint="eastAsia"/>
        </w:rPr>
        <w:t>日之</w:t>
      </w:r>
      <w:r>
        <w:rPr>
          <w:rFonts w:hint="eastAsia"/>
        </w:rPr>
        <w:t>RND</w:t>
      </w:r>
      <w:r>
        <w:rPr>
          <w:rFonts w:hint="eastAsia"/>
        </w:rPr>
        <w:t>雙變數迴歸分析結果（單點配適法）</w:t>
      </w:r>
      <w:bookmarkEnd w:id="5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653EE0" w:rsidRPr="00A56D4E" w14:paraId="17C1D2E8" w14:textId="77777777" w:rsidTr="00653EE0">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4306CB2A" w14:textId="77777777" w:rsidR="00A56D4E" w:rsidRPr="00A56D4E" w:rsidRDefault="00A56D4E" w:rsidP="00A56D4E">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76ACE96A" w14:textId="77777777" w:rsidR="00A56D4E" w:rsidRPr="00A56D4E" w:rsidRDefault="00A56D4E" w:rsidP="00653EE0">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62837B92" w14:textId="77777777" w:rsidR="00A56D4E" w:rsidRPr="00A56D4E" w:rsidRDefault="00A56D4E" w:rsidP="00653EE0">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692877D0" w14:textId="77777777" w:rsidR="00A56D4E" w:rsidRPr="00A56D4E" w:rsidRDefault="00A56D4E" w:rsidP="00653EE0">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5089565B" w14:textId="77777777" w:rsidR="00A56D4E" w:rsidRPr="00A56D4E" w:rsidRDefault="00A56D4E" w:rsidP="00653EE0">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FC2BB33" w14:textId="77777777" w:rsidR="00A56D4E" w:rsidRPr="00A56D4E" w:rsidRDefault="00A56D4E" w:rsidP="00653EE0">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2C945AB6" w14:textId="77777777" w:rsidR="00A56D4E" w:rsidRPr="00A56D4E" w:rsidRDefault="00A56D4E" w:rsidP="00653EE0">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5268C106" w14:textId="77777777" w:rsidR="00A56D4E" w:rsidRPr="00A56D4E" w:rsidRDefault="00A56D4E" w:rsidP="00653EE0">
            <w:pPr>
              <w:pStyle w:val="af9"/>
              <w:jc w:val="center"/>
              <w:rPr>
                <w:sz w:val="12"/>
                <w:szCs w:val="12"/>
              </w:rPr>
            </w:pPr>
            <w:r w:rsidRPr="00A56D4E">
              <w:rPr>
                <w:sz w:val="12"/>
                <w:szCs w:val="12"/>
              </w:rPr>
              <w:t>R-squared</w:t>
            </w:r>
          </w:p>
        </w:tc>
      </w:tr>
      <w:tr w:rsidR="00653EE0" w:rsidRPr="00A56D4E" w14:paraId="33537796" w14:textId="77777777" w:rsidTr="00653EE0">
        <w:trPr>
          <w:trHeight w:val="310"/>
        </w:trPr>
        <w:tc>
          <w:tcPr>
            <w:tcW w:w="719" w:type="pct"/>
            <w:tcBorders>
              <w:top w:val="single" w:sz="8" w:space="0" w:color="auto"/>
              <w:right w:val="single" w:sz="8" w:space="0" w:color="auto"/>
            </w:tcBorders>
            <w:shd w:val="clear" w:color="auto" w:fill="auto"/>
            <w:noWrap/>
            <w:vAlign w:val="center"/>
            <w:hideMark/>
          </w:tcPr>
          <w:p w14:paraId="01C4CBF4" w14:textId="77777777" w:rsidR="00653EE0" w:rsidRPr="00A56D4E" w:rsidRDefault="00653EE0" w:rsidP="00653EE0">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75D0EF8F" w14:textId="67B8D09E" w:rsidR="00653EE0" w:rsidRPr="00653EE0" w:rsidRDefault="00653EE0" w:rsidP="00653EE0">
            <w:pPr>
              <w:pStyle w:val="af9"/>
              <w:jc w:val="right"/>
              <w:rPr>
                <w:sz w:val="12"/>
                <w:szCs w:val="12"/>
              </w:rPr>
            </w:pPr>
            <w:r w:rsidRPr="00653EE0">
              <w:rPr>
                <w:sz w:val="12"/>
                <w:szCs w:val="12"/>
              </w:rPr>
              <w:t>-0.0401</w:t>
            </w:r>
          </w:p>
        </w:tc>
        <w:tc>
          <w:tcPr>
            <w:tcW w:w="589" w:type="pct"/>
            <w:tcBorders>
              <w:top w:val="single" w:sz="8" w:space="0" w:color="auto"/>
            </w:tcBorders>
            <w:shd w:val="clear" w:color="auto" w:fill="auto"/>
            <w:noWrap/>
            <w:hideMark/>
          </w:tcPr>
          <w:p w14:paraId="6B832953" w14:textId="7962FF0A" w:rsidR="00653EE0" w:rsidRPr="00653EE0" w:rsidRDefault="00653EE0" w:rsidP="00653EE0">
            <w:pPr>
              <w:pStyle w:val="af9"/>
              <w:jc w:val="right"/>
              <w:rPr>
                <w:sz w:val="12"/>
                <w:szCs w:val="12"/>
              </w:rPr>
            </w:pPr>
            <w:r w:rsidRPr="00653EE0">
              <w:rPr>
                <w:sz w:val="12"/>
                <w:szCs w:val="12"/>
              </w:rPr>
              <w:t>0.6654</w:t>
            </w:r>
          </w:p>
        </w:tc>
        <w:tc>
          <w:tcPr>
            <w:tcW w:w="650" w:type="pct"/>
            <w:tcBorders>
              <w:top w:val="single" w:sz="8" w:space="0" w:color="auto"/>
            </w:tcBorders>
            <w:shd w:val="clear" w:color="auto" w:fill="auto"/>
            <w:noWrap/>
            <w:hideMark/>
          </w:tcPr>
          <w:p w14:paraId="21D546F8" w14:textId="65DF14AC" w:rsidR="00653EE0" w:rsidRPr="00653EE0" w:rsidRDefault="00653EE0" w:rsidP="00653EE0">
            <w:pPr>
              <w:pStyle w:val="af9"/>
              <w:rPr>
                <w:sz w:val="12"/>
                <w:szCs w:val="12"/>
              </w:rPr>
            </w:pPr>
          </w:p>
        </w:tc>
        <w:tc>
          <w:tcPr>
            <w:tcW w:w="658" w:type="pct"/>
            <w:tcBorders>
              <w:top w:val="single" w:sz="8" w:space="0" w:color="auto"/>
            </w:tcBorders>
            <w:shd w:val="clear" w:color="auto" w:fill="auto"/>
            <w:noWrap/>
            <w:hideMark/>
          </w:tcPr>
          <w:p w14:paraId="0E106EA4" w14:textId="5072774D" w:rsidR="00653EE0" w:rsidRPr="00653EE0" w:rsidRDefault="00653EE0" w:rsidP="00653EE0">
            <w:pPr>
              <w:pStyle w:val="af9"/>
              <w:jc w:val="right"/>
              <w:rPr>
                <w:sz w:val="12"/>
                <w:szCs w:val="12"/>
              </w:rPr>
            </w:pPr>
            <w:r w:rsidRPr="00653EE0">
              <w:rPr>
                <w:sz w:val="12"/>
                <w:szCs w:val="12"/>
              </w:rPr>
              <w:t>-0.1505</w:t>
            </w:r>
          </w:p>
        </w:tc>
        <w:tc>
          <w:tcPr>
            <w:tcW w:w="550" w:type="pct"/>
            <w:tcBorders>
              <w:top w:val="single" w:sz="8" w:space="0" w:color="auto"/>
            </w:tcBorders>
            <w:shd w:val="clear" w:color="auto" w:fill="auto"/>
            <w:noWrap/>
            <w:hideMark/>
          </w:tcPr>
          <w:p w14:paraId="27713530" w14:textId="0A1D7914" w:rsidR="00653EE0" w:rsidRPr="00653EE0" w:rsidRDefault="00653EE0" w:rsidP="00653EE0">
            <w:pPr>
              <w:pStyle w:val="af9"/>
              <w:jc w:val="right"/>
              <w:rPr>
                <w:sz w:val="12"/>
                <w:szCs w:val="12"/>
              </w:rPr>
            </w:pPr>
            <w:r w:rsidRPr="00653EE0">
              <w:rPr>
                <w:sz w:val="12"/>
                <w:szCs w:val="12"/>
              </w:rPr>
              <w:t>0.1066</w:t>
            </w:r>
          </w:p>
        </w:tc>
        <w:tc>
          <w:tcPr>
            <w:tcW w:w="613" w:type="pct"/>
            <w:tcBorders>
              <w:top w:val="single" w:sz="8" w:space="0" w:color="auto"/>
            </w:tcBorders>
            <w:shd w:val="clear" w:color="auto" w:fill="auto"/>
            <w:noWrap/>
            <w:hideMark/>
          </w:tcPr>
          <w:p w14:paraId="3D124156" w14:textId="27BAA68B" w:rsidR="00653EE0" w:rsidRPr="00653EE0" w:rsidRDefault="00653EE0" w:rsidP="00653EE0">
            <w:pPr>
              <w:pStyle w:val="af9"/>
              <w:rPr>
                <w:sz w:val="12"/>
                <w:szCs w:val="12"/>
              </w:rPr>
            </w:pPr>
          </w:p>
        </w:tc>
        <w:tc>
          <w:tcPr>
            <w:tcW w:w="525" w:type="pct"/>
            <w:tcBorders>
              <w:top w:val="single" w:sz="8" w:space="0" w:color="auto"/>
            </w:tcBorders>
            <w:shd w:val="clear" w:color="auto" w:fill="auto"/>
            <w:noWrap/>
            <w:hideMark/>
          </w:tcPr>
          <w:p w14:paraId="0061645A" w14:textId="4D94E8CD" w:rsidR="00653EE0" w:rsidRPr="00653EE0" w:rsidRDefault="00653EE0" w:rsidP="00653EE0">
            <w:pPr>
              <w:pStyle w:val="af9"/>
              <w:jc w:val="right"/>
              <w:rPr>
                <w:sz w:val="12"/>
                <w:szCs w:val="12"/>
              </w:rPr>
            </w:pPr>
            <w:r w:rsidRPr="00653EE0">
              <w:rPr>
                <w:sz w:val="12"/>
                <w:szCs w:val="12"/>
              </w:rPr>
              <w:t>0.0259</w:t>
            </w:r>
          </w:p>
        </w:tc>
      </w:tr>
      <w:tr w:rsidR="00653EE0" w:rsidRPr="00A56D4E" w14:paraId="396B36D8" w14:textId="77777777" w:rsidTr="00653EE0">
        <w:trPr>
          <w:trHeight w:val="310"/>
        </w:trPr>
        <w:tc>
          <w:tcPr>
            <w:tcW w:w="719" w:type="pct"/>
            <w:tcBorders>
              <w:right w:val="single" w:sz="8" w:space="0" w:color="auto"/>
            </w:tcBorders>
            <w:shd w:val="clear" w:color="auto" w:fill="auto"/>
            <w:noWrap/>
            <w:vAlign w:val="center"/>
            <w:hideMark/>
          </w:tcPr>
          <w:p w14:paraId="241F7363" w14:textId="77777777" w:rsidR="00653EE0" w:rsidRPr="00A56D4E" w:rsidRDefault="00653EE0" w:rsidP="00653EE0">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659A602C" w14:textId="65E73CE9" w:rsidR="00653EE0" w:rsidRPr="00653EE0" w:rsidRDefault="00653EE0" w:rsidP="00653EE0">
            <w:pPr>
              <w:pStyle w:val="af9"/>
              <w:jc w:val="right"/>
              <w:rPr>
                <w:sz w:val="12"/>
                <w:szCs w:val="12"/>
              </w:rPr>
            </w:pPr>
            <w:r w:rsidRPr="00653EE0">
              <w:rPr>
                <w:sz w:val="12"/>
                <w:szCs w:val="12"/>
              </w:rPr>
              <w:t>0.0185</w:t>
            </w:r>
          </w:p>
        </w:tc>
        <w:tc>
          <w:tcPr>
            <w:tcW w:w="589" w:type="pct"/>
            <w:shd w:val="clear" w:color="auto" w:fill="auto"/>
            <w:noWrap/>
            <w:hideMark/>
          </w:tcPr>
          <w:p w14:paraId="6E687590" w14:textId="11C1C755" w:rsidR="00653EE0" w:rsidRPr="00653EE0" w:rsidRDefault="00653EE0" w:rsidP="00653EE0">
            <w:pPr>
              <w:pStyle w:val="af9"/>
              <w:jc w:val="right"/>
              <w:rPr>
                <w:sz w:val="12"/>
                <w:szCs w:val="12"/>
              </w:rPr>
            </w:pPr>
            <w:r w:rsidRPr="00653EE0">
              <w:rPr>
                <w:sz w:val="12"/>
                <w:szCs w:val="12"/>
              </w:rPr>
              <w:t>0.8601</w:t>
            </w:r>
          </w:p>
        </w:tc>
        <w:tc>
          <w:tcPr>
            <w:tcW w:w="650" w:type="pct"/>
            <w:shd w:val="clear" w:color="auto" w:fill="auto"/>
            <w:noWrap/>
            <w:hideMark/>
          </w:tcPr>
          <w:p w14:paraId="3872FFA3" w14:textId="5208C34C" w:rsidR="00653EE0" w:rsidRPr="00653EE0" w:rsidRDefault="00653EE0" w:rsidP="00653EE0">
            <w:pPr>
              <w:pStyle w:val="af9"/>
              <w:rPr>
                <w:sz w:val="12"/>
                <w:szCs w:val="12"/>
              </w:rPr>
            </w:pPr>
          </w:p>
        </w:tc>
        <w:tc>
          <w:tcPr>
            <w:tcW w:w="658" w:type="pct"/>
            <w:shd w:val="clear" w:color="auto" w:fill="auto"/>
            <w:noWrap/>
            <w:hideMark/>
          </w:tcPr>
          <w:p w14:paraId="2EC5E077" w14:textId="6A0EAEBB" w:rsidR="00653EE0" w:rsidRPr="00653EE0" w:rsidRDefault="00653EE0" w:rsidP="00653EE0">
            <w:pPr>
              <w:pStyle w:val="af9"/>
              <w:jc w:val="right"/>
              <w:rPr>
                <w:sz w:val="12"/>
                <w:szCs w:val="12"/>
              </w:rPr>
            </w:pPr>
            <w:r w:rsidRPr="00653EE0">
              <w:rPr>
                <w:sz w:val="12"/>
                <w:szCs w:val="12"/>
              </w:rPr>
              <w:t>-0.1636</w:t>
            </w:r>
          </w:p>
        </w:tc>
        <w:tc>
          <w:tcPr>
            <w:tcW w:w="550" w:type="pct"/>
            <w:shd w:val="clear" w:color="auto" w:fill="auto"/>
            <w:noWrap/>
            <w:hideMark/>
          </w:tcPr>
          <w:p w14:paraId="7840FD4F" w14:textId="7C500E1A" w:rsidR="00653EE0" w:rsidRPr="00653EE0" w:rsidRDefault="00653EE0" w:rsidP="00653EE0">
            <w:pPr>
              <w:pStyle w:val="af9"/>
              <w:jc w:val="right"/>
              <w:rPr>
                <w:sz w:val="12"/>
                <w:szCs w:val="12"/>
              </w:rPr>
            </w:pPr>
            <w:r w:rsidRPr="00653EE0">
              <w:rPr>
                <w:sz w:val="12"/>
                <w:szCs w:val="12"/>
              </w:rPr>
              <w:t>0.1212</w:t>
            </w:r>
          </w:p>
        </w:tc>
        <w:tc>
          <w:tcPr>
            <w:tcW w:w="613" w:type="pct"/>
            <w:shd w:val="clear" w:color="auto" w:fill="auto"/>
            <w:noWrap/>
            <w:hideMark/>
          </w:tcPr>
          <w:p w14:paraId="7042B5DC" w14:textId="2639F056" w:rsidR="00653EE0" w:rsidRPr="00653EE0" w:rsidRDefault="00653EE0" w:rsidP="00653EE0">
            <w:pPr>
              <w:pStyle w:val="af9"/>
              <w:rPr>
                <w:sz w:val="12"/>
                <w:szCs w:val="12"/>
              </w:rPr>
            </w:pPr>
          </w:p>
        </w:tc>
        <w:tc>
          <w:tcPr>
            <w:tcW w:w="525" w:type="pct"/>
            <w:shd w:val="clear" w:color="auto" w:fill="auto"/>
            <w:noWrap/>
            <w:hideMark/>
          </w:tcPr>
          <w:p w14:paraId="4A47A3FE" w14:textId="1B763AB9" w:rsidR="00653EE0" w:rsidRPr="00653EE0" w:rsidRDefault="00653EE0" w:rsidP="00653EE0">
            <w:pPr>
              <w:pStyle w:val="af9"/>
              <w:jc w:val="right"/>
              <w:rPr>
                <w:sz w:val="12"/>
                <w:szCs w:val="12"/>
              </w:rPr>
            </w:pPr>
            <w:r w:rsidRPr="00653EE0">
              <w:rPr>
                <w:sz w:val="12"/>
                <w:szCs w:val="12"/>
              </w:rPr>
              <w:t>0.0242</w:t>
            </w:r>
          </w:p>
        </w:tc>
      </w:tr>
      <w:tr w:rsidR="00653EE0" w:rsidRPr="00A56D4E" w14:paraId="291359B5" w14:textId="77777777" w:rsidTr="00653EE0">
        <w:trPr>
          <w:trHeight w:val="310"/>
        </w:trPr>
        <w:tc>
          <w:tcPr>
            <w:tcW w:w="719" w:type="pct"/>
            <w:tcBorders>
              <w:right w:val="single" w:sz="8" w:space="0" w:color="auto"/>
            </w:tcBorders>
            <w:shd w:val="clear" w:color="auto" w:fill="auto"/>
            <w:noWrap/>
            <w:vAlign w:val="center"/>
            <w:hideMark/>
          </w:tcPr>
          <w:p w14:paraId="6123C1B3" w14:textId="77777777" w:rsidR="00653EE0" w:rsidRPr="00A56D4E" w:rsidRDefault="00653EE0" w:rsidP="00653EE0">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33CAE9F0" w14:textId="18CB8281" w:rsidR="00653EE0" w:rsidRPr="00653EE0" w:rsidRDefault="00653EE0" w:rsidP="00653EE0">
            <w:pPr>
              <w:pStyle w:val="af9"/>
              <w:jc w:val="right"/>
              <w:rPr>
                <w:sz w:val="12"/>
                <w:szCs w:val="12"/>
              </w:rPr>
            </w:pPr>
            <w:r w:rsidRPr="00653EE0">
              <w:rPr>
                <w:sz w:val="12"/>
                <w:szCs w:val="12"/>
              </w:rPr>
              <w:t>0.0353</w:t>
            </w:r>
          </w:p>
        </w:tc>
        <w:tc>
          <w:tcPr>
            <w:tcW w:w="589" w:type="pct"/>
            <w:shd w:val="clear" w:color="auto" w:fill="auto"/>
            <w:noWrap/>
            <w:hideMark/>
          </w:tcPr>
          <w:p w14:paraId="0A7D63F9" w14:textId="6FF42422" w:rsidR="00653EE0" w:rsidRPr="00653EE0" w:rsidRDefault="00653EE0" w:rsidP="00653EE0">
            <w:pPr>
              <w:pStyle w:val="af9"/>
              <w:jc w:val="right"/>
              <w:rPr>
                <w:sz w:val="12"/>
                <w:szCs w:val="12"/>
              </w:rPr>
            </w:pPr>
            <w:r w:rsidRPr="00653EE0">
              <w:rPr>
                <w:sz w:val="12"/>
                <w:szCs w:val="12"/>
              </w:rPr>
              <w:t>0.7822</w:t>
            </w:r>
          </w:p>
        </w:tc>
        <w:tc>
          <w:tcPr>
            <w:tcW w:w="650" w:type="pct"/>
            <w:shd w:val="clear" w:color="auto" w:fill="auto"/>
            <w:noWrap/>
            <w:hideMark/>
          </w:tcPr>
          <w:p w14:paraId="0770FB63" w14:textId="041B0CA3" w:rsidR="00653EE0" w:rsidRPr="00653EE0" w:rsidRDefault="00653EE0" w:rsidP="00653EE0">
            <w:pPr>
              <w:pStyle w:val="af9"/>
              <w:rPr>
                <w:sz w:val="12"/>
                <w:szCs w:val="12"/>
              </w:rPr>
            </w:pPr>
          </w:p>
        </w:tc>
        <w:tc>
          <w:tcPr>
            <w:tcW w:w="658" w:type="pct"/>
            <w:shd w:val="clear" w:color="auto" w:fill="auto"/>
            <w:noWrap/>
            <w:hideMark/>
          </w:tcPr>
          <w:p w14:paraId="1468B3B9" w14:textId="21D808D1" w:rsidR="00653EE0" w:rsidRPr="00653EE0" w:rsidRDefault="00653EE0" w:rsidP="00653EE0">
            <w:pPr>
              <w:pStyle w:val="af9"/>
              <w:jc w:val="right"/>
              <w:rPr>
                <w:sz w:val="12"/>
                <w:szCs w:val="12"/>
              </w:rPr>
            </w:pPr>
            <w:r w:rsidRPr="00653EE0">
              <w:rPr>
                <w:sz w:val="12"/>
                <w:szCs w:val="12"/>
              </w:rPr>
              <w:t>-0.1390</w:t>
            </w:r>
          </w:p>
        </w:tc>
        <w:tc>
          <w:tcPr>
            <w:tcW w:w="550" w:type="pct"/>
            <w:shd w:val="clear" w:color="auto" w:fill="auto"/>
            <w:noWrap/>
            <w:hideMark/>
          </w:tcPr>
          <w:p w14:paraId="0FC380E0" w14:textId="0DD6BDA4" w:rsidR="00653EE0" w:rsidRPr="00653EE0" w:rsidRDefault="00653EE0" w:rsidP="00653EE0">
            <w:pPr>
              <w:pStyle w:val="af9"/>
              <w:jc w:val="right"/>
              <w:rPr>
                <w:sz w:val="12"/>
                <w:szCs w:val="12"/>
              </w:rPr>
            </w:pPr>
            <w:r w:rsidRPr="00653EE0">
              <w:rPr>
                <w:sz w:val="12"/>
                <w:szCs w:val="12"/>
              </w:rPr>
              <w:t>0.2782</w:t>
            </w:r>
          </w:p>
        </w:tc>
        <w:tc>
          <w:tcPr>
            <w:tcW w:w="613" w:type="pct"/>
            <w:shd w:val="clear" w:color="auto" w:fill="auto"/>
            <w:noWrap/>
            <w:hideMark/>
          </w:tcPr>
          <w:p w14:paraId="5A33BB7C" w14:textId="0235FDD8" w:rsidR="00653EE0" w:rsidRPr="00653EE0" w:rsidRDefault="00653EE0" w:rsidP="00653EE0">
            <w:pPr>
              <w:pStyle w:val="af9"/>
              <w:rPr>
                <w:sz w:val="12"/>
                <w:szCs w:val="12"/>
              </w:rPr>
            </w:pPr>
          </w:p>
        </w:tc>
        <w:tc>
          <w:tcPr>
            <w:tcW w:w="525" w:type="pct"/>
            <w:shd w:val="clear" w:color="auto" w:fill="auto"/>
            <w:noWrap/>
            <w:hideMark/>
          </w:tcPr>
          <w:p w14:paraId="0DAC6109" w14:textId="077679C1" w:rsidR="00653EE0" w:rsidRPr="00653EE0" w:rsidRDefault="00653EE0" w:rsidP="00653EE0">
            <w:pPr>
              <w:pStyle w:val="af9"/>
              <w:jc w:val="right"/>
              <w:rPr>
                <w:sz w:val="12"/>
                <w:szCs w:val="12"/>
              </w:rPr>
            </w:pPr>
            <w:r w:rsidRPr="00653EE0">
              <w:rPr>
                <w:sz w:val="12"/>
                <w:szCs w:val="12"/>
              </w:rPr>
              <w:t>0.0138</w:t>
            </w:r>
          </w:p>
        </w:tc>
      </w:tr>
      <w:tr w:rsidR="00653EE0" w:rsidRPr="00A56D4E" w14:paraId="0AF53068" w14:textId="77777777" w:rsidTr="00653EE0">
        <w:trPr>
          <w:trHeight w:val="310"/>
        </w:trPr>
        <w:tc>
          <w:tcPr>
            <w:tcW w:w="719" w:type="pct"/>
            <w:tcBorders>
              <w:right w:val="single" w:sz="8" w:space="0" w:color="auto"/>
            </w:tcBorders>
            <w:shd w:val="clear" w:color="auto" w:fill="auto"/>
            <w:noWrap/>
            <w:vAlign w:val="center"/>
            <w:hideMark/>
          </w:tcPr>
          <w:p w14:paraId="66653A83" w14:textId="77777777" w:rsidR="00653EE0" w:rsidRPr="00A56D4E" w:rsidRDefault="00653EE0" w:rsidP="00653EE0">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5482918D" w14:textId="41C03052" w:rsidR="00653EE0" w:rsidRPr="00653EE0" w:rsidRDefault="00653EE0" w:rsidP="00653EE0">
            <w:pPr>
              <w:pStyle w:val="af9"/>
              <w:jc w:val="right"/>
              <w:rPr>
                <w:sz w:val="12"/>
                <w:szCs w:val="12"/>
              </w:rPr>
            </w:pPr>
            <w:r w:rsidRPr="00653EE0">
              <w:rPr>
                <w:sz w:val="12"/>
                <w:szCs w:val="12"/>
              </w:rPr>
              <w:t>-0.0429</w:t>
            </w:r>
          </w:p>
        </w:tc>
        <w:tc>
          <w:tcPr>
            <w:tcW w:w="589" w:type="pct"/>
            <w:shd w:val="clear" w:color="auto" w:fill="auto"/>
            <w:noWrap/>
            <w:hideMark/>
          </w:tcPr>
          <w:p w14:paraId="30169F85" w14:textId="00D72449" w:rsidR="00653EE0" w:rsidRPr="00653EE0" w:rsidRDefault="00653EE0" w:rsidP="00653EE0">
            <w:pPr>
              <w:pStyle w:val="af9"/>
              <w:jc w:val="right"/>
              <w:rPr>
                <w:sz w:val="12"/>
                <w:szCs w:val="12"/>
              </w:rPr>
            </w:pPr>
            <w:r w:rsidRPr="00653EE0">
              <w:rPr>
                <w:sz w:val="12"/>
                <w:szCs w:val="12"/>
              </w:rPr>
              <w:t>0.6430</w:t>
            </w:r>
          </w:p>
        </w:tc>
        <w:tc>
          <w:tcPr>
            <w:tcW w:w="650" w:type="pct"/>
            <w:shd w:val="clear" w:color="auto" w:fill="auto"/>
            <w:noWrap/>
            <w:hideMark/>
          </w:tcPr>
          <w:p w14:paraId="6EF28E3A" w14:textId="5897C0B0" w:rsidR="00653EE0" w:rsidRPr="00653EE0" w:rsidRDefault="00653EE0" w:rsidP="00653EE0">
            <w:pPr>
              <w:pStyle w:val="af9"/>
              <w:rPr>
                <w:sz w:val="12"/>
                <w:szCs w:val="12"/>
              </w:rPr>
            </w:pPr>
          </w:p>
        </w:tc>
        <w:tc>
          <w:tcPr>
            <w:tcW w:w="658" w:type="pct"/>
            <w:shd w:val="clear" w:color="auto" w:fill="auto"/>
            <w:noWrap/>
            <w:hideMark/>
          </w:tcPr>
          <w:p w14:paraId="6A4729E6" w14:textId="21F44DDF" w:rsidR="00653EE0" w:rsidRPr="00653EE0" w:rsidRDefault="00653EE0" w:rsidP="00653EE0">
            <w:pPr>
              <w:pStyle w:val="af9"/>
              <w:jc w:val="right"/>
              <w:rPr>
                <w:sz w:val="12"/>
                <w:szCs w:val="12"/>
              </w:rPr>
            </w:pPr>
            <w:r w:rsidRPr="00653EE0">
              <w:rPr>
                <w:sz w:val="12"/>
                <w:szCs w:val="12"/>
              </w:rPr>
              <w:t>-0.1502</w:t>
            </w:r>
          </w:p>
        </w:tc>
        <w:tc>
          <w:tcPr>
            <w:tcW w:w="550" w:type="pct"/>
            <w:shd w:val="clear" w:color="auto" w:fill="auto"/>
            <w:noWrap/>
            <w:hideMark/>
          </w:tcPr>
          <w:p w14:paraId="471F4CDF" w14:textId="4F8FFEF5" w:rsidR="00653EE0" w:rsidRPr="00653EE0" w:rsidRDefault="00653EE0" w:rsidP="00653EE0">
            <w:pPr>
              <w:pStyle w:val="af9"/>
              <w:jc w:val="right"/>
              <w:rPr>
                <w:sz w:val="12"/>
                <w:szCs w:val="12"/>
              </w:rPr>
            </w:pPr>
            <w:r w:rsidRPr="00653EE0">
              <w:rPr>
                <w:sz w:val="12"/>
                <w:szCs w:val="12"/>
              </w:rPr>
              <w:t>0.1062</w:t>
            </w:r>
          </w:p>
        </w:tc>
        <w:tc>
          <w:tcPr>
            <w:tcW w:w="613" w:type="pct"/>
            <w:shd w:val="clear" w:color="auto" w:fill="auto"/>
            <w:noWrap/>
            <w:hideMark/>
          </w:tcPr>
          <w:p w14:paraId="16D4EB91" w14:textId="6234D03F" w:rsidR="00653EE0" w:rsidRPr="00653EE0" w:rsidRDefault="00653EE0" w:rsidP="00653EE0">
            <w:pPr>
              <w:pStyle w:val="af9"/>
              <w:rPr>
                <w:sz w:val="12"/>
                <w:szCs w:val="12"/>
              </w:rPr>
            </w:pPr>
          </w:p>
        </w:tc>
        <w:tc>
          <w:tcPr>
            <w:tcW w:w="525" w:type="pct"/>
            <w:shd w:val="clear" w:color="auto" w:fill="auto"/>
            <w:noWrap/>
            <w:hideMark/>
          </w:tcPr>
          <w:p w14:paraId="015DEA61" w14:textId="0EE24E18" w:rsidR="00653EE0" w:rsidRPr="00653EE0" w:rsidRDefault="00653EE0" w:rsidP="00653EE0">
            <w:pPr>
              <w:pStyle w:val="af9"/>
              <w:jc w:val="right"/>
              <w:rPr>
                <w:sz w:val="12"/>
                <w:szCs w:val="12"/>
              </w:rPr>
            </w:pPr>
            <w:r w:rsidRPr="00653EE0">
              <w:rPr>
                <w:sz w:val="12"/>
                <w:szCs w:val="12"/>
              </w:rPr>
              <w:t>0.0259</w:t>
            </w:r>
          </w:p>
        </w:tc>
      </w:tr>
      <w:tr w:rsidR="00653EE0" w:rsidRPr="00A56D4E" w14:paraId="5DAA9D00" w14:textId="77777777" w:rsidTr="00653EE0">
        <w:trPr>
          <w:trHeight w:val="310"/>
        </w:trPr>
        <w:tc>
          <w:tcPr>
            <w:tcW w:w="719" w:type="pct"/>
            <w:tcBorders>
              <w:right w:val="single" w:sz="8" w:space="0" w:color="auto"/>
            </w:tcBorders>
            <w:shd w:val="clear" w:color="auto" w:fill="auto"/>
            <w:noWrap/>
            <w:vAlign w:val="center"/>
            <w:hideMark/>
          </w:tcPr>
          <w:p w14:paraId="7B4EBCDA" w14:textId="77777777" w:rsidR="00653EE0" w:rsidRPr="00A56D4E" w:rsidRDefault="00653EE0" w:rsidP="00653EE0">
            <w:pPr>
              <w:pStyle w:val="af9"/>
              <w:rPr>
                <w:sz w:val="12"/>
                <w:szCs w:val="12"/>
              </w:rPr>
            </w:pPr>
            <w:r w:rsidRPr="00A56D4E">
              <w:rPr>
                <w:sz w:val="12"/>
                <w:szCs w:val="12"/>
              </w:rPr>
              <w:t>Fear and Greed Index</w:t>
            </w:r>
          </w:p>
        </w:tc>
        <w:tc>
          <w:tcPr>
            <w:tcW w:w="696" w:type="pct"/>
            <w:tcBorders>
              <w:left w:val="single" w:sz="8" w:space="0" w:color="auto"/>
            </w:tcBorders>
            <w:shd w:val="clear" w:color="auto" w:fill="auto"/>
            <w:noWrap/>
            <w:hideMark/>
          </w:tcPr>
          <w:p w14:paraId="16AFEFF2" w14:textId="4F9E9492" w:rsidR="00653EE0" w:rsidRPr="00653EE0" w:rsidRDefault="00653EE0" w:rsidP="00653EE0">
            <w:pPr>
              <w:pStyle w:val="af9"/>
              <w:jc w:val="right"/>
              <w:rPr>
                <w:sz w:val="12"/>
                <w:szCs w:val="12"/>
              </w:rPr>
            </w:pPr>
            <w:r w:rsidRPr="00653EE0">
              <w:rPr>
                <w:sz w:val="12"/>
                <w:szCs w:val="12"/>
              </w:rPr>
              <w:t>-0.1021</w:t>
            </w:r>
          </w:p>
        </w:tc>
        <w:tc>
          <w:tcPr>
            <w:tcW w:w="589" w:type="pct"/>
            <w:shd w:val="clear" w:color="auto" w:fill="auto"/>
            <w:noWrap/>
            <w:hideMark/>
          </w:tcPr>
          <w:p w14:paraId="7694D2A1" w14:textId="20A175C0" w:rsidR="00653EE0" w:rsidRPr="00653EE0" w:rsidRDefault="00653EE0" w:rsidP="00653EE0">
            <w:pPr>
              <w:pStyle w:val="af9"/>
              <w:jc w:val="right"/>
              <w:rPr>
                <w:sz w:val="12"/>
                <w:szCs w:val="12"/>
              </w:rPr>
            </w:pPr>
            <w:r w:rsidRPr="00653EE0">
              <w:rPr>
                <w:sz w:val="12"/>
                <w:szCs w:val="12"/>
              </w:rPr>
              <w:t>0.3462</w:t>
            </w:r>
          </w:p>
        </w:tc>
        <w:tc>
          <w:tcPr>
            <w:tcW w:w="650" w:type="pct"/>
            <w:shd w:val="clear" w:color="auto" w:fill="auto"/>
            <w:noWrap/>
            <w:hideMark/>
          </w:tcPr>
          <w:p w14:paraId="466161C6" w14:textId="6D2F03E4" w:rsidR="00653EE0" w:rsidRPr="00653EE0" w:rsidRDefault="00653EE0" w:rsidP="00653EE0">
            <w:pPr>
              <w:pStyle w:val="af9"/>
              <w:rPr>
                <w:sz w:val="12"/>
                <w:szCs w:val="12"/>
              </w:rPr>
            </w:pPr>
          </w:p>
        </w:tc>
        <w:tc>
          <w:tcPr>
            <w:tcW w:w="658" w:type="pct"/>
            <w:shd w:val="clear" w:color="auto" w:fill="auto"/>
            <w:noWrap/>
            <w:hideMark/>
          </w:tcPr>
          <w:p w14:paraId="20F0C95D" w14:textId="23353263" w:rsidR="00653EE0" w:rsidRPr="00653EE0" w:rsidRDefault="00653EE0" w:rsidP="00653EE0">
            <w:pPr>
              <w:pStyle w:val="af9"/>
              <w:jc w:val="right"/>
              <w:rPr>
                <w:sz w:val="12"/>
                <w:szCs w:val="12"/>
              </w:rPr>
            </w:pPr>
            <w:r w:rsidRPr="00653EE0">
              <w:rPr>
                <w:sz w:val="12"/>
                <w:szCs w:val="12"/>
              </w:rPr>
              <w:t>0.0803</w:t>
            </w:r>
          </w:p>
        </w:tc>
        <w:tc>
          <w:tcPr>
            <w:tcW w:w="550" w:type="pct"/>
            <w:shd w:val="clear" w:color="auto" w:fill="auto"/>
            <w:noWrap/>
            <w:hideMark/>
          </w:tcPr>
          <w:p w14:paraId="5069C5DB" w14:textId="43EEDE8A" w:rsidR="00653EE0" w:rsidRPr="00653EE0" w:rsidRDefault="00653EE0" w:rsidP="00653EE0">
            <w:pPr>
              <w:pStyle w:val="af9"/>
              <w:jc w:val="right"/>
              <w:rPr>
                <w:sz w:val="12"/>
                <w:szCs w:val="12"/>
              </w:rPr>
            </w:pPr>
            <w:r w:rsidRPr="00653EE0">
              <w:rPr>
                <w:sz w:val="12"/>
                <w:szCs w:val="12"/>
              </w:rPr>
              <w:t>0.4581</w:t>
            </w:r>
          </w:p>
        </w:tc>
        <w:tc>
          <w:tcPr>
            <w:tcW w:w="613" w:type="pct"/>
            <w:shd w:val="clear" w:color="auto" w:fill="auto"/>
            <w:noWrap/>
            <w:hideMark/>
          </w:tcPr>
          <w:p w14:paraId="04D850EF" w14:textId="3DDC3BD6" w:rsidR="00653EE0" w:rsidRPr="00653EE0" w:rsidRDefault="00653EE0" w:rsidP="00653EE0">
            <w:pPr>
              <w:pStyle w:val="af9"/>
              <w:rPr>
                <w:sz w:val="12"/>
                <w:szCs w:val="12"/>
              </w:rPr>
            </w:pPr>
          </w:p>
        </w:tc>
        <w:tc>
          <w:tcPr>
            <w:tcW w:w="525" w:type="pct"/>
            <w:shd w:val="clear" w:color="auto" w:fill="auto"/>
            <w:noWrap/>
            <w:hideMark/>
          </w:tcPr>
          <w:p w14:paraId="79A5834A" w14:textId="504F0026" w:rsidR="00653EE0" w:rsidRPr="00653EE0" w:rsidRDefault="00653EE0" w:rsidP="00653EE0">
            <w:pPr>
              <w:pStyle w:val="af9"/>
              <w:jc w:val="right"/>
              <w:rPr>
                <w:sz w:val="12"/>
                <w:szCs w:val="12"/>
              </w:rPr>
            </w:pPr>
            <w:r w:rsidRPr="00653EE0">
              <w:rPr>
                <w:sz w:val="12"/>
                <w:szCs w:val="12"/>
              </w:rPr>
              <w:t>0.0084</w:t>
            </w:r>
          </w:p>
        </w:tc>
      </w:tr>
      <w:tr w:rsidR="00653EE0" w:rsidRPr="00A56D4E" w14:paraId="1A6EF21D" w14:textId="77777777" w:rsidTr="00653EE0">
        <w:trPr>
          <w:trHeight w:val="310"/>
        </w:trPr>
        <w:tc>
          <w:tcPr>
            <w:tcW w:w="719" w:type="pct"/>
            <w:tcBorders>
              <w:right w:val="single" w:sz="8" w:space="0" w:color="auto"/>
            </w:tcBorders>
            <w:shd w:val="clear" w:color="auto" w:fill="auto"/>
            <w:noWrap/>
            <w:vAlign w:val="center"/>
            <w:hideMark/>
          </w:tcPr>
          <w:p w14:paraId="7555F139" w14:textId="77777777" w:rsidR="00653EE0" w:rsidRPr="00A56D4E" w:rsidRDefault="00653EE0" w:rsidP="00653EE0">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7D140AF1" w14:textId="1570A940" w:rsidR="00653EE0" w:rsidRPr="00653EE0" w:rsidRDefault="00653EE0" w:rsidP="00653EE0">
            <w:pPr>
              <w:pStyle w:val="af9"/>
              <w:jc w:val="right"/>
              <w:rPr>
                <w:sz w:val="12"/>
                <w:szCs w:val="12"/>
              </w:rPr>
            </w:pPr>
            <w:r w:rsidRPr="00653EE0">
              <w:rPr>
                <w:sz w:val="12"/>
                <w:szCs w:val="12"/>
              </w:rPr>
              <w:t>-0.0750</w:t>
            </w:r>
          </w:p>
        </w:tc>
        <w:tc>
          <w:tcPr>
            <w:tcW w:w="589" w:type="pct"/>
            <w:shd w:val="clear" w:color="auto" w:fill="auto"/>
            <w:noWrap/>
            <w:hideMark/>
          </w:tcPr>
          <w:p w14:paraId="04F4CDD8" w14:textId="5C09C923" w:rsidR="00653EE0" w:rsidRPr="00653EE0" w:rsidRDefault="00653EE0" w:rsidP="00653EE0">
            <w:pPr>
              <w:pStyle w:val="af9"/>
              <w:jc w:val="right"/>
              <w:rPr>
                <w:sz w:val="12"/>
                <w:szCs w:val="12"/>
              </w:rPr>
            </w:pPr>
            <w:r w:rsidRPr="00653EE0">
              <w:rPr>
                <w:sz w:val="12"/>
                <w:szCs w:val="12"/>
              </w:rPr>
              <w:t>0.4298</w:t>
            </w:r>
          </w:p>
        </w:tc>
        <w:tc>
          <w:tcPr>
            <w:tcW w:w="650" w:type="pct"/>
            <w:shd w:val="clear" w:color="auto" w:fill="auto"/>
            <w:noWrap/>
            <w:hideMark/>
          </w:tcPr>
          <w:p w14:paraId="3E89888C" w14:textId="7E7638E6" w:rsidR="00653EE0" w:rsidRPr="00653EE0" w:rsidRDefault="00653EE0" w:rsidP="00653EE0">
            <w:pPr>
              <w:pStyle w:val="af9"/>
              <w:rPr>
                <w:sz w:val="12"/>
                <w:szCs w:val="12"/>
              </w:rPr>
            </w:pPr>
          </w:p>
        </w:tc>
        <w:tc>
          <w:tcPr>
            <w:tcW w:w="658" w:type="pct"/>
            <w:shd w:val="clear" w:color="auto" w:fill="auto"/>
            <w:noWrap/>
            <w:hideMark/>
          </w:tcPr>
          <w:p w14:paraId="3D483BBA" w14:textId="61BA9188" w:rsidR="00653EE0" w:rsidRPr="00653EE0" w:rsidRDefault="00653EE0" w:rsidP="00653EE0">
            <w:pPr>
              <w:pStyle w:val="af9"/>
              <w:jc w:val="right"/>
              <w:rPr>
                <w:sz w:val="12"/>
                <w:szCs w:val="12"/>
              </w:rPr>
            </w:pPr>
            <w:r w:rsidRPr="00653EE0">
              <w:rPr>
                <w:sz w:val="12"/>
                <w:szCs w:val="12"/>
              </w:rPr>
              <w:t>-0.0667</w:t>
            </w:r>
          </w:p>
        </w:tc>
        <w:tc>
          <w:tcPr>
            <w:tcW w:w="550" w:type="pct"/>
            <w:shd w:val="clear" w:color="auto" w:fill="auto"/>
            <w:noWrap/>
            <w:hideMark/>
          </w:tcPr>
          <w:p w14:paraId="17281262" w14:textId="0F000D34" w:rsidR="00653EE0" w:rsidRPr="00653EE0" w:rsidRDefault="00653EE0" w:rsidP="00653EE0">
            <w:pPr>
              <w:pStyle w:val="af9"/>
              <w:jc w:val="right"/>
              <w:rPr>
                <w:sz w:val="12"/>
                <w:szCs w:val="12"/>
              </w:rPr>
            </w:pPr>
            <w:r w:rsidRPr="00653EE0">
              <w:rPr>
                <w:sz w:val="12"/>
                <w:szCs w:val="12"/>
              </w:rPr>
              <w:t>0.4830</w:t>
            </w:r>
          </w:p>
        </w:tc>
        <w:tc>
          <w:tcPr>
            <w:tcW w:w="613" w:type="pct"/>
            <w:shd w:val="clear" w:color="auto" w:fill="auto"/>
            <w:noWrap/>
            <w:hideMark/>
          </w:tcPr>
          <w:p w14:paraId="7755FBD6" w14:textId="10074E86" w:rsidR="00653EE0" w:rsidRPr="00653EE0" w:rsidRDefault="00653EE0" w:rsidP="00653EE0">
            <w:pPr>
              <w:pStyle w:val="af9"/>
              <w:rPr>
                <w:sz w:val="12"/>
                <w:szCs w:val="12"/>
              </w:rPr>
            </w:pPr>
          </w:p>
        </w:tc>
        <w:tc>
          <w:tcPr>
            <w:tcW w:w="525" w:type="pct"/>
            <w:shd w:val="clear" w:color="auto" w:fill="auto"/>
            <w:noWrap/>
            <w:hideMark/>
          </w:tcPr>
          <w:p w14:paraId="38AB3076" w14:textId="7F7F3BE4" w:rsidR="00653EE0" w:rsidRPr="00653EE0" w:rsidRDefault="00653EE0" w:rsidP="00653EE0">
            <w:pPr>
              <w:pStyle w:val="af9"/>
              <w:jc w:val="right"/>
              <w:rPr>
                <w:sz w:val="12"/>
                <w:szCs w:val="12"/>
              </w:rPr>
            </w:pPr>
            <w:r w:rsidRPr="00653EE0">
              <w:rPr>
                <w:sz w:val="12"/>
                <w:szCs w:val="12"/>
              </w:rPr>
              <w:t>0.0079</w:t>
            </w:r>
          </w:p>
        </w:tc>
      </w:tr>
      <w:tr w:rsidR="00653EE0" w:rsidRPr="00A56D4E" w14:paraId="1FD0FD84" w14:textId="77777777" w:rsidTr="00653EE0">
        <w:trPr>
          <w:trHeight w:val="310"/>
        </w:trPr>
        <w:tc>
          <w:tcPr>
            <w:tcW w:w="719" w:type="pct"/>
            <w:tcBorders>
              <w:right w:val="single" w:sz="8" w:space="0" w:color="auto"/>
            </w:tcBorders>
            <w:shd w:val="clear" w:color="auto" w:fill="auto"/>
            <w:noWrap/>
            <w:vAlign w:val="center"/>
            <w:hideMark/>
          </w:tcPr>
          <w:p w14:paraId="2D4B14CF" w14:textId="77777777" w:rsidR="00653EE0" w:rsidRPr="00A56D4E" w:rsidRDefault="00653EE0" w:rsidP="00653EE0">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346A0D9C" w14:textId="0863498A" w:rsidR="00653EE0" w:rsidRPr="00653EE0" w:rsidRDefault="00653EE0" w:rsidP="00653EE0">
            <w:pPr>
              <w:pStyle w:val="af9"/>
              <w:jc w:val="right"/>
              <w:rPr>
                <w:sz w:val="12"/>
                <w:szCs w:val="12"/>
              </w:rPr>
            </w:pPr>
            <w:r w:rsidRPr="00653EE0">
              <w:rPr>
                <w:sz w:val="12"/>
                <w:szCs w:val="12"/>
              </w:rPr>
              <w:t>-0.0538</w:t>
            </w:r>
          </w:p>
        </w:tc>
        <w:tc>
          <w:tcPr>
            <w:tcW w:w="589" w:type="pct"/>
            <w:shd w:val="clear" w:color="auto" w:fill="auto"/>
            <w:noWrap/>
            <w:hideMark/>
          </w:tcPr>
          <w:p w14:paraId="6398ED4A" w14:textId="43AC2A0B" w:rsidR="00653EE0" w:rsidRPr="00653EE0" w:rsidRDefault="00653EE0" w:rsidP="00653EE0">
            <w:pPr>
              <w:pStyle w:val="af9"/>
              <w:jc w:val="right"/>
              <w:rPr>
                <w:sz w:val="12"/>
                <w:szCs w:val="12"/>
              </w:rPr>
            </w:pPr>
            <w:r w:rsidRPr="00653EE0">
              <w:rPr>
                <w:sz w:val="12"/>
                <w:szCs w:val="12"/>
              </w:rPr>
              <w:t>0.5779</w:t>
            </w:r>
          </w:p>
        </w:tc>
        <w:tc>
          <w:tcPr>
            <w:tcW w:w="650" w:type="pct"/>
            <w:shd w:val="clear" w:color="auto" w:fill="auto"/>
            <w:noWrap/>
            <w:hideMark/>
          </w:tcPr>
          <w:p w14:paraId="7CD424FE" w14:textId="3ED5C38F" w:rsidR="00653EE0" w:rsidRPr="00653EE0" w:rsidRDefault="00653EE0" w:rsidP="00653EE0">
            <w:pPr>
              <w:pStyle w:val="af9"/>
              <w:rPr>
                <w:sz w:val="12"/>
                <w:szCs w:val="12"/>
              </w:rPr>
            </w:pPr>
          </w:p>
        </w:tc>
        <w:tc>
          <w:tcPr>
            <w:tcW w:w="658" w:type="pct"/>
            <w:shd w:val="clear" w:color="auto" w:fill="auto"/>
            <w:noWrap/>
            <w:hideMark/>
          </w:tcPr>
          <w:p w14:paraId="719C20CD" w14:textId="30C23F62" w:rsidR="00653EE0" w:rsidRPr="00653EE0" w:rsidRDefault="00653EE0" w:rsidP="00653EE0">
            <w:pPr>
              <w:pStyle w:val="af9"/>
              <w:jc w:val="right"/>
              <w:rPr>
                <w:sz w:val="12"/>
                <w:szCs w:val="12"/>
              </w:rPr>
            </w:pPr>
            <w:r w:rsidRPr="00653EE0">
              <w:rPr>
                <w:sz w:val="12"/>
                <w:szCs w:val="12"/>
              </w:rPr>
              <w:t>-0.0249</w:t>
            </w:r>
          </w:p>
        </w:tc>
        <w:tc>
          <w:tcPr>
            <w:tcW w:w="550" w:type="pct"/>
            <w:shd w:val="clear" w:color="auto" w:fill="auto"/>
            <w:noWrap/>
            <w:hideMark/>
          </w:tcPr>
          <w:p w14:paraId="0DA3547B" w14:textId="3C0801E5" w:rsidR="00653EE0" w:rsidRPr="00653EE0" w:rsidRDefault="00653EE0" w:rsidP="00653EE0">
            <w:pPr>
              <w:pStyle w:val="af9"/>
              <w:jc w:val="right"/>
              <w:rPr>
                <w:sz w:val="12"/>
                <w:szCs w:val="12"/>
              </w:rPr>
            </w:pPr>
            <w:r w:rsidRPr="00653EE0">
              <w:rPr>
                <w:sz w:val="12"/>
                <w:szCs w:val="12"/>
              </w:rPr>
              <w:t>0.7963</w:t>
            </w:r>
          </w:p>
        </w:tc>
        <w:tc>
          <w:tcPr>
            <w:tcW w:w="613" w:type="pct"/>
            <w:shd w:val="clear" w:color="auto" w:fill="auto"/>
            <w:noWrap/>
            <w:hideMark/>
          </w:tcPr>
          <w:p w14:paraId="4DECBDD6" w14:textId="1A3D92F9" w:rsidR="00653EE0" w:rsidRPr="00653EE0" w:rsidRDefault="00653EE0" w:rsidP="00653EE0">
            <w:pPr>
              <w:pStyle w:val="af9"/>
              <w:rPr>
                <w:sz w:val="12"/>
                <w:szCs w:val="12"/>
              </w:rPr>
            </w:pPr>
          </w:p>
        </w:tc>
        <w:tc>
          <w:tcPr>
            <w:tcW w:w="525" w:type="pct"/>
            <w:shd w:val="clear" w:color="auto" w:fill="auto"/>
            <w:noWrap/>
            <w:hideMark/>
          </w:tcPr>
          <w:p w14:paraId="0E3B9BB4" w14:textId="67B2A731" w:rsidR="00653EE0" w:rsidRPr="00653EE0" w:rsidRDefault="00653EE0" w:rsidP="00653EE0">
            <w:pPr>
              <w:pStyle w:val="af9"/>
              <w:jc w:val="right"/>
              <w:rPr>
                <w:sz w:val="12"/>
                <w:szCs w:val="12"/>
              </w:rPr>
            </w:pPr>
            <w:r w:rsidRPr="00653EE0">
              <w:rPr>
                <w:sz w:val="12"/>
                <w:szCs w:val="12"/>
              </w:rPr>
              <w:t>0.0043</w:t>
            </w:r>
          </w:p>
        </w:tc>
      </w:tr>
      <w:tr w:rsidR="00653EE0" w:rsidRPr="00A56D4E" w14:paraId="007330FD" w14:textId="77777777" w:rsidTr="00653EE0">
        <w:trPr>
          <w:trHeight w:val="310"/>
        </w:trPr>
        <w:tc>
          <w:tcPr>
            <w:tcW w:w="719" w:type="pct"/>
            <w:tcBorders>
              <w:right w:val="single" w:sz="8" w:space="0" w:color="auto"/>
            </w:tcBorders>
            <w:shd w:val="clear" w:color="auto" w:fill="auto"/>
            <w:noWrap/>
            <w:vAlign w:val="center"/>
            <w:hideMark/>
          </w:tcPr>
          <w:p w14:paraId="2F9A827A" w14:textId="77777777" w:rsidR="00653EE0" w:rsidRPr="00A56D4E" w:rsidRDefault="00653EE0" w:rsidP="00653EE0">
            <w:pPr>
              <w:pStyle w:val="af9"/>
              <w:rPr>
                <w:sz w:val="12"/>
                <w:szCs w:val="12"/>
              </w:rPr>
            </w:pPr>
            <w:r w:rsidRPr="00A56D4E">
              <w:rPr>
                <w:sz w:val="12"/>
                <w:szCs w:val="12"/>
              </w:rPr>
              <w:lastRenderedPageBreak/>
              <w:t>T-2 Return</w:t>
            </w:r>
          </w:p>
        </w:tc>
        <w:tc>
          <w:tcPr>
            <w:tcW w:w="696" w:type="pct"/>
            <w:tcBorders>
              <w:left w:val="single" w:sz="8" w:space="0" w:color="auto"/>
            </w:tcBorders>
            <w:shd w:val="clear" w:color="auto" w:fill="auto"/>
            <w:noWrap/>
            <w:hideMark/>
          </w:tcPr>
          <w:p w14:paraId="558C4DC6" w14:textId="5B06691A" w:rsidR="00653EE0" w:rsidRPr="00653EE0" w:rsidRDefault="00653EE0" w:rsidP="00653EE0">
            <w:pPr>
              <w:pStyle w:val="af9"/>
              <w:jc w:val="right"/>
              <w:rPr>
                <w:sz w:val="12"/>
                <w:szCs w:val="12"/>
              </w:rPr>
            </w:pPr>
            <w:r w:rsidRPr="00653EE0">
              <w:rPr>
                <w:sz w:val="12"/>
                <w:szCs w:val="12"/>
              </w:rPr>
              <w:t>-0.0653</w:t>
            </w:r>
          </w:p>
        </w:tc>
        <w:tc>
          <w:tcPr>
            <w:tcW w:w="589" w:type="pct"/>
            <w:shd w:val="clear" w:color="auto" w:fill="auto"/>
            <w:noWrap/>
            <w:hideMark/>
          </w:tcPr>
          <w:p w14:paraId="02907B67" w14:textId="78596793" w:rsidR="00653EE0" w:rsidRPr="00653EE0" w:rsidRDefault="00653EE0" w:rsidP="00653EE0">
            <w:pPr>
              <w:pStyle w:val="af9"/>
              <w:jc w:val="right"/>
              <w:rPr>
                <w:sz w:val="12"/>
                <w:szCs w:val="12"/>
              </w:rPr>
            </w:pPr>
            <w:r w:rsidRPr="00653EE0">
              <w:rPr>
                <w:sz w:val="12"/>
                <w:szCs w:val="12"/>
              </w:rPr>
              <w:t>0.4901</w:t>
            </w:r>
          </w:p>
        </w:tc>
        <w:tc>
          <w:tcPr>
            <w:tcW w:w="650" w:type="pct"/>
            <w:shd w:val="clear" w:color="auto" w:fill="auto"/>
            <w:noWrap/>
            <w:hideMark/>
          </w:tcPr>
          <w:p w14:paraId="7BDAC30E" w14:textId="18E76CD7" w:rsidR="00653EE0" w:rsidRPr="00653EE0" w:rsidRDefault="00653EE0" w:rsidP="00653EE0">
            <w:pPr>
              <w:pStyle w:val="af9"/>
              <w:rPr>
                <w:sz w:val="12"/>
                <w:szCs w:val="12"/>
              </w:rPr>
            </w:pPr>
          </w:p>
        </w:tc>
        <w:tc>
          <w:tcPr>
            <w:tcW w:w="658" w:type="pct"/>
            <w:shd w:val="clear" w:color="auto" w:fill="auto"/>
            <w:noWrap/>
            <w:hideMark/>
          </w:tcPr>
          <w:p w14:paraId="1279E97A" w14:textId="20A6DDBC" w:rsidR="00653EE0" w:rsidRPr="00653EE0" w:rsidRDefault="00653EE0" w:rsidP="00653EE0">
            <w:pPr>
              <w:pStyle w:val="af9"/>
              <w:jc w:val="right"/>
              <w:rPr>
                <w:sz w:val="12"/>
                <w:szCs w:val="12"/>
              </w:rPr>
            </w:pPr>
            <w:r w:rsidRPr="00653EE0">
              <w:rPr>
                <w:sz w:val="12"/>
                <w:szCs w:val="12"/>
              </w:rPr>
              <w:t>0.0248</w:t>
            </w:r>
          </w:p>
        </w:tc>
        <w:tc>
          <w:tcPr>
            <w:tcW w:w="550" w:type="pct"/>
            <w:shd w:val="clear" w:color="auto" w:fill="auto"/>
            <w:noWrap/>
            <w:hideMark/>
          </w:tcPr>
          <w:p w14:paraId="69FE9B66" w14:textId="457D20BC" w:rsidR="00653EE0" w:rsidRPr="00653EE0" w:rsidRDefault="00653EE0" w:rsidP="00653EE0">
            <w:pPr>
              <w:pStyle w:val="af9"/>
              <w:jc w:val="right"/>
              <w:rPr>
                <w:sz w:val="12"/>
                <w:szCs w:val="12"/>
              </w:rPr>
            </w:pPr>
            <w:r w:rsidRPr="00653EE0">
              <w:rPr>
                <w:sz w:val="12"/>
                <w:szCs w:val="12"/>
              </w:rPr>
              <w:t>0.7932</w:t>
            </w:r>
          </w:p>
        </w:tc>
        <w:tc>
          <w:tcPr>
            <w:tcW w:w="613" w:type="pct"/>
            <w:shd w:val="clear" w:color="auto" w:fill="auto"/>
            <w:noWrap/>
            <w:hideMark/>
          </w:tcPr>
          <w:p w14:paraId="679C8D17" w14:textId="6C5DAD8D" w:rsidR="00653EE0" w:rsidRPr="00653EE0" w:rsidRDefault="00653EE0" w:rsidP="00653EE0">
            <w:pPr>
              <w:pStyle w:val="af9"/>
              <w:rPr>
                <w:sz w:val="12"/>
                <w:szCs w:val="12"/>
              </w:rPr>
            </w:pPr>
          </w:p>
        </w:tc>
        <w:tc>
          <w:tcPr>
            <w:tcW w:w="525" w:type="pct"/>
            <w:shd w:val="clear" w:color="auto" w:fill="auto"/>
            <w:noWrap/>
            <w:hideMark/>
          </w:tcPr>
          <w:p w14:paraId="7BDDA0EA" w14:textId="575BC89B" w:rsidR="00653EE0" w:rsidRPr="00653EE0" w:rsidRDefault="00653EE0" w:rsidP="00653EE0">
            <w:pPr>
              <w:pStyle w:val="af9"/>
              <w:jc w:val="right"/>
              <w:rPr>
                <w:sz w:val="12"/>
                <w:szCs w:val="12"/>
              </w:rPr>
            </w:pPr>
            <w:r w:rsidRPr="00653EE0">
              <w:rPr>
                <w:sz w:val="12"/>
                <w:szCs w:val="12"/>
              </w:rPr>
              <w:t>0.0043</w:t>
            </w:r>
          </w:p>
        </w:tc>
      </w:tr>
      <w:tr w:rsidR="00653EE0" w:rsidRPr="00A56D4E" w14:paraId="7B409DFD" w14:textId="77777777" w:rsidTr="00653EE0">
        <w:trPr>
          <w:trHeight w:val="310"/>
        </w:trPr>
        <w:tc>
          <w:tcPr>
            <w:tcW w:w="719" w:type="pct"/>
            <w:tcBorders>
              <w:right w:val="single" w:sz="8" w:space="0" w:color="auto"/>
            </w:tcBorders>
            <w:shd w:val="clear" w:color="auto" w:fill="auto"/>
            <w:noWrap/>
            <w:vAlign w:val="center"/>
            <w:hideMark/>
          </w:tcPr>
          <w:p w14:paraId="5E2B16AD" w14:textId="77777777" w:rsidR="00653EE0" w:rsidRPr="00A56D4E" w:rsidRDefault="00653EE0" w:rsidP="00653EE0">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3611D09A" w14:textId="62FAB9B1" w:rsidR="00653EE0" w:rsidRPr="00653EE0" w:rsidRDefault="00653EE0" w:rsidP="00653EE0">
            <w:pPr>
              <w:pStyle w:val="af9"/>
              <w:jc w:val="right"/>
              <w:rPr>
                <w:sz w:val="12"/>
                <w:szCs w:val="12"/>
              </w:rPr>
            </w:pPr>
            <w:r w:rsidRPr="00653EE0">
              <w:rPr>
                <w:sz w:val="12"/>
                <w:szCs w:val="12"/>
              </w:rPr>
              <w:t>-0.0620</w:t>
            </w:r>
          </w:p>
        </w:tc>
        <w:tc>
          <w:tcPr>
            <w:tcW w:w="589" w:type="pct"/>
            <w:shd w:val="clear" w:color="auto" w:fill="auto"/>
            <w:noWrap/>
            <w:hideMark/>
          </w:tcPr>
          <w:p w14:paraId="647C7C82" w14:textId="2BCDB832" w:rsidR="00653EE0" w:rsidRPr="00653EE0" w:rsidRDefault="00653EE0" w:rsidP="00653EE0">
            <w:pPr>
              <w:pStyle w:val="af9"/>
              <w:jc w:val="right"/>
              <w:rPr>
                <w:sz w:val="12"/>
                <w:szCs w:val="12"/>
              </w:rPr>
            </w:pPr>
            <w:r w:rsidRPr="00653EE0">
              <w:rPr>
                <w:sz w:val="12"/>
                <w:szCs w:val="12"/>
              </w:rPr>
              <w:t>0.5077</w:t>
            </w:r>
          </w:p>
        </w:tc>
        <w:tc>
          <w:tcPr>
            <w:tcW w:w="650" w:type="pct"/>
            <w:shd w:val="clear" w:color="auto" w:fill="auto"/>
            <w:noWrap/>
            <w:hideMark/>
          </w:tcPr>
          <w:p w14:paraId="16C17BE5" w14:textId="0E202777" w:rsidR="00653EE0" w:rsidRPr="00653EE0" w:rsidRDefault="00653EE0" w:rsidP="00653EE0">
            <w:pPr>
              <w:pStyle w:val="af9"/>
              <w:rPr>
                <w:sz w:val="12"/>
                <w:szCs w:val="12"/>
              </w:rPr>
            </w:pPr>
          </w:p>
        </w:tc>
        <w:tc>
          <w:tcPr>
            <w:tcW w:w="658" w:type="pct"/>
            <w:shd w:val="clear" w:color="auto" w:fill="auto"/>
            <w:noWrap/>
            <w:hideMark/>
          </w:tcPr>
          <w:p w14:paraId="17BAAC8D" w14:textId="6AEED31F" w:rsidR="00653EE0" w:rsidRPr="00653EE0" w:rsidRDefault="00653EE0" w:rsidP="00653EE0">
            <w:pPr>
              <w:pStyle w:val="af9"/>
              <w:jc w:val="right"/>
              <w:rPr>
                <w:sz w:val="12"/>
                <w:szCs w:val="12"/>
              </w:rPr>
            </w:pPr>
            <w:r w:rsidRPr="00653EE0">
              <w:rPr>
                <w:sz w:val="12"/>
                <w:szCs w:val="12"/>
              </w:rPr>
              <w:t>0.0115</w:t>
            </w:r>
          </w:p>
        </w:tc>
        <w:tc>
          <w:tcPr>
            <w:tcW w:w="550" w:type="pct"/>
            <w:shd w:val="clear" w:color="auto" w:fill="auto"/>
            <w:noWrap/>
            <w:hideMark/>
          </w:tcPr>
          <w:p w14:paraId="6F7A6514" w14:textId="40EC1587" w:rsidR="00653EE0" w:rsidRPr="00653EE0" w:rsidRDefault="00653EE0" w:rsidP="00653EE0">
            <w:pPr>
              <w:pStyle w:val="af9"/>
              <w:jc w:val="right"/>
              <w:rPr>
                <w:sz w:val="12"/>
                <w:szCs w:val="12"/>
              </w:rPr>
            </w:pPr>
            <w:r w:rsidRPr="00653EE0">
              <w:rPr>
                <w:sz w:val="12"/>
                <w:szCs w:val="12"/>
              </w:rPr>
              <w:t>0.9021</w:t>
            </w:r>
          </w:p>
        </w:tc>
        <w:tc>
          <w:tcPr>
            <w:tcW w:w="613" w:type="pct"/>
            <w:shd w:val="clear" w:color="auto" w:fill="auto"/>
            <w:noWrap/>
            <w:hideMark/>
          </w:tcPr>
          <w:p w14:paraId="45849186" w14:textId="3C02AEC4" w:rsidR="00653EE0" w:rsidRPr="00653EE0" w:rsidRDefault="00653EE0" w:rsidP="00653EE0">
            <w:pPr>
              <w:pStyle w:val="af9"/>
              <w:rPr>
                <w:sz w:val="12"/>
                <w:szCs w:val="12"/>
              </w:rPr>
            </w:pPr>
          </w:p>
        </w:tc>
        <w:tc>
          <w:tcPr>
            <w:tcW w:w="525" w:type="pct"/>
            <w:shd w:val="clear" w:color="auto" w:fill="auto"/>
            <w:noWrap/>
            <w:hideMark/>
          </w:tcPr>
          <w:p w14:paraId="09CF92D5" w14:textId="25B9E9B5" w:rsidR="00653EE0" w:rsidRPr="00653EE0" w:rsidRDefault="00653EE0" w:rsidP="00653EE0">
            <w:pPr>
              <w:pStyle w:val="af9"/>
              <w:jc w:val="right"/>
              <w:rPr>
                <w:sz w:val="12"/>
                <w:szCs w:val="12"/>
              </w:rPr>
            </w:pPr>
            <w:r w:rsidRPr="00653EE0">
              <w:rPr>
                <w:sz w:val="12"/>
                <w:szCs w:val="12"/>
              </w:rPr>
              <w:t>0.0038</w:t>
            </w:r>
          </w:p>
        </w:tc>
      </w:tr>
      <w:tr w:rsidR="00653EE0" w:rsidRPr="00A56D4E" w14:paraId="1EB26830" w14:textId="77777777" w:rsidTr="00653EE0">
        <w:trPr>
          <w:trHeight w:val="310"/>
        </w:trPr>
        <w:tc>
          <w:tcPr>
            <w:tcW w:w="719" w:type="pct"/>
            <w:tcBorders>
              <w:bottom w:val="double" w:sz="4" w:space="0" w:color="auto"/>
              <w:right w:val="single" w:sz="8" w:space="0" w:color="auto"/>
            </w:tcBorders>
            <w:shd w:val="clear" w:color="auto" w:fill="auto"/>
            <w:noWrap/>
            <w:vAlign w:val="center"/>
            <w:hideMark/>
          </w:tcPr>
          <w:p w14:paraId="78F9DDFB" w14:textId="77777777" w:rsidR="00653EE0" w:rsidRPr="00A56D4E" w:rsidRDefault="00653EE0" w:rsidP="00653EE0">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24C5D5C1" w14:textId="1D48CE27" w:rsidR="00653EE0" w:rsidRPr="00653EE0" w:rsidRDefault="00653EE0" w:rsidP="00653EE0">
            <w:pPr>
              <w:pStyle w:val="af9"/>
              <w:jc w:val="right"/>
              <w:rPr>
                <w:sz w:val="12"/>
                <w:szCs w:val="12"/>
              </w:rPr>
            </w:pPr>
            <w:r w:rsidRPr="00653EE0">
              <w:rPr>
                <w:sz w:val="12"/>
                <w:szCs w:val="12"/>
              </w:rPr>
              <w:t>-0.0515</w:t>
            </w:r>
          </w:p>
        </w:tc>
        <w:tc>
          <w:tcPr>
            <w:tcW w:w="589" w:type="pct"/>
            <w:tcBorders>
              <w:bottom w:val="double" w:sz="4" w:space="0" w:color="auto"/>
            </w:tcBorders>
            <w:shd w:val="clear" w:color="auto" w:fill="auto"/>
            <w:noWrap/>
            <w:hideMark/>
          </w:tcPr>
          <w:p w14:paraId="54A6126C" w14:textId="25951CA5" w:rsidR="00653EE0" w:rsidRPr="00653EE0" w:rsidRDefault="00653EE0" w:rsidP="00653EE0">
            <w:pPr>
              <w:pStyle w:val="af9"/>
              <w:jc w:val="right"/>
              <w:rPr>
                <w:sz w:val="12"/>
                <w:szCs w:val="12"/>
              </w:rPr>
            </w:pPr>
            <w:r w:rsidRPr="00653EE0">
              <w:rPr>
                <w:sz w:val="12"/>
                <w:szCs w:val="12"/>
              </w:rPr>
              <w:t>0.5811</w:t>
            </w:r>
          </w:p>
        </w:tc>
        <w:tc>
          <w:tcPr>
            <w:tcW w:w="650" w:type="pct"/>
            <w:tcBorders>
              <w:bottom w:val="double" w:sz="4" w:space="0" w:color="auto"/>
            </w:tcBorders>
            <w:shd w:val="clear" w:color="auto" w:fill="auto"/>
            <w:noWrap/>
            <w:hideMark/>
          </w:tcPr>
          <w:p w14:paraId="021D93C0" w14:textId="6478AB40" w:rsidR="00653EE0" w:rsidRPr="00653EE0" w:rsidRDefault="00653EE0" w:rsidP="00653EE0">
            <w:pPr>
              <w:pStyle w:val="af9"/>
              <w:rPr>
                <w:sz w:val="12"/>
                <w:szCs w:val="12"/>
              </w:rPr>
            </w:pPr>
          </w:p>
        </w:tc>
        <w:tc>
          <w:tcPr>
            <w:tcW w:w="658" w:type="pct"/>
            <w:tcBorders>
              <w:bottom w:val="double" w:sz="4" w:space="0" w:color="auto"/>
            </w:tcBorders>
            <w:shd w:val="clear" w:color="auto" w:fill="auto"/>
            <w:noWrap/>
            <w:hideMark/>
          </w:tcPr>
          <w:p w14:paraId="43B9F069" w14:textId="551472DD" w:rsidR="00653EE0" w:rsidRPr="00653EE0" w:rsidRDefault="00653EE0" w:rsidP="00653EE0">
            <w:pPr>
              <w:pStyle w:val="af9"/>
              <w:jc w:val="right"/>
              <w:rPr>
                <w:sz w:val="12"/>
                <w:szCs w:val="12"/>
              </w:rPr>
            </w:pPr>
            <w:r w:rsidRPr="00653EE0">
              <w:rPr>
                <w:sz w:val="12"/>
                <w:szCs w:val="12"/>
              </w:rPr>
              <w:t>-0.0789</w:t>
            </w:r>
          </w:p>
        </w:tc>
        <w:tc>
          <w:tcPr>
            <w:tcW w:w="550" w:type="pct"/>
            <w:tcBorders>
              <w:bottom w:val="double" w:sz="4" w:space="0" w:color="auto"/>
            </w:tcBorders>
            <w:shd w:val="clear" w:color="auto" w:fill="auto"/>
            <w:noWrap/>
            <w:hideMark/>
          </w:tcPr>
          <w:p w14:paraId="4F48C6CF" w14:textId="40EBD5E0" w:rsidR="00653EE0" w:rsidRPr="00653EE0" w:rsidRDefault="00653EE0" w:rsidP="00653EE0">
            <w:pPr>
              <w:pStyle w:val="af9"/>
              <w:jc w:val="right"/>
              <w:rPr>
                <w:sz w:val="12"/>
                <w:szCs w:val="12"/>
              </w:rPr>
            </w:pPr>
            <w:r w:rsidRPr="00653EE0">
              <w:rPr>
                <w:sz w:val="12"/>
                <w:szCs w:val="12"/>
              </w:rPr>
              <w:t>0.3982</w:t>
            </w:r>
          </w:p>
        </w:tc>
        <w:tc>
          <w:tcPr>
            <w:tcW w:w="613" w:type="pct"/>
            <w:tcBorders>
              <w:bottom w:val="double" w:sz="4" w:space="0" w:color="auto"/>
            </w:tcBorders>
            <w:shd w:val="clear" w:color="auto" w:fill="auto"/>
            <w:noWrap/>
            <w:hideMark/>
          </w:tcPr>
          <w:p w14:paraId="35FFDBCD" w14:textId="3278C4CC" w:rsidR="00653EE0" w:rsidRPr="00653EE0" w:rsidRDefault="00653EE0" w:rsidP="00653EE0">
            <w:pPr>
              <w:pStyle w:val="af9"/>
              <w:rPr>
                <w:sz w:val="12"/>
                <w:szCs w:val="12"/>
              </w:rPr>
            </w:pPr>
          </w:p>
        </w:tc>
        <w:tc>
          <w:tcPr>
            <w:tcW w:w="525" w:type="pct"/>
            <w:tcBorders>
              <w:bottom w:val="double" w:sz="4" w:space="0" w:color="auto"/>
            </w:tcBorders>
            <w:shd w:val="clear" w:color="auto" w:fill="auto"/>
            <w:noWrap/>
            <w:hideMark/>
          </w:tcPr>
          <w:p w14:paraId="33A010D4" w14:textId="703F8BE1" w:rsidR="00653EE0" w:rsidRPr="00653EE0" w:rsidRDefault="00653EE0" w:rsidP="00653EE0">
            <w:pPr>
              <w:pStyle w:val="af9"/>
              <w:jc w:val="right"/>
              <w:rPr>
                <w:sz w:val="12"/>
                <w:szCs w:val="12"/>
              </w:rPr>
            </w:pPr>
            <w:r w:rsidRPr="00653EE0">
              <w:rPr>
                <w:sz w:val="12"/>
                <w:szCs w:val="12"/>
              </w:rPr>
              <w:t>0.0098</w:t>
            </w:r>
          </w:p>
        </w:tc>
      </w:tr>
    </w:tbl>
    <w:p w14:paraId="3D53C4BE" w14:textId="77777777" w:rsidR="00A56D4E" w:rsidRDefault="00A56D4E" w:rsidP="00A56D4E">
      <w:pPr>
        <w:pStyle w:val="af9"/>
      </w:pPr>
      <w:bookmarkStart w:id="58" w:name="_Hlk189455156"/>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0C200017" w14:textId="50B0034D" w:rsidR="00653EE0" w:rsidRDefault="00653EE0" w:rsidP="00653EE0">
      <w:pPr>
        <w:pStyle w:val="a9"/>
        <w:keepNext/>
        <w:spacing w:before="180" w:after="180"/>
        <w:ind w:firstLine="480"/>
      </w:pPr>
      <w:bookmarkStart w:id="59" w:name="_Ref189455846"/>
      <w:bookmarkEnd w:id="58"/>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7</w:t>
      </w:r>
      <w:r>
        <w:fldChar w:fldCharType="end"/>
      </w:r>
      <w:bookmarkEnd w:id="59"/>
      <w:r>
        <w:rPr>
          <w:rFonts w:hint="eastAsia"/>
        </w:rPr>
        <w:t>：距到期日</w:t>
      </w:r>
      <w:r>
        <w:rPr>
          <w:rFonts w:hint="eastAsia"/>
        </w:rPr>
        <w:t>7</w:t>
      </w:r>
      <w:r>
        <w:rPr>
          <w:rFonts w:hint="eastAsia"/>
        </w:rPr>
        <w:t>日之</w:t>
      </w:r>
      <w:r>
        <w:rPr>
          <w:rFonts w:hint="eastAsia"/>
        </w:rPr>
        <w:t>RND</w:t>
      </w:r>
      <w:r>
        <w:rPr>
          <w:rFonts w:hint="eastAsia"/>
        </w:rPr>
        <w:t>三變數迴歸分析結果（單點配適法）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653EE0" w:rsidRPr="00653EE0" w14:paraId="16717524"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42B032DE" w14:textId="77777777" w:rsidR="00653EE0" w:rsidRPr="00653EE0" w:rsidRDefault="00653EE0" w:rsidP="00653EE0">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7C9C578B" w14:textId="77777777" w:rsidR="00653EE0" w:rsidRPr="00653EE0" w:rsidRDefault="00653EE0" w:rsidP="00653EE0">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4D77B17" w14:textId="77777777" w:rsidR="00653EE0" w:rsidRPr="00653EE0" w:rsidRDefault="00653EE0" w:rsidP="00653EE0">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2999E41E" w14:textId="77777777" w:rsidR="00653EE0" w:rsidRPr="00653EE0" w:rsidRDefault="00653EE0" w:rsidP="00653EE0">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0FD126AC" w14:textId="77777777" w:rsidR="00653EE0" w:rsidRPr="00653EE0" w:rsidRDefault="00653EE0" w:rsidP="00653EE0">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5C54ACE" w14:textId="77777777" w:rsidR="00653EE0" w:rsidRPr="00653EE0" w:rsidRDefault="00653EE0" w:rsidP="00653EE0">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5CD3B520" w14:textId="77777777" w:rsidR="00653EE0" w:rsidRPr="00653EE0" w:rsidRDefault="00653EE0" w:rsidP="00653EE0">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40D862DE" w14:textId="77777777" w:rsidR="00653EE0" w:rsidRPr="00653EE0" w:rsidRDefault="00653EE0" w:rsidP="00653EE0">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4855BB1C" w14:textId="77777777" w:rsidR="00653EE0" w:rsidRPr="00653EE0" w:rsidRDefault="00653EE0" w:rsidP="00653EE0">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1BF8008F" w14:textId="77777777" w:rsidR="00653EE0" w:rsidRPr="00653EE0" w:rsidRDefault="00653EE0" w:rsidP="00653EE0">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43A2A32" w14:textId="77777777" w:rsidR="00653EE0" w:rsidRPr="00653EE0" w:rsidRDefault="00653EE0" w:rsidP="00653EE0">
            <w:pPr>
              <w:pStyle w:val="af9"/>
              <w:jc w:val="center"/>
              <w:rPr>
                <w:sz w:val="12"/>
                <w:szCs w:val="12"/>
              </w:rPr>
            </w:pPr>
            <w:r w:rsidRPr="00653EE0">
              <w:rPr>
                <w:sz w:val="12"/>
                <w:szCs w:val="12"/>
              </w:rPr>
              <w:t>R-squared</w:t>
            </w:r>
          </w:p>
        </w:tc>
      </w:tr>
      <w:tr w:rsidR="00653EE0" w:rsidRPr="00653EE0" w14:paraId="0251BA17"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19A7A9AB" w14:textId="77777777" w:rsidR="00653EE0" w:rsidRPr="00653EE0" w:rsidRDefault="00653EE0" w:rsidP="00653EE0">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024B274" w14:textId="7186F270" w:rsidR="00653EE0" w:rsidRPr="00653EE0" w:rsidRDefault="00653EE0" w:rsidP="00653EE0">
            <w:pPr>
              <w:pStyle w:val="af9"/>
              <w:jc w:val="right"/>
              <w:rPr>
                <w:sz w:val="12"/>
                <w:szCs w:val="14"/>
              </w:rPr>
            </w:pPr>
            <w:r w:rsidRPr="00653EE0">
              <w:rPr>
                <w:sz w:val="12"/>
                <w:szCs w:val="14"/>
              </w:rPr>
              <w:t>0.0685</w:t>
            </w:r>
          </w:p>
        </w:tc>
        <w:tc>
          <w:tcPr>
            <w:tcW w:w="401" w:type="pct"/>
            <w:tcBorders>
              <w:top w:val="single" w:sz="8" w:space="0" w:color="auto"/>
            </w:tcBorders>
            <w:shd w:val="clear" w:color="auto" w:fill="auto"/>
            <w:noWrap/>
            <w:hideMark/>
          </w:tcPr>
          <w:p w14:paraId="2ADEE1DC" w14:textId="303ADE94" w:rsidR="00653EE0" w:rsidRPr="00653EE0" w:rsidRDefault="00653EE0" w:rsidP="00653EE0">
            <w:pPr>
              <w:pStyle w:val="af9"/>
              <w:jc w:val="right"/>
              <w:rPr>
                <w:sz w:val="12"/>
                <w:szCs w:val="14"/>
              </w:rPr>
            </w:pPr>
            <w:r w:rsidRPr="00653EE0">
              <w:rPr>
                <w:sz w:val="12"/>
                <w:szCs w:val="14"/>
              </w:rPr>
              <w:t>0.5935</w:t>
            </w:r>
          </w:p>
        </w:tc>
        <w:tc>
          <w:tcPr>
            <w:tcW w:w="441" w:type="pct"/>
            <w:tcBorders>
              <w:top w:val="single" w:sz="8" w:space="0" w:color="auto"/>
            </w:tcBorders>
            <w:shd w:val="clear" w:color="auto" w:fill="auto"/>
            <w:noWrap/>
            <w:hideMark/>
          </w:tcPr>
          <w:p w14:paraId="438B86F8" w14:textId="77777777" w:rsidR="00653EE0" w:rsidRPr="00653EE0" w:rsidRDefault="00653EE0" w:rsidP="00653EE0">
            <w:pPr>
              <w:pStyle w:val="af9"/>
              <w:rPr>
                <w:sz w:val="12"/>
                <w:szCs w:val="14"/>
              </w:rPr>
            </w:pPr>
          </w:p>
        </w:tc>
        <w:tc>
          <w:tcPr>
            <w:tcW w:w="445" w:type="pct"/>
            <w:tcBorders>
              <w:top w:val="single" w:sz="8" w:space="0" w:color="auto"/>
            </w:tcBorders>
            <w:shd w:val="clear" w:color="auto" w:fill="auto"/>
            <w:noWrap/>
            <w:hideMark/>
          </w:tcPr>
          <w:p w14:paraId="5AC5ADF6" w14:textId="1B90B853" w:rsidR="00653EE0" w:rsidRPr="00653EE0" w:rsidRDefault="00653EE0" w:rsidP="00653EE0">
            <w:pPr>
              <w:pStyle w:val="af9"/>
              <w:jc w:val="right"/>
              <w:rPr>
                <w:sz w:val="12"/>
                <w:szCs w:val="14"/>
              </w:rPr>
            </w:pPr>
            <w:r w:rsidRPr="00653EE0">
              <w:rPr>
                <w:sz w:val="12"/>
                <w:szCs w:val="14"/>
              </w:rPr>
              <w:t>-0.1555</w:t>
            </w:r>
          </w:p>
        </w:tc>
        <w:tc>
          <w:tcPr>
            <w:tcW w:w="401" w:type="pct"/>
            <w:tcBorders>
              <w:top w:val="single" w:sz="8" w:space="0" w:color="auto"/>
            </w:tcBorders>
            <w:shd w:val="clear" w:color="auto" w:fill="auto"/>
            <w:noWrap/>
            <w:hideMark/>
          </w:tcPr>
          <w:p w14:paraId="6CAF9659" w14:textId="76975720" w:rsidR="00653EE0" w:rsidRPr="00653EE0" w:rsidRDefault="00653EE0" w:rsidP="00653EE0">
            <w:pPr>
              <w:pStyle w:val="af9"/>
              <w:jc w:val="right"/>
              <w:rPr>
                <w:sz w:val="12"/>
                <w:szCs w:val="14"/>
              </w:rPr>
            </w:pPr>
            <w:r w:rsidRPr="00653EE0">
              <w:rPr>
                <w:sz w:val="12"/>
                <w:szCs w:val="14"/>
              </w:rPr>
              <w:t>0.2228</w:t>
            </w:r>
          </w:p>
        </w:tc>
        <w:tc>
          <w:tcPr>
            <w:tcW w:w="402" w:type="pct"/>
            <w:tcBorders>
              <w:top w:val="single" w:sz="8" w:space="0" w:color="auto"/>
            </w:tcBorders>
            <w:shd w:val="clear" w:color="auto" w:fill="auto"/>
            <w:noWrap/>
            <w:hideMark/>
          </w:tcPr>
          <w:p w14:paraId="2727C853" w14:textId="77777777" w:rsidR="00653EE0" w:rsidRPr="00653EE0" w:rsidRDefault="00653EE0" w:rsidP="00653EE0">
            <w:pPr>
              <w:pStyle w:val="af9"/>
              <w:rPr>
                <w:sz w:val="12"/>
                <w:szCs w:val="14"/>
              </w:rPr>
            </w:pPr>
          </w:p>
        </w:tc>
        <w:tc>
          <w:tcPr>
            <w:tcW w:w="498" w:type="pct"/>
            <w:tcBorders>
              <w:top w:val="single" w:sz="8" w:space="0" w:color="auto"/>
            </w:tcBorders>
            <w:shd w:val="clear" w:color="auto" w:fill="auto"/>
            <w:noWrap/>
            <w:hideMark/>
          </w:tcPr>
          <w:p w14:paraId="3C3CD286" w14:textId="5643BFCB" w:rsidR="00653EE0" w:rsidRPr="00653EE0" w:rsidRDefault="00653EE0" w:rsidP="00653EE0">
            <w:pPr>
              <w:pStyle w:val="af9"/>
              <w:jc w:val="right"/>
              <w:rPr>
                <w:sz w:val="12"/>
                <w:szCs w:val="14"/>
              </w:rPr>
            </w:pPr>
            <w:r w:rsidRPr="00653EE0">
              <w:rPr>
                <w:sz w:val="12"/>
                <w:szCs w:val="14"/>
              </w:rPr>
              <w:t>-0.1591</w:t>
            </w:r>
          </w:p>
        </w:tc>
        <w:tc>
          <w:tcPr>
            <w:tcW w:w="402" w:type="pct"/>
            <w:tcBorders>
              <w:top w:val="single" w:sz="8" w:space="0" w:color="auto"/>
            </w:tcBorders>
            <w:shd w:val="clear" w:color="auto" w:fill="auto"/>
            <w:noWrap/>
            <w:hideMark/>
          </w:tcPr>
          <w:p w14:paraId="04652544" w14:textId="273BE96F" w:rsidR="00653EE0" w:rsidRPr="00653EE0" w:rsidRDefault="00653EE0" w:rsidP="00653EE0">
            <w:pPr>
              <w:pStyle w:val="af9"/>
              <w:jc w:val="right"/>
              <w:rPr>
                <w:sz w:val="12"/>
                <w:szCs w:val="14"/>
              </w:rPr>
            </w:pPr>
            <w:r w:rsidRPr="00653EE0">
              <w:rPr>
                <w:sz w:val="12"/>
                <w:szCs w:val="14"/>
              </w:rPr>
              <w:t>0.0884</w:t>
            </w:r>
          </w:p>
        </w:tc>
        <w:tc>
          <w:tcPr>
            <w:tcW w:w="454" w:type="pct"/>
            <w:tcBorders>
              <w:top w:val="single" w:sz="8" w:space="0" w:color="auto"/>
            </w:tcBorders>
            <w:shd w:val="clear" w:color="auto" w:fill="auto"/>
            <w:noWrap/>
            <w:hideMark/>
          </w:tcPr>
          <w:p w14:paraId="3753593A" w14:textId="2FEAC5BF" w:rsidR="00653EE0" w:rsidRPr="00653EE0" w:rsidRDefault="00653EE0" w:rsidP="00653EE0">
            <w:pPr>
              <w:pStyle w:val="af9"/>
              <w:rPr>
                <w:sz w:val="12"/>
                <w:szCs w:val="14"/>
              </w:rPr>
            </w:pPr>
            <w:r w:rsidRPr="00653EE0">
              <w:rPr>
                <w:sz w:val="12"/>
                <w:szCs w:val="14"/>
              </w:rPr>
              <w:t>*</w:t>
            </w:r>
          </w:p>
        </w:tc>
        <w:tc>
          <w:tcPr>
            <w:tcW w:w="423" w:type="pct"/>
            <w:tcBorders>
              <w:top w:val="single" w:sz="8" w:space="0" w:color="auto"/>
            </w:tcBorders>
            <w:shd w:val="clear" w:color="auto" w:fill="auto"/>
            <w:noWrap/>
            <w:hideMark/>
          </w:tcPr>
          <w:p w14:paraId="1392D067" w14:textId="0E3E4C1E" w:rsidR="00653EE0" w:rsidRPr="00653EE0" w:rsidRDefault="00653EE0" w:rsidP="00653EE0">
            <w:pPr>
              <w:pStyle w:val="af9"/>
              <w:jc w:val="right"/>
              <w:rPr>
                <w:sz w:val="12"/>
                <w:szCs w:val="14"/>
              </w:rPr>
            </w:pPr>
            <w:r w:rsidRPr="00653EE0">
              <w:rPr>
                <w:sz w:val="12"/>
                <w:szCs w:val="14"/>
              </w:rPr>
              <w:t>0.0385</w:t>
            </w:r>
          </w:p>
        </w:tc>
      </w:tr>
      <w:tr w:rsidR="00653EE0" w:rsidRPr="00653EE0" w14:paraId="75DA020D" w14:textId="77777777" w:rsidTr="0068520F">
        <w:trPr>
          <w:trHeight w:val="310"/>
        </w:trPr>
        <w:tc>
          <w:tcPr>
            <w:tcW w:w="648" w:type="pct"/>
            <w:tcBorders>
              <w:right w:val="single" w:sz="8" w:space="0" w:color="auto"/>
            </w:tcBorders>
            <w:shd w:val="clear" w:color="auto" w:fill="auto"/>
            <w:noWrap/>
            <w:vAlign w:val="center"/>
            <w:hideMark/>
          </w:tcPr>
          <w:p w14:paraId="145CC073" w14:textId="77777777" w:rsidR="00653EE0" w:rsidRPr="00653EE0" w:rsidRDefault="00653EE0" w:rsidP="00653EE0">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454FC92E" w14:textId="5F6FE32C" w:rsidR="00653EE0" w:rsidRPr="00653EE0" w:rsidRDefault="00653EE0" w:rsidP="00653EE0">
            <w:pPr>
              <w:pStyle w:val="af9"/>
              <w:jc w:val="right"/>
              <w:rPr>
                <w:sz w:val="12"/>
                <w:szCs w:val="14"/>
              </w:rPr>
            </w:pPr>
            <w:r w:rsidRPr="00653EE0">
              <w:rPr>
                <w:sz w:val="12"/>
                <w:szCs w:val="14"/>
              </w:rPr>
              <w:t>0.0644</w:t>
            </w:r>
          </w:p>
        </w:tc>
        <w:tc>
          <w:tcPr>
            <w:tcW w:w="401" w:type="pct"/>
            <w:shd w:val="clear" w:color="auto" w:fill="auto"/>
            <w:noWrap/>
            <w:hideMark/>
          </w:tcPr>
          <w:p w14:paraId="20E5CC8B" w14:textId="3F6C1F08" w:rsidR="00653EE0" w:rsidRPr="00653EE0" w:rsidRDefault="00653EE0" w:rsidP="00653EE0">
            <w:pPr>
              <w:pStyle w:val="af9"/>
              <w:jc w:val="right"/>
              <w:rPr>
                <w:sz w:val="12"/>
                <w:szCs w:val="14"/>
              </w:rPr>
            </w:pPr>
            <w:r w:rsidRPr="00653EE0">
              <w:rPr>
                <w:sz w:val="12"/>
                <w:szCs w:val="14"/>
              </w:rPr>
              <w:t>0.6194</w:t>
            </w:r>
          </w:p>
        </w:tc>
        <w:tc>
          <w:tcPr>
            <w:tcW w:w="441" w:type="pct"/>
            <w:shd w:val="clear" w:color="auto" w:fill="auto"/>
            <w:noWrap/>
            <w:hideMark/>
          </w:tcPr>
          <w:p w14:paraId="2AE4BA61" w14:textId="77777777" w:rsidR="00653EE0" w:rsidRPr="00653EE0" w:rsidRDefault="00653EE0" w:rsidP="00653EE0">
            <w:pPr>
              <w:pStyle w:val="af9"/>
              <w:rPr>
                <w:sz w:val="12"/>
                <w:szCs w:val="14"/>
              </w:rPr>
            </w:pPr>
          </w:p>
        </w:tc>
        <w:tc>
          <w:tcPr>
            <w:tcW w:w="445" w:type="pct"/>
            <w:shd w:val="clear" w:color="auto" w:fill="auto"/>
            <w:noWrap/>
            <w:hideMark/>
          </w:tcPr>
          <w:p w14:paraId="23CED276" w14:textId="4720698C" w:rsidR="00653EE0" w:rsidRPr="00653EE0" w:rsidRDefault="00653EE0" w:rsidP="00653EE0">
            <w:pPr>
              <w:pStyle w:val="af9"/>
              <w:jc w:val="right"/>
              <w:rPr>
                <w:sz w:val="12"/>
                <w:szCs w:val="14"/>
              </w:rPr>
            </w:pPr>
            <w:r w:rsidRPr="00653EE0">
              <w:rPr>
                <w:sz w:val="12"/>
                <w:szCs w:val="14"/>
              </w:rPr>
              <w:t>-0.0822</w:t>
            </w:r>
          </w:p>
        </w:tc>
        <w:tc>
          <w:tcPr>
            <w:tcW w:w="401" w:type="pct"/>
            <w:shd w:val="clear" w:color="auto" w:fill="auto"/>
            <w:noWrap/>
            <w:hideMark/>
          </w:tcPr>
          <w:p w14:paraId="506CCDAF" w14:textId="18B03BE7" w:rsidR="00653EE0" w:rsidRPr="00653EE0" w:rsidRDefault="00653EE0" w:rsidP="00653EE0">
            <w:pPr>
              <w:pStyle w:val="af9"/>
              <w:jc w:val="right"/>
              <w:rPr>
                <w:sz w:val="12"/>
                <w:szCs w:val="14"/>
              </w:rPr>
            </w:pPr>
            <w:r w:rsidRPr="00653EE0">
              <w:rPr>
                <w:sz w:val="12"/>
                <w:szCs w:val="14"/>
              </w:rPr>
              <w:t>0.5435</w:t>
            </w:r>
          </w:p>
        </w:tc>
        <w:tc>
          <w:tcPr>
            <w:tcW w:w="402" w:type="pct"/>
            <w:shd w:val="clear" w:color="auto" w:fill="auto"/>
            <w:noWrap/>
            <w:hideMark/>
          </w:tcPr>
          <w:p w14:paraId="791BA416" w14:textId="77777777" w:rsidR="00653EE0" w:rsidRPr="00653EE0" w:rsidRDefault="00653EE0" w:rsidP="00653EE0">
            <w:pPr>
              <w:pStyle w:val="af9"/>
              <w:rPr>
                <w:sz w:val="12"/>
                <w:szCs w:val="14"/>
              </w:rPr>
            </w:pPr>
          </w:p>
        </w:tc>
        <w:tc>
          <w:tcPr>
            <w:tcW w:w="498" w:type="pct"/>
            <w:shd w:val="clear" w:color="auto" w:fill="auto"/>
            <w:noWrap/>
            <w:hideMark/>
          </w:tcPr>
          <w:p w14:paraId="3472E750" w14:textId="032EA0A7" w:rsidR="00653EE0" w:rsidRPr="00653EE0" w:rsidRDefault="00653EE0" w:rsidP="00653EE0">
            <w:pPr>
              <w:pStyle w:val="af9"/>
              <w:jc w:val="right"/>
              <w:rPr>
                <w:sz w:val="12"/>
                <w:szCs w:val="14"/>
              </w:rPr>
            </w:pPr>
            <w:r w:rsidRPr="00653EE0">
              <w:rPr>
                <w:sz w:val="12"/>
                <w:szCs w:val="14"/>
              </w:rPr>
              <w:t>-0.1410</w:t>
            </w:r>
          </w:p>
        </w:tc>
        <w:tc>
          <w:tcPr>
            <w:tcW w:w="402" w:type="pct"/>
            <w:shd w:val="clear" w:color="auto" w:fill="auto"/>
            <w:noWrap/>
            <w:hideMark/>
          </w:tcPr>
          <w:p w14:paraId="3720C3B3" w14:textId="5E3B2250" w:rsidR="00653EE0" w:rsidRPr="00653EE0" w:rsidRDefault="00653EE0" w:rsidP="00653EE0">
            <w:pPr>
              <w:pStyle w:val="af9"/>
              <w:jc w:val="right"/>
              <w:rPr>
                <w:sz w:val="12"/>
                <w:szCs w:val="14"/>
              </w:rPr>
            </w:pPr>
            <w:r w:rsidRPr="00653EE0">
              <w:rPr>
                <w:sz w:val="12"/>
                <w:szCs w:val="14"/>
              </w:rPr>
              <w:t>0.2082</w:t>
            </w:r>
          </w:p>
        </w:tc>
        <w:tc>
          <w:tcPr>
            <w:tcW w:w="454" w:type="pct"/>
            <w:shd w:val="clear" w:color="auto" w:fill="auto"/>
            <w:noWrap/>
            <w:hideMark/>
          </w:tcPr>
          <w:p w14:paraId="7F00897C" w14:textId="77777777" w:rsidR="00653EE0" w:rsidRPr="00653EE0" w:rsidRDefault="00653EE0" w:rsidP="00653EE0">
            <w:pPr>
              <w:pStyle w:val="af9"/>
              <w:rPr>
                <w:sz w:val="12"/>
                <w:szCs w:val="14"/>
              </w:rPr>
            </w:pPr>
          </w:p>
        </w:tc>
        <w:tc>
          <w:tcPr>
            <w:tcW w:w="423" w:type="pct"/>
            <w:shd w:val="clear" w:color="auto" w:fill="auto"/>
            <w:noWrap/>
            <w:hideMark/>
          </w:tcPr>
          <w:p w14:paraId="52A7439F" w14:textId="253BE2B2" w:rsidR="00653EE0" w:rsidRPr="00653EE0" w:rsidRDefault="00653EE0" w:rsidP="00653EE0">
            <w:pPr>
              <w:pStyle w:val="af9"/>
              <w:jc w:val="right"/>
              <w:rPr>
                <w:sz w:val="12"/>
                <w:szCs w:val="14"/>
              </w:rPr>
            </w:pPr>
            <w:r w:rsidRPr="00653EE0">
              <w:rPr>
                <w:sz w:val="12"/>
                <w:szCs w:val="14"/>
              </w:rPr>
              <w:t>0.0273</w:t>
            </w:r>
          </w:p>
        </w:tc>
      </w:tr>
      <w:tr w:rsidR="00653EE0" w:rsidRPr="00653EE0" w14:paraId="7DFC1AC3" w14:textId="77777777" w:rsidTr="0068520F">
        <w:trPr>
          <w:trHeight w:val="310"/>
        </w:trPr>
        <w:tc>
          <w:tcPr>
            <w:tcW w:w="648" w:type="pct"/>
            <w:tcBorders>
              <w:right w:val="single" w:sz="8" w:space="0" w:color="auto"/>
            </w:tcBorders>
            <w:shd w:val="clear" w:color="auto" w:fill="auto"/>
            <w:noWrap/>
            <w:vAlign w:val="center"/>
            <w:hideMark/>
          </w:tcPr>
          <w:p w14:paraId="478D9E04" w14:textId="77777777" w:rsidR="00653EE0" w:rsidRPr="00653EE0" w:rsidRDefault="00653EE0" w:rsidP="00653EE0">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1EF3CB82" w14:textId="63C0233E" w:rsidR="00653EE0" w:rsidRPr="00653EE0" w:rsidRDefault="00653EE0" w:rsidP="00653EE0">
            <w:pPr>
              <w:pStyle w:val="af9"/>
              <w:jc w:val="right"/>
              <w:rPr>
                <w:sz w:val="12"/>
                <w:szCs w:val="14"/>
              </w:rPr>
            </w:pPr>
            <w:r w:rsidRPr="00653EE0">
              <w:rPr>
                <w:sz w:val="12"/>
                <w:szCs w:val="14"/>
              </w:rPr>
              <w:t>0.0660</w:t>
            </w:r>
          </w:p>
        </w:tc>
        <w:tc>
          <w:tcPr>
            <w:tcW w:w="401" w:type="pct"/>
            <w:shd w:val="clear" w:color="auto" w:fill="auto"/>
            <w:noWrap/>
            <w:hideMark/>
          </w:tcPr>
          <w:p w14:paraId="09D2FBB8" w14:textId="08FE991C" w:rsidR="00653EE0" w:rsidRPr="00653EE0" w:rsidRDefault="00653EE0" w:rsidP="00653EE0">
            <w:pPr>
              <w:pStyle w:val="af9"/>
              <w:jc w:val="right"/>
              <w:rPr>
                <w:sz w:val="12"/>
                <w:szCs w:val="14"/>
              </w:rPr>
            </w:pPr>
            <w:r w:rsidRPr="00653EE0">
              <w:rPr>
                <w:sz w:val="12"/>
                <w:szCs w:val="14"/>
              </w:rPr>
              <w:t>0.6065</w:t>
            </w:r>
          </w:p>
        </w:tc>
        <w:tc>
          <w:tcPr>
            <w:tcW w:w="441" w:type="pct"/>
            <w:shd w:val="clear" w:color="auto" w:fill="auto"/>
            <w:noWrap/>
            <w:hideMark/>
          </w:tcPr>
          <w:p w14:paraId="7E0F6BE0" w14:textId="77777777" w:rsidR="00653EE0" w:rsidRPr="00653EE0" w:rsidRDefault="00653EE0" w:rsidP="00653EE0">
            <w:pPr>
              <w:pStyle w:val="af9"/>
              <w:rPr>
                <w:sz w:val="12"/>
                <w:szCs w:val="14"/>
              </w:rPr>
            </w:pPr>
          </w:p>
        </w:tc>
        <w:tc>
          <w:tcPr>
            <w:tcW w:w="445" w:type="pct"/>
            <w:shd w:val="clear" w:color="auto" w:fill="auto"/>
            <w:noWrap/>
            <w:hideMark/>
          </w:tcPr>
          <w:p w14:paraId="30AA6CC2" w14:textId="20334334" w:rsidR="00653EE0" w:rsidRPr="00653EE0" w:rsidRDefault="00653EE0" w:rsidP="00653EE0">
            <w:pPr>
              <w:pStyle w:val="af9"/>
              <w:jc w:val="right"/>
              <w:rPr>
                <w:sz w:val="12"/>
                <w:szCs w:val="14"/>
              </w:rPr>
            </w:pPr>
            <w:r w:rsidRPr="00653EE0">
              <w:rPr>
                <w:sz w:val="12"/>
                <w:szCs w:val="14"/>
              </w:rPr>
              <w:t>-0.1560</w:t>
            </w:r>
          </w:p>
        </w:tc>
        <w:tc>
          <w:tcPr>
            <w:tcW w:w="401" w:type="pct"/>
            <w:shd w:val="clear" w:color="auto" w:fill="auto"/>
            <w:noWrap/>
            <w:hideMark/>
          </w:tcPr>
          <w:p w14:paraId="151B1609" w14:textId="1BF13210" w:rsidR="00653EE0" w:rsidRPr="00653EE0" w:rsidRDefault="00653EE0" w:rsidP="00653EE0">
            <w:pPr>
              <w:pStyle w:val="af9"/>
              <w:jc w:val="right"/>
              <w:rPr>
                <w:sz w:val="12"/>
                <w:szCs w:val="14"/>
              </w:rPr>
            </w:pPr>
            <w:r w:rsidRPr="00653EE0">
              <w:rPr>
                <w:sz w:val="12"/>
                <w:szCs w:val="14"/>
              </w:rPr>
              <w:t>0.2212</w:t>
            </w:r>
          </w:p>
        </w:tc>
        <w:tc>
          <w:tcPr>
            <w:tcW w:w="402" w:type="pct"/>
            <w:shd w:val="clear" w:color="auto" w:fill="auto"/>
            <w:noWrap/>
            <w:hideMark/>
          </w:tcPr>
          <w:p w14:paraId="4B291CA7" w14:textId="77777777" w:rsidR="00653EE0" w:rsidRPr="00653EE0" w:rsidRDefault="00653EE0" w:rsidP="00653EE0">
            <w:pPr>
              <w:pStyle w:val="af9"/>
              <w:rPr>
                <w:sz w:val="12"/>
                <w:szCs w:val="14"/>
              </w:rPr>
            </w:pPr>
          </w:p>
        </w:tc>
        <w:tc>
          <w:tcPr>
            <w:tcW w:w="498" w:type="pct"/>
            <w:shd w:val="clear" w:color="auto" w:fill="auto"/>
            <w:noWrap/>
            <w:hideMark/>
          </w:tcPr>
          <w:p w14:paraId="033D1427" w14:textId="7E0CFA1F" w:rsidR="00653EE0" w:rsidRPr="00653EE0" w:rsidRDefault="00653EE0" w:rsidP="00653EE0">
            <w:pPr>
              <w:pStyle w:val="af9"/>
              <w:jc w:val="right"/>
              <w:rPr>
                <w:sz w:val="12"/>
                <w:szCs w:val="14"/>
              </w:rPr>
            </w:pPr>
            <w:r w:rsidRPr="00653EE0">
              <w:rPr>
                <w:sz w:val="12"/>
                <w:szCs w:val="14"/>
              </w:rPr>
              <w:t>-0.1591</w:t>
            </w:r>
          </w:p>
        </w:tc>
        <w:tc>
          <w:tcPr>
            <w:tcW w:w="402" w:type="pct"/>
            <w:shd w:val="clear" w:color="auto" w:fill="auto"/>
            <w:noWrap/>
            <w:hideMark/>
          </w:tcPr>
          <w:p w14:paraId="593ADBB5" w14:textId="1EC584A4" w:rsidR="00653EE0" w:rsidRPr="00653EE0" w:rsidRDefault="00653EE0" w:rsidP="00653EE0">
            <w:pPr>
              <w:pStyle w:val="af9"/>
              <w:jc w:val="right"/>
              <w:rPr>
                <w:sz w:val="12"/>
                <w:szCs w:val="14"/>
              </w:rPr>
            </w:pPr>
            <w:r w:rsidRPr="00653EE0">
              <w:rPr>
                <w:sz w:val="12"/>
                <w:szCs w:val="14"/>
              </w:rPr>
              <w:t>0.0876</w:t>
            </w:r>
          </w:p>
        </w:tc>
        <w:tc>
          <w:tcPr>
            <w:tcW w:w="454" w:type="pct"/>
            <w:shd w:val="clear" w:color="auto" w:fill="auto"/>
            <w:noWrap/>
            <w:hideMark/>
          </w:tcPr>
          <w:p w14:paraId="420B89CB" w14:textId="776FFC78" w:rsidR="00653EE0" w:rsidRPr="00653EE0" w:rsidRDefault="00653EE0" w:rsidP="00653EE0">
            <w:pPr>
              <w:pStyle w:val="af9"/>
              <w:rPr>
                <w:sz w:val="12"/>
                <w:szCs w:val="14"/>
              </w:rPr>
            </w:pPr>
            <w:r w:rsidRPr="00653EE0">
              <w:rPr>
                <w:sz w:val="12"/>
                <w:szCs w:val="14"/>
              </w:rPr>
              <w:t>*</w:t>
            </w:r>
          </w:p>
        </w:tc>
        <w:tc>
          <w:tcPr>
            <w:tcW w:w="423" w:type="pct"/>
            <w:shd w:val="clear" w:color="auto" w:fill="auto"/>
            <w:noWrap/>
            <w:hideMark/>
          </w:tcPr>
          <w:p w14:paraId="4FB215D3" w14:textId="080EBE9F" w:rsidR="00653EE0" w:rsidRPr="00653EE0" w:rsidRDefault="00653EE0" w:rsidP="00653EE0">
            <w:pPr>
              <w:pStyle w:val="af9"/>
              <w:jc w:val="right"/>
              <w:rPr>
                <w:sz w:val="12"/>
                <w:szCs w:val="14"/>
              </w:rPr>
            </w:pPr>
            <w:r w:rsidRPr="00653EE0">
              <w:rPr>
                <w:sz w:val="12"/>
                <w:szCs w:val="14"/>
              </w:rPr>
              <w:t>0.0386</w:t>
            </w:r>
          </w:p>
        </w:tc>
      </w:tr>
      <w:tr w:rsidR="00653EE0" w:rsidRPr="00653EE0" w14:paraId="7F70B1A3" w14:textId="77777777" w:rsidTr="0068520F">
        <w:trPr>
          <w:trHeight w:val="310"/>
        </w:trPr>
        <w:tc>
          <w:tcPr>
            <w:tcW w:w="648" w:type="pct"/>
            <w:tcBorders>
              <w:right w:val="single" w:sz="8" w:space="0" w:color="auto"/>
            </w:tcBorders>
            <w:shd w:val="clear" w:color="auto" w:fill="auto"/>
            <w:noWrap/>
            <w:vAlign w:val="center"/>
            <w:hideMark/>
          </w:tcPr>
          <w:p w14:paraId="4B9BA63F" w14:textId="77777777" w:rsidR="00653EE0" w:rsidRPr="00653EE0" w:rsidRDefault="00653EE0" w:rsidP="00653EE0">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2D459F05" w14:textId="58B76BEE" w:rsidR="00653EE0" w:rsidRPr="00653EE0" w:rsidRDefault="00653EE0" w:rsidP="00653EE0">
            <w:pPr>
              <w:pStyle w:val="af9"/>
              <w:jc w:val="right"/>
              <w:rPr>
                <w:sz w:val="12"/>
                <w:szCs w:val="14"/>
              </w:rPr>
            </w:pPr>
            <w:r w:rsidRPr="00653EE0">
              <w:rPr>
                <w:sz w:val="12"/>
                <w:szCs w:val="14"/>
              </w:rPr>
              <w:t>-0.0054</w:t>
            </w:r>
          </w:p>
        </w:tc>
        <w:tc>
          <w:tcPr>
            <w:tcW w:w="401" w:type="pct"/>
            <w:shd w:val="clear" w:color="auto" w:fill="auto"/>
            <w:noWrap/>
            <w:hideMark/>
          </w:tcPr>
          <w:p w14:paraId="62F25E61" w14:textId="173B282C" w:rsidR="00653EE0" w:rsidRPr="00653EE0" w:rsidRDefault="00653EE0" w:rsidP="00653EE0">
            <w:pPr>
              <w:pStyle w:val="af9"/>
              <w:jc w:val="right"/>
              <w:rPr>
                <w:sz w:val="12"/>
                <w:szCs w:val="14"/>
              </w:rPr>
            </w:pPr>
            <w:r w:rsidRPr="00653EE0">
              <w:rPr>
                <w:sz w:val="12"/>
                <w:szCs w:val="14"/>
              </w:rPr>
              <w:t>0.9709</w:t>
            </w:r>
          </w:p>
        </w:tc>
        <w:tc>
          <w:tcPr>
            <w:tcW w:w="441" w:type="pct"/>
            <w:shd w:val="clear" w:color="auto" w:fill="auto"/>
            <w:noWrap/>
            <w:hideMark/>
          </w:tcPr>
          <w:p w14:paraId="071B87BB" w14:textId="77777777" w:rsidR="00653EE0" w:rsidRPr="00653EE0" w:rsidRDefault="00653EE0" w:rsidP="00653EE0">
            <w:pPr>
              <w:pStyle w:val="af9"/>
              <w:rPr>
                <w:sz w:val="12"/>
                <w:szCs w:val="14"/>
              </w:rPr>
            </w:pPr>
          </w:p>
        </w:tc>
        <w:tc>
          <w:tcPr>
            <w:tcW w:w="445" w:type="pct"/>
            <w:shd w:val="clear" w:color="auto" w:fill="auto"/>
            <w:noWrap/>
            <w:hideMark/>
          </w:tcPr>
          <w:p w14:paraId="4632D844" w14:textId="11E3B488" w:rsidR="00653EE0" w:rsidRPr="00653EE0" w:rsidRDefault="00653EE0" w:rsidP="00653EE0">
            <w:pPr>
              <w:pStyle w:val="af9"/>
              <w:jc w:val="right"/>
              <w:rPr>
                <w:sz w:val="12"/>
                <w:szCs w:val="14"/>
              </w:rPr>
            </w:pPr>
            <w:r w:rsidRPr="00653EE0">
              <w:rPr>
                <w:sz w:val="12"/>
                <w:szCs w:val="14"/>
              </w:rPr>
              <w:t>-0.1264</w:t>
            </w:r>
          </w:p>
        </w:tc>
        <w:tc>
          <w:tcPr>
            <w:tcW w:w="401" w:type="pct"/>
            <w:shd w:val="clear" w:color="auto" w:fill="auto"/>
            <w:noWrap/>
            <w:hideMark/>
          </w:tcPr>
          <w:p w14:paraId="279F7F8C" w14:textId="53F99AB6" w:rsidR="00653EE0" w:rsidRPr="00653EE0" w:rsidRDefault="00653EE0" w:rsidP="00653EE0">
            <w:pPr>
              <w:pStyle w:val="af9"/>
              <w:jc w:val="right"/>
              <w:rPr>
                <w:sz w:val="12"/>
                <w:szCs w:val="14"/>
              </w:rPr>
            </w:pPr>
            <w:r w:rsidRPr="00653EE0">
              <w:rPr>
                <w:sz w:val="12"/>
                <w:szCs w:val="14"/>
              </w:rPr>
              <w:t>0.3322</w:t>
            </w:r>
          </w:p>
        </w:tc>
        <w:tc>
          <w:tcPr>
            <w:tcW w:w="402" w:type="pct"/>
            <w:shd w:val="clear" w:color="auto" w:fill="auto"/>
            <w:noWrap/>
            <w:hideMark/>
          </w:tcPr>
          <w:p w14:paraId="2CECE558" w14:textId="77777777" w:rsidR="00653EE0" w:rsidRPr="00653EE0" w:rsidRDefault="00653EE0" w:rsidP="00653EE0">
            <w:pPr>
              <w:pStyle w:val="af9"/>
              <w:rPr>
                <w:sz w:val="12"/>
                <w:szCs w:val="14"/>
              </w:rPr>
            </w:pPr>
          </w:p>
        </w:tc>
        <w:tc>
          <w:tcPr>
            <w:tcW w:w="498" w:type="pct"/>
            <w:shd w:val="clear" w:color="auto" w:fill="auto"/>
            <w:noWrap/>
            <w:hideMark/>
          </w:tcPr>
          <w:p w14:paraId="17271F63" w14:textId="09D6CC7F" w:rsidR="00653EE0" w:rsidRPr="00653EE0" w:rsidRDefault="00653EE0" w:rsidP="00653EE0">
            <w:pPr>
              <w:pStyle w:val="af9"/>
              <w:jc w:val="right"/>
              <w:rPr>
                <w:sz w:val="12"/>
                <w:szCs w:val="14"/>
              </w:rPr>
            </w:pPr>
            <w:r w:rsidRPr="00653EE0">
              <w:rPr>
                <w:sz w:val="12"/>
                <w:szCs w:val="14"/>
              </w:rPr>
              <w:t>0.0621</w:t>
            </w:r>
          </w:p>
        </w:tc>
        <w:tc>
          <w:tcPr>
            <w:tcW w:w="402" w:type="pct"/>
            <w:shd w:val="clear" w:color="auto" w:fill="auto"/>
            <w:noWrap/>
            <w:hideMark/>
          </w:tcPr>
          <w:p w14:paraId="52EBD834" w14:textId="2FC33BC8" w:rsidR="00653EE0" w:rsidRPr="00653EE0" w:rsidRDefault="00653EE0" w:rsidP="00653EE0">
            <w:pPr>
              <w:pStyle w:val="af9"/>
              <w:jc w:val="right"/>
              <w:rPr>
                <w:sz w:val="12"/>
                <w:szCs w:val="14"/>
              </w:rPr>
            </w:pPr>
            <w:r w:rsidRPr="00653EE0">
              <w:rPr>
                <w:sz w:val="12"/>
                <w:szCs w:val="14"/>
              </w:rPr>
              <w:t>0.5716</w:t>
            </w:r>
          </w:p>
        </w:tc>
        <w:tc>
          <w:tcPr>
            <w:tcW w:w="454" w:type="pct"/>
            <w:shd w:val="clear" w:color="auto" w:fill="auto"/>
            <w:noWrap/>
            <w:hideMark/>
          </w:tcPr>
          <w:p w14:paraId="3CD2286B" w14:textId="77777777" w:rsidR="00653EE0" w:rsidRPr="00653EE0" w:rsidRDefault="00653EE0" w:rsidP="00653EE0">
            <w:pPr>
              <w:pStyle w:val="af9"/>
              <w:rPr>
                <w:sz w:val="12"/>
                <w:szCs w:val="14"/>
              </w:rPr>
            </w:pPr>
          </w:p>
        </w:tc>
        <w:tc>
          <w:tcPr>
            <w:tcW w:w="423" w:type="pct"/>
            <w:shd w:val="clear" w:color="auto" w:fill="auto"/>
            <w:noWrap/>
            <w:hideMark/>
          </w:tcPr>
          <w:p w14:paraId="65656F6E" w14:textId="7D5C0F2D" w:rsidR="00653EE0" w:rsidRPr="00653EE0" w:rsidRDefault="00653EE0" w:rsidP="00653EE0">
            <w:pPr>
              <w:pStyle w:val="af9"/>
              <w:jc w:val="right"/>
              <w:rPr>
                <w:sz w:val="12"/>
                <w:szCs w:val="14"/>
              </w:rPr>
            </w:pPr>
            <w:r w:rsidRPr="00653EE0">
              <w:rPr>
                <w:sz w:val="12"/>
                <w:szCs w:val="14"/>
              </w:rPr>
              <w:t>0.0165</w:t>
            </w:r>
          </w:p>
        </w:tc>
      </w:tr>
      <w:tr w:rsidR="00653EE0" w:rsidRPr="00653EE0" w14:paraId="3060D968" w14:textId="77777777" w:rsidTr="0068520F">
        <w:trPr>
          <w:trHeight w:val="310"/>
        </w:trPr>
        <w:tc>
          <w:tcPr>
            <w:tcW w:w="648" w:type="pct"/>
            <w:tcBorders>
              <w:right w:val="single" w:sz="8" w:space="0" w:color="auto"/>
            </w:tcBorders>
            <w:shd w:val="clear" w:color="auto" w:fill="auto"/>
            <w:noWrap/>
            <w:vAlign w:val="center"/>
            <w:hideMark/>
          </w:tcPr>
          <w:p w14:paraId="215BC2E3" w14:textId="77777777" w:rsidR="00653EE0" w:rsidRPr="00653EE0" w:rsidRDefault="00653EE0" w:rsidP="00653EE0">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58503DEE" w14:textId="72DD16FD" w:rsidR="00653EE0" w:rsidRPr="00653EE0" w:rsidRDefault="00653EE0" w:rsidP="00653EE0">
            <w:pPr>
              <w:pStyle w:val="af9"/>
              <w:jc w:val="right"/>
              <w:rPr>
                <w:sz w:val="12"/>
                <w:szCs w:val="14"/>
              </w:rPr>
            </w:pPr>
            <w:r w:rsidRPr="00653EE0">
              <w:rPr>
                <w:sz w:val="12"/>
                <w:szCs w:val="14"/>
              </w:rPr>
              <w:t>0.0163</w:t>
            </w:r>
          </w:p>
        </w:tc>
        <w:tc>
          <w:tcPr>
            <w:tcW w:w="401" w:type="pct"/>
            <w:shd w:val="clear" w:color="auto" w:fill="auto"/>
            <w:noWrap/>
            <w:hideMark/>
          </w:tcPr>
          <w:p w14:paraId="1964A788" w14:textId="5A0D0127" w:rsidR="00653EE0" w:rsidRPr="00653EE0" w:rsidRDefault="00653EE0" w:rsidP="00653EE0">
            <w:pPr>
              <w:pStyle w:val="af9"/>
              <w:jc w:val="right"/>
              <w:rPr>
                <w:sz w:val="12"/>
                <w:szCs w:val="14"/>
              </w:rPr>
            </w:pPr>
            <w:r w:rsidRPr="00653EE0">
              <w:rPr>
                <w:sz w:val="12"/>
                <w:szCs w:val="14"/>
              </w:rPr>
              <w:t>0.9069</w:t>
            </w:r>
          </w:p>
        </w:tc>
        <w:tc>
          <w:tcPr>
            <w:tcW w:w="441" w:type="pct"/>
            <w:shd w:val="clear" w:color="auto" w:fill="auto"/>
            <w:noWrap/>
            <w:hideMark/>
          </w:tcPr>
          <w:p w14:paraId="457BDE9A" w14:textId="77777777" w:rsidR="00653EE0" w:rsidRPr="00653EE0" w:rsidRDefault="00653EE0" w:rsidP="00653EE0">
            <w:pPr>
              <w:pStyle w:val="af9"/>
              <w:rPr>
                <w:sz w:val="12"/>
                <w:szCs w:val="14"/>
              </w:rPr>
            </w:pPr>
          </w:p>
        </w:tc>
        <w:tc>
          <w:tcPr>
            <w:tcW w:w="445" w:type="pct"/>
            <w:shd w:val="clear" w:color="auto" w:fill="auto"/>
            <w:noWrap/>
            <w:hideMark/>
          </w:tcPr>
          <w:p w14:paraId="3C179DC0" w14:textId="441CB290" w:rsidR="00653EE0" w:rsidRPr="00653EE0" w:rsidRDefault="00653EE0" w:rsidP="00653EE0">
            <w:pPr>
              <w:pStyle w:val="af9"/>
              <w:jc w:val="right"/>
              <w:rPr>
                <w:sz w:val="12"/>
                <w:szCs w:val="14"/>
              </w:rPr>
            </w:pPr>
            <w:r w:rsidRPr="00653EE0">
              <w:rPr>
                <w:sz w:val="12"/>
                <w:szCs w:val="14"/>
              </w:rPr>
              <w:t>-0.1225</w:t>
            </w:r>
          </w:p>
        </w:tc>
        <w:tc>
          <w:tcPr>
            <w:tcW w:w="401" w:type="pct"/>
            <w:shd w:val="clear" w:color="auto" w:fill="auto"/>
            <w:noWrap/>
            <w:hideMark/>
          </w:tcPr>
          <w:p w14:paraId="710BA67D" w14:textId="0A9844D1" w:rsidR="00653EE0" w:rsidRPr="00653EE0" w:rsidRDefault="00653EE0" w:rsidP="00653EE0">
            <w:pPr>
              <w:pStyle w:val="af9"/>
              <w:jc w:val="right"/>
              <w:rPr>
                <w:sz w:val="12"/>
                <w:szCs w:val="14"/>
              </w:rPr>
            </w:pPr>
            <w:r w:rsidRPr="00653EE0">
              <w:rPr>
                <w:sz w:val="12"/>
                <w:szCs w:val="14"/>
              </w:rPr>
              <w:t>0.3708</w:t>
            </w:r>
          </w:p>
        </w:tc>
        <w:tc>
          <w:tcPr>
            <w:tcW w:w="402" w:type="pct"/>
            <w:shd w:val="clear" w:color="auto" w:fill="auto"/>
            <w:noWrap/>
            <w:hideMark/>
          </w:tcPr>
          <w:p w14:paraId="66FEFE25" w14:textId="77777777" w:rsidR="00653EE0" w:rsidRPr="00653EE0" w:rsidRDefault="00653EE0" w:rsidP="00653EE0">
            <w:pPr>
              <w:pStyle w:val="af9"/>
              <w:rPr>
                <w:sz w:val="12"/>
                <w:szCs w:val="14"/>
              </w:rPr>
            </w:pPr>
          </w:p>
        </w:tc>
        <w:tc>
          <w:tcPr>
            <w:tcW w:w="498" w:type="pct"/>
            <w:shd w:val="clear" w:color="auto" w:fill="auto"/>
            <w:noWrap/>
            <w:hideMark/>
          </w:tcPr>
          <w:p w14:paraId="5F68D1A4" w14:textId="7D3CF7B2" w:rsidR="00653EE0" w:rsidRPr="00653EE0" w:rsidRDefault="00653EE0" w:rsidP="00653EE0">
            <w:pPr>
              <w:pStyle w:val="af9"/>
              <w:jc w:val="right"/>
              <w:rPr>
                <w:sz w:val="12"/>
                <w:szCs w:val="14"/>
              </w:rPr>
            </w:pPr>
            <w:r w:rsidRPr="00653EE0">
              <w:rPr>
                <w:sz w:val="12"/>
                <w:szCs w:val="14"/>
              </w:rPr>
              <w:t>-0.0355</w:t>
            </w:r>
          </w:p>
        </w:tc>
        <w:tc>
          <w:tcPr>
            <w:tcW w:w="402" w:type="pct"/>
            <w:shd w:val="clear" w:color="auto" w:fill="auto"/>
            <w:noWrap/>
            <w:hideMark/>
          </w:tcPr>
          <w:p w14:paraId="533F789D" w14:textId="7ADFF242" w:rsidR="00653EE0" w:rsidRPr="00653EE0" w:rsidRDefault="00653EE0" w:rsidP="00653EE0">
            <w:pPr>
              <w:pStyle w:val="af9"/>
              <w:jc w:val="right"/>
              <w:rPr>
                <w:sz w:val="12"/>
                <w:szCs w:val="14"/>
              </w:rPr>
            </w:pPr>
            <w:r w:rsidRPr="00653EE0">
              <w:rPr>
                <w:sz w:val="12"/>
                <w:szCs w:val="14"/>
              </w:rPr>
              <w:t>0.7259</w:t>
            </w:r>
          </w:p>
        </w:tc>
        <w:tc>
          <w:tcPr>
            <w:tcW w:w="454" w:type="pct"/>
            <w:shd w:val="clear" w:color="auto" w:fill="auto"/>
            <w:noWrap/>
            <w:hideMark/>
          </w:tcPr>
          <w:p w14:paraId="4502F86D" w14:textId="77777777" w:rsidR="00653EE0" w:rsidRPr="00653EE0" w:rsidRDefault="00653EE0" w:rsidP="00653EE0">
            <w:pPr>
              <w:pStyle w:val="af9"/>
              <w:rPr>
                <w:sz w:val="12"/>
                <w:szCs w:val="14"/>
              </w:rPr>
            </w:pPr>
          </w:p>
        </w:tc>
        <w:tc>
          <w:tcPr>
            <w:tcW w:w="423" w:type="pct"/>
            <w:shd w:val="clear" w:color="auto" w:fill="auto"/>
            <w:noWrap/>
            <w:hideMark/>
          </w:tcPr>
          <w:p w14:paraId="1E013BD3" w14:textId="3614A886" w:rsidR="00653EE0" w:rsidRPr="00653EE0" w:rsidRDefault="00653EE0" w:rsidP="00653EE0">
            <w:pPr>
              <w:pStyle w:val="af9"/>
              <w:jc w:val="right"/>
              <w:rPr>
                <w:sz w:val="12"/>
                <w:szCs w:val="14"/>
              </w:rPr>
            </w:pPr>
            <w:r w:rsidRPr="00653EE0">
              <w:rPr>
                <w:sz w:val="12"/>
                <w:szCs w:val="14"/>
              </w:rPr>
              <w:t>0.0148</w:t>
            </w:r>
          </w:p>
        </w:tc>
      </w:tr>
      <w:tr w:rsidR="00653EE0" w:rsidRPr="00653EE0" w14:paraId="47144495" w14:textId="77777777" w:rsidTr="0068520F">
        <w:trPr>
          <w:trHeight w:val="310"/>
        </w:trPr>
        <w:tc>
          <w:tcPr>
            <w:tcW w:w="648" w:type="pct"/>
            <w:tcBorders>
              <w:right w:val="single" w:sz="8" w:space="0" w:color="auto"/>
            </w:tcBorders>
            <w:shd w:val="clear" w:color="auto" w:fill="auto"/>
            <w:noWrap/>
            <w:vAlign w:val="center"/>
            <w:hideMark/>
          </w:tcPr>
          <w:p w14:paraId="0E8136C3" w14:textId="77777777" w:rsidR="00653EE0" w:rsidRPr="00653EE0" w:rsidRDefault="00653EE0" w:rsidP="00653EE0">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0E1E915D" w14:textId="67CD9C6F" w:rsidR="00653EE0" w:rsidRPr="00653EE0" w:rsidRDefault="00653EE0" w:rsidP="00653EE0">
            <w:pPr>
              <w:pStyle w:val="af9"/>
              <w:jc w:val="right"/>
              <w:rPr>
                <w:sz w:val="12"/>
                <w:szCs w:val="14"/>
              </w:rPr>
            </w:pPr>
            <w:r w:rsidRPr="00653EE0">
              <w:rPr>
                <w:sz w:val="12"/>
                <w:szCs w:val="14"/>
              </w:rPr>
              <w:t>0.0820</w:t>
            </w:r>
          </w:p>
        </w:tc>
        <w:tc>
          <w:tcPr>
            <w:tcW w:w="401" w:type="pct"/>
            <w:shd w:val="clear" w:color="auto" w:fill="auto"/>
            <w:noWrap/>
            <w:hideMark/>
          </w:tcPr>
          <w:p w14:paraId="45BB4AF1" w14:textId="09D1B6A2" w:rsidR="00653EE0" w:rsidRPr="00653EE0" w:rsidRDefault="00653EE0" w:rsidP="00653EE0">
            <w:pPr>
              <w:pStyle w:val="af9"/>
              <w:jc w:val="right"/>
              <w:rPr>
                <w:sz w:val="12"/>
                <w:szCs w:val="14"/>
              </w:rPr>
            </w:pPr>
            <w:r w:rsidRPr="00653EE0">
              <w:rPr>
                <w:sz w:val="12"/>
                <w:szCs w:val="14"/>
              </w:rPr>
              <w:t>0.5680</w:t>
            </w:r>
          </w:p>
        </w:tc>
        <w:tc>
          <w:tcPr>
            <w:tcW w:w="441" w:type="pct"/>
            <w:shd w:val="clear" w:color="auto" w:fill="auto"/>
            <w:noWrap/>
            <w:hideMark/>
          </w:tcPr>
          <w:p w14:paraId="3D36D532" w14:textId="77777777" w:rsidR="00653EE0" w:rsidRPr="00653EE0" w:rsidRDefault="00653EE0" w:rsidP="00653EE0">
            <w:pPr>
              <w:pStyle w:val="af9"/>
              <w:rPr>
                <w:sz w:val="12"/>
                <w:szCs w:val="14"/>
              </w:rPr>
            </w:pPr>
          </w:p>
        </w:tc>
        <w:tc>
          <w:tcPr>
            <w:tcW w:w="445" w:type="pct"/>
            <w:shd w:val="clear" w:color="auto" w:fill="auto"/>
            <w:noWrap/>
            <w:hideMark/>
          </w:tcPr>
          <w:p w14:paraId="7B9DAA3D" w14:textId="4AB7FD03" w:rsidR="00653EE0" w:rsidRPr="00653EE0" w:rsidRDefault="00653EE0" w:rsidP="00653EE0">
            <w:pPr>
              <w:pStyle w:val="af9"/>
              <w:jc w:val="right"/>
              <w:rPr>
                <w:sz w:val="12"/>
                <w:szCs w:val="14"/>
              </w:rPr>
            </w:pPr>
            <w:r w:rsidRPr="00653EE0">
              <w:rPr>
                <w:sz w:val="12"/>
                <w:szCs w:val="14"/>
              </w:rPr>
              <w:t>-0.1766</w:t>
            </w:r>
          </w:p>
        </w:tc>
        <w:tc>
          <w:tcPr>
            <w:tcW w:w="401" w:type="pct"/>
            <w:shd w:val="clear" w:color="auto" w:fill="auto"/>
            <w:noWrap/>
            <w:hideMark/>
          </w:tcPr>
          <w:p w14:paraId="6A98E683" w14:textId="2A388C65" w:rsidR="00653EE0" w:rsidRPr="00653EE0" w:rsidRDefault="00653EE0" w:rsidP="00653EE0">
            <w:pPr>
              <w:pStyle w:val="af9"/>
              <w:jc w:val="right"/>
              <w:rPr>
                <w:sz w:val="12"/>
                <w:szCs w:val="14"/>
              </w:rPr>
            </w:pPr>
            <w:r w:rsidRPr="00653EE0">
              <w:rPr>
                <w:sz w:val="12"/>
                <w:szCs w:val="14"/>
              </w:rPr>
              <w:t>0.2032</w:t>
            </w:r>
          </w:p>
        </w:tc>
        <w:tc>
          <w:tcPr>
            <w:tcW w:w="402" w:type="pct"/>
            <w:shd w:val="clear" w:color="auto" w:fill="auto"/>
            <w:noWrap/>
            <w:hideMark/>
          </w:tcPr>
          <w:p w14:paraId="06D00F47" w14:textId="77777777" w:rsidR="00653EE0" w:rsidRPr="00653EE0" w:rsidRDefault="00653EE0" w:rsidP="00653EE0">
            <w:pPr>
              <w:pStyle w:val="af9"/>
              <w:rPr>
                <w:sz w:val="12"/>
                <w:szCs w:val="14"/>
              </w:rPr>
            </w:pPr>
          </w:p>
        </w:tc>
        <w:tc>
          <w:tcPr>
            <w:tcW w:w="498" w:type="pct"/>
            <w:shd w:val="clear" w:color="auto" w:fill="auto"/>
            <w:noWrap/>
            <w:hideMark/>
          </w:tcPr>
          <w:p w14:paraId="76E6C88B" w14:textId="73874152" w:rsidR="00653EE0" w:rsidRPr="00653EE0" w:rsidRDefault="00653EE0" w:rsidP="00653EE0">
            <w:pPr>
              <w:pStyle w:val="af9"/>
              <w:jc w:val="right"/>
              <w:rPr>
                <w:sz w:val="12"/>
                <w:szCs w:val="14"/>
              </w:rPr>
            </w:pPr>
            <w:r w:rsidRPr="00653EE0">
              <w:rPr>
                <w:sz w:val="12"/>
                <w:szCs w:val="14"/>
              </w:rPr>
              <w:t>-0.0750</w:t>
            </w:r>
          </w:p>
        </w:tc>
        <w:tc>
          <w:tcPr>
            <w:tcW w:w="402" w:type="pct"/>
            <w:shd w:val="clear" w:color="auto" w:fill="auto"/>
            <w:noWrap/>
            <w:hideMark/>
          </w:tcPr>
          <w:p w14:paraId="0EA86DB7" w14:textId="4053D375" w:rsidR="00653EE0" w:rsidRPr="00653EE0" w:rsidRDefault="00653EE0" w:rsidP="00653EE0">
            <w:pPr>
              <w:pStyle w:val="af9"/>
              <w:jc w:val="right"/>
              <w:rPr>
                <w:sz w:val="12"/>
                <w:szCs w:val="14"/>
              </w:rPr>
            </w:pPr>
            <w:r w:rsidRPr="00653EE0">
              <w:rPr>
                <w:sz w:val="12"/>
                <w:szCs w:val="14"/>
              </w:rPr>
              <w:t>0.4713</w:t>
            </w:r>
          </w:p>
        </w:tc>
        <w:tc>
          <w:tcPr>
            <w:tcW w:w="454" w:type="pct"/>
            <w:shd w:val="clear" w:color="auto" w:fill="auto"/>
            <w:noWrap/>
            <w:hideMark/>
          </w:tcPr>
          <w:p w14:paraId="6E85CAA3" w14:textId="77777777" w:rsidR="00653EE0" w:rsidRPr="00653EE0" w:rsidRDefault="00653EE0" w:rsidP="00653EE0">
            <w:pPr>
              <w:pStyle w:val="af9"/>
              <w:rPr>
                <w:sz w:val="12"/>
                <w:szCs w:val="14"/>
              </w:rPr>
            </w:pPr>
          </w:p>
        </w:tc>
        <w:tc>
          <w:tcPr>
            <w:tcW w:w="423" w:type="pct"/>
            <w:shd w:val="clear" w:color="auto" w:fill="auto"/>
            <w:noWrap/>
            <w:hideMark/>
          </w:tcPr>
          <w:p w14:paraId="1DBBC228" w14:textId="46FFC0E5" w:rsidR="00653EE0" w:rsidRPr="00653EE0" w:rsidRDefault="00653EE0" w:rsidP="00653EE0">
            <w:pPr>
              <w:pStyle w:val="af9"/>
              <w:jc w:val="right"/>
              <w:rPr>
                <w:sz w:val="12"/>
                <w:szCs w:val="14"/>
              </w:rPr>
            </w:pPr>
            <w:r w:rsidRPr="00653EE0">
              <w:rPr>
                <w:sz w:val="12"/>
                <w:szCs w:val="14"/>
              </w:rPr>
              <w:t>0.0182</w:t>
            </w:r>
          </w:p>
        </w:tc>
      </w:tr>
      <w:tr w:rsidR="00653EE0" w:rsidRPr="00653EE0" w14:paraId="4E9A675B" w14:textId="77777777" w:rsidTr="0068520F">
        <w:trPr>
          <w:trHeight w:val="310"/>
        </w:trPr>
        <w:tc>
          <w:tcPr>
            <w:tcW w:w="648" w:type="pct"/>
            <w:tcBorders>
              <w:right w:val="single" w:sz="8" w:space="0" w:color="auto"/>
            </w:tcBorders>
            <w:shd w:val="clear" w:color="auto" w:fill="auto"/>
            <w:noWrap/>
            <w:vAlign w:val="center"/>
            <w:hideMark/>
          </w:tcPr>
          <w:p w14:paraId="6F97EFFA" w14:textId="77777777" w:rsidR="00653EE0" w:rsidRPr="00653EE0" w:rsidRDefault="00653EE0" w:rsidP="00653EE0">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32DE4095" w14:textId="49F57107" w:rsidR="00653EE0" w:rsidRPr="00653EE0" w:rsidRDefault="00653EE0" w:rsidP="00653EE0">
            <w:pPr>
              <w:pStyle w:val="af9"/>
              <w:jc w:val="right"/>
              <w:rPr>
                <w:sz w:val="12"/>
                <w:szCs w:val="14"/>
              </w:rPr>
            </w:pPr>
            <w:r w:rsidRPr="00653EE0">
              <w:rPr>
                <w:sz w:val="12"/>
                <w:szCs w:val="14"/>
              </w:rPr>
              <w:t>0.0312</w:t>
            </w:r>
          </w:p>
        </w:tc>
        <w:tc>
          <w:tcPr>
            <w:tcW w:w="401" w:type="pct"/>
            <w:shd w:val="clear" w:color="auto" w:fill="auto"/>
            <w:noWrap/>
            <w:hideMark/>
          </w:tcPr>
          <w:p w14:paraId="13606A39" w14:textId="155A7DAC" w:rsidR="00653EE0" w:rsidRPr="00653EE0" w:rsidRDefault="00653EE0" w:rsidP="00653EE0">
            <w:pPr>
              <w:pStyle w:val="af9"/>
              <w:jc w:val="right"/>
              <w:rPr>
                <w:sz w:val="12"/>
                <w:szCs w:val="14"/>
              </w:rPr>
            </w:pPr>
            <w:r w:rsidRPr="00653EE0">
              <w:rPr>
                <w:sz w:val="12"/>
                <w:szCs w:val="14"/>
              </w:rPr>
              <w:t>0.8120</w:t>
            </w:r>
          </w:p>
        </w:tc>
        <w:tc>
          <w:tcPr>
            <w:tcW w:w="441" w:type="pct"/>
            <w:shd w:val="clear" w:color="auto" w:fill="auto"/>
            <w:noWrap/>
            <w:hideMark/>
          </w:tcPr>
          <w:p w14:paraId="74D7DB3B" w14:textId="77777777" w:rsidR="00653EE0" w:rsidRPr="00653EE0" w:rsidRDefault="00653EE0" w:rsidP="00653EE0">
            <w:pPr>
              <w:pStyle w:val="af9"/>
              <w:rPr>
                <w:sz w:val="12"/>
                <w:szCs w:val="14"/>
              </w:rPr>
            </w:pPr>
          </w:p>
        </w:tc>
        <w:tc>
          <w:tcPr>
            <w:tcW w:w="445" w:type="pct"/>
            <w:shd w:val="clear" w:color="auto" w:fill="auto"/>
            <w:noWrap/>
            <w:hideMark/>
          </w:tcPr>
          <w:p w14:paraId="18024E10" w14:textId="047F3D25" w:rsidR="00653EE0" w:rsidRPr="00653EE0" w:rsidRDefault="00653EE0" w:rsidP="00653EE0">
            <w:pPr>
              <w:pStyle w:val="af9"/>
              <w:jc w:val="right"/>
              <w:rPr>
                <w:sz w:val="12"/>
                <w:szCs w:val="14"/>
              </w:rPr>
            </w:pPr>
            <w:r w:rsidRPr="00653EE0">
              <w:rPr>
                <w:sz w:val="12"/>
                <w:szCs w:val="14"/>
              </w:rPr>
              <w:t>-0.1370</w:t>
            </w:r>
          </w:p>
        </w:tc>
        <w:tc>
          <w:tcPr>
            <w:tcW w:w="401" w:type="pct"/>
            <w:shd w:val="clear" w:color="auto" w:fill="auto"/>
            <w:noWrap/>
            <w:hideMark/>
          </w:tcPr>
          <w:p w14:paraId="2B797762" w14:textId="218FAD10" w:rsidR="00653EE0" w:rsidRPr="00653EE0" w:rsidRDefault="00653EE0" w:rsidP="00653EE0">
            <w:pPr>
              <w:pStyle w:val="af9"/>
              <w:jc w:val="right"/>
              <w:rPr>
                <w:sz w:val="12"/>
                <w:szCs w:val="14"/>
              </w:rPr>
            </w:pPr>
            <w:r w:rsidRPr="00653EE0">
              <w:rPr>
                <w:sz w:val="12"/>
                <w:szCs w:val="14"/>
              </w:rPr>
              <w:t>0.2893</w:t>
            </w:r>
          </w:p>
        </w:tc>
        <w:tc>
          <w:tcPr>
            <w:tcW w:w="402" w:type="pct"/>
            <w:shd w:val="clear" w:color="auto" w:fill="auto"/>
            <w:noWrap/>
            <w:hideMark/>
          </w:tcPr>
          <w:p w14:paraId="6DE5AD96" w14:textId="77777777" w:rsidR="00653EE0" w:rsidRPr="00653EE0" w:rsidRDefault="00653EE0" w:rsidP="00653EE0">
            <w:pPr>
              <w:pStyle w:val="af9"/>
              <w:rPr>
                <w:sz w:val="12"/>
                <w:szCs w:val="14"/>
              </w:rPr>
            </w:pPr>
          </w:p>
        </w:tc>
        <w:tc>
          <w:tcPr>
            <w:tcW w:w="498" w:type="pct"/>
            <w:shd w:val="clear" w:color="auto" w:fill="auto"/>
            <w:noWrap/>
            <w:hideMark/>
          </w:tcPr>
          <w:p w14:paraId="1F413C2B" w14:textId="2DE5C624" w:rsidR="00653EE0" w:rsidRPr="00653EE0" w:rsidRDefault="00653EE0" w:rsidP="00653EE0">
            <w:pPr>
              <w:pStyle w:val="af9"/>
              <w:jc w:val="right"/>
              <w:rPr>
                <w:sz w:val="12"/>
                <w:szCs w:val="14"/>
              </w:rPr>
            </w:pPr>
            <w:r w:rsidRPr="00653EE0">
              <w:rPr>
                <w:sz w:val="12"/>
                <w:szCs w:val="14"/>
              </w:rPr>
              <w:t>0.0150</w:t>
            </w:r>
          </w:p>
        </w:tc>
        <w:tc>
          <w:tcPr>
            <w:tcW w:w="402" w:type="pct"/>
            <w:shd w:val="clear" w:color="auto" w:fill="auto"/>
            <w:noWrap/>
            <w:hideMark/>
          </w:tcPr>
          <w:p w14:paraId="24AE0E05" w14:textId="0ABDDA84" w:rsidR="00653EE0" w:rsidRPr="00653EE0" w:rsidRDefault="00653EE0" w:rsidP="00653EE0">
            <w:pPr>
              <w:pStyle w:val="af9"/>
              <w:jc w:val="right"/>
              <w:rPr>
                <w:sz w:val="12"/>
                <w:szCs w:val="14"/>
              </w:rPr>
            </w:pPr>
            <w:r w:rsidRPr="00653EE0">
              <w:rPr>
                <w:sz w:val="12"/>
                <w:szCs w:val="14"/>
              </w:rPr>
              <w:t>0.8744</w:t>
            </w:r>
          </w:p>
        </w:tc>
        <w:tc>
          <w:tcPr>
            <w:tcW w:w="454" w:type="pct"/>
            <w:shd w:val="clear" w:color="auto" w:fill="auto"/>
            <w:noWrap/>
            <w:hideMark/>
          </w:tcPr>
          <w:p w14:paraId="445CABD6" w14:textId="77777777" w:rsidR="00653EE0" w:rsidRPr="00653EE0" w:rsidRDefault="00653EE0" w:rsidP="00653EE0">
            <w:pPr>
              <w:pStyle w:val="af9"/>
              <w:rPr>
                <w:sz w:val="12"/>
                <w:szCs w:val="14"/>
              </w:rPr>
            </w:pPr>
          </w:p>
        </w:tc>
        <w:tc>
          <w:tcPr>
            <w:tcW w:w="423" w:type="pct"/>
            <w:shd w:val="clear" w:color="auto" w:fill="auto"/>
            <w:noWrap/>
            <w:hideMark/>
          </w:tcPr>
          <w:p w14:paraId="3238F84D" w14:textId="0625B289" w:rsidR="00653EE0" w:rsidRPr="00653EE0" w:rsidRDefault="00653EE0" w:rsidP="00653EE0">
            <w:pPr>
              <w:pStyle w:val="af9"/>
              <w:jc w:val="right"/>
              <w:rPr>
                <w:sz w:val="12"/>
                <w:szCs w:val="14"/>
              </w:rPr>
            </w:pPr>
            <w:r w:rsidRPr="00653EE0">
              <w:rPr>
                <w:sz w:val="12"/>
                <w:szCs w:val="14"/>
              </w:rPr>
              <w:t>0.0140</w:t>
            </w:r>
          </w:p>
        </w:tc>
      </w:tr>
      <w:tr w:rsidR="00653EE0" w:rsidRPr="00653EE0" w14:paraId="4038A989" w14:textId="77777777" w:rsidTr="0068520F">
        <w:trPr>
          <w:trHeight w:val="310"/>
        </w:trPr>
        <w:tc>
          <w:tcPr>
            <w:tcW w:w="648" w:type="pct"/>
            <w:tcBorders>
              <w:right w:val="single" w:sz="8" w:space="0" w:color="auto"/>
            </w:tcBorders>
            <w:shd w:val="clear" w:color="auto" w:fill="auto"/>
            <w:noWrap/>
            <w:vAlign w:val="center"/>
            <w:hideMark/>
          </w:tcPr>
          <w:p w14:paraId="147BEF8B" w14:textId="77777777" w:rsidR="00653EE0" w:rsidRPr="00653EE0" w:rsidRDefault="00653EE0" w:rsidP="00653EE0">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1A16708" w14:textId="5A2FBC18" w:rsidR="00653EE0" w:rsidRPr="00653EE0" w:rsidRDefault="00653EE0" w:rsidP="00653EE0">
            <w:pPr>
              <w:pStyle w:val="af9"/>
              <w:jc w:val="right"/>
              <w:rPr>
                <w:sz w:val="12"/>
                <w:szCs w:val="14"/>
              </w:rPr>
            </w:pPr>
            <w:r w:rsidRPr="00653EE0">
              <w:rPr>
                <w:sz w:val="12"/>
                <w:szCs w:val="14"/>
              </w:rPr>
              <w:t>0.0357</w:t>
            </w:r>
          </w:p>
        </w:tc>
        <w:tc>
          <w:tcPr>
            <w:tcW w:w="401" w:type="pct"/>
            <w:shd w:val="clear" w:color="auto" w:fill="auto"/>
            <w:noWrap/>
            <w:hideMark/>
          </w:tcPr>
          <w:p w14:paraId="57FA9F4E" w14:textId="32C14073" w:rsidR="00653EE0" w:rsidRPr="00653EE0" w:rsidRDefault="00653EE0" w:rsidP="00653EE0">
            <w:pPr>
              <w:pStyle w:val="af9"/>
              <w:jc w:val="right"/>
              <w:rPr>
                <w:sz w:val="12"/>
                <w:szCs w:val="14"/>
              </w:rPr>
            </w:pPr>
            <w:r w:rsidRPr="00653EE0">
              <w:rPr>
                <w:sz w:val="12"/>
                <w:szCs w:val="14"/>
              </w:rPr>
              <w:t>0.7840</w:t>
            </w:r>
          </w:p>
        </w:tc>
        <w:tc>
          <w:tcPr>
            <w:tcW w:w="441" w:type="pct"/>
            <w:shd w:val="clear" w:color="auto" w:fill="auto"/>
            <w:noWrap/>
            <w:hideMark/>
          </w:tcPr>
          <w:p w14:paraId="44BE67D9" w14:textId="77777777" w:rsidR="00653EE0" w:rsidRPr="00653EE0" w:rsidRDefault="00653EE0" w:rsidP="00653EE0">
            <w:pPr>
              <w:pStyle w:val="af9"/>
              <w:rPr>
                <w:sz w:val="12"/>
                <w:szCs w:val="14"/>
              </w:rPr>
            </w:pPr>
          </w:p>
        </w:tc>
        <w:tc>
          <w:tcPr>
            <w:tcW w:w="445" w:type="pct"/>
            <w:shd w:val="clear" w:color="auto" w:fill="auto"/>
            <w:noWrap/>
            <w:hideMark/>
          </w:tcPr>
          <w:p w14:paraId="57A2DAFA" w14:textId="306AF43F" w:rsidR="00653EE0" w:rsidRPr="00653EE0" w:rsidRDefault="00653EE0" w:rsidP="00653EE0">
            <w:pPr>
              <w:pStyle w:val="af9"/>
              <w:jc w:val="right"/>
              <w:rPr>
                <w:sz w:val="12"/>
                <w:szCs w:val="14"/>
              </w:rPr>
            </w:pPr>
            <w:r w:rsidRPr="00653EE0">
              <w:rPr>
                <w:sz w:val="12"/>
                <w:szCs w:val="14"/>
              </w:rPr>
              <w:t>-0.1393</w:t>
            </w:r>
          </w:p>
        </w:tc>
        <w:tc>
          <w:tcPr>
            <w:tcW w:w="401" w:type="pct"/>
            <w:shd w:val="clear" w:color="auto" w:fill="auto"/>
            <w:noWrap/>
            <w:hideMark/>
          </w:tcPr>
          <w:p w14:paraId="1DB79F49" w14:textId="45E5780E" w:rsidR="00653EE0" w:rsidRPr="00653EE0" w:rsidRDefault="00653EE0" w:rsidP="00653EE0">
            <w:pPr>
              <w:pStyle w:val="af9"/>
              <w:jc w:val="right"/>
              <w:rPr>
                <w:sz w:val="12"/>
                <w:szCs w:val="14"/>
              </w:rPr>
            </w:pPr>
            <w:r w:rsidRPr="00653EE0">
              <w:rPr>
                <w:sz w:val="12"/>
                <w:szCs w:val="14"/>
              </w:rPr>
              <w:t>0.2833</w:t>
            </w:r>
          </w:p>
        </w:tc>
        <w:tc>
          <w:tcPr>
            <w:tcW w:w="402" w:type="pct"/>
            <w:shd w:val="clear" w:color="auto" w:fill="auto"/>
            <w:noWrap/>
            <w:hideMark/>
          </w:tcPr>
          <w:p w14:paraId="28666DAA" w14:textId="77777777" w:rsidR="00653EE0" w:rsidRPr="00653EE0" w:rsidRDefault="00653EE0" w:rsidP="00653EE0">
            <w:pPr>
              <w:pStyle w:val="af9"/>
              <w:rPr>
                <w:sz w:val="12"/>
                <w:szCs w:val="14"/>
              </w:rPr>
            </w:pPr>
          </w:p>
        </w:tc>
        <w:tc>
          <w:tcPr>
            <w:tcW w:w="498" w:type="pct"/>
            <w:shd w:val="clear" w:color="auto" w:fill="auto"/>
            <w:noWrap/>
            <w:hideMark/>
          </w:tcPr>
          <w:p w14:paraId="7C89EACC" w14:textId="7A087ADF" w:rsidR="00653EE0" w:rsidRPr="00653EE0" w:rsidRDefault="00653EE0" w:rsidP="00653EE0">
            <w:pPr>
              <w:pStyle w:val="af9"/>
              <w:jc w:val="right"/>
              <w:rPr>
                <w:sz w:val="12"/>
                <w:szCs w:val="14"/>
              </w:rPr>
            </w:pPr>
            <w:r w:rsidRPr="00653EE0">
              <w:rPr>
                <w:sz w:val="12"/>
                <w:szCs w:val="14"/>
              </w:rPr>
              <w:t>-0.0017</w:t>
            </w:r>
          </w:p>
        </w:tc>
        <w:tc>
          <w:tcPr>
            <w:tcW w:w="402" w:type="pct"/>
            <w:shd w:val="clear" w:color="auto" w:fill="auto"/>
            <w:noWrap/>
            <w:hideMark/>
          </w:tcPr>
          <w:p w14:paraId="52017E5B" w14:textId="750F956F" w:rsidR="00653EE0" w:rsidRPr="00653EE0" w:rsidRDefault="00653EE0" w:rsidP="00653EE0">
            <w:pPr>
              <w:pStyle w:val="af9"/>
              <w:jc w:val="right"/>
              <w:rPr>
                <w:sz w:val="12"/>
                <w:szCs w:val="14"/>
              </w:rPr>
            </w:pPr>
            <w:r w:rsidRPr="00653EE0">
              <w:rPr>
                <w:sz w:val="12"/>
                <w:szCs w:val="14"/>
              </w:rPr>
              <w:t>0.9859</w:t>
            </w:r>
          </w:p>
        </w:tc>
        <w:tc>
          <w:tcPr>
            <w:tcW w:w="454" w:type="pct"/>
            <w:shd w:val="clear" w:color="auto" w:fill="auto"/>
            <w:noWrap/>
            <w:hideMark/>
          </w:tcPr>
          <w:p w14:paraId="1E5958C7" w14:textId="77777777" w:rsidR="00653EE0" w:rsidRPr="00653EE0" w:rsidRDefault="00653EE0" w:rsidP="00653EE0">
            <w:pPr>
              <w:pStyle w:val="af9"/>
              <w:rPr>
                <w:sz w:val="12"/>
                <w:szCs w:val="14"/>
              </w:rPr>
            </w:pPr>
          </w:p>
        </w:tc>
        <w:tc>
          <w:tcPr>
            <w:tcW w:w="423" w:type="pct"/>
            <w:shd w:val="clear" w:color="auto" w:fill="auto"/>
            <w:noWrap/>
            <w:hideMark/>
          </w:tcPr>
          <w:p w14:paraId="64AF9D76" w14:textId="7047C28C" w:rsidR="00653EE0" w:rsidRPr="00653EE0" w:rsidRDefault="00653EE0" w:rsidP="00653EE0">
            <w:pPr>
              <w:pStyle w:val="af9"/>
              <w:jc w:val="right"/>
              <w:rPr>
                <w:sz w:val="12"/>
                <w:szCs w:val="14"/>
              </w:rPr>
            </w:pPr>
            <w:r w:rsidRPr="00653EE0">
              <w:rPr>
                <w:sz w:val="12"/>
                <w:szCs w:val="14"/>
              </w:rPr>
              <w:t>0.0138</w:t>
            </w:r>
          </w:p>
        </w:tc>
      </w:tr>
      <w:tr w:rsidR="00653EE0" w:rsidRPr="00653EE0" w14:paraId="7B00E887"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58CCB54D" w14:textId="77777777" w:rsidR="00653EE0" w:rsidRPr="00653EE0" w:rsidRDefault="00653EE0" w:rsidP="00653EE0">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40541E38" w14:textId="625D3701" w:rsidR="00653EE0" w:rsidRPr="00653EE0" w:rsidRDefault="00653EE0" w:rsidP="00653EE0">
            <w:pPr>
              <w:pStyle w:val="af9"/>
              <w:jc w:val="right"/>
              <w:rPr>
                <w:sz w:val="12"/>
                <w:szCs w:val="14"/>
              </w:rPr>
            </w:pPr>
            <w:r w:rsidRPr="00653EE0">
              <w:rPr>
                <w:sz w:val="12"/>
                <w:szCs w:val="14"/>
              </w:rPr>
              <w:t>0.0552</w:t>
            </w:r>
          </w:p>
        </w:tc>
        <w:tc>
          <w:tcPr>
            <w:tcW w:w="401" w:type="pct"/>
            <w:tcBorders>
              <w:bottom w:val="double" w:sz="4" w:space="0" w:color="auto"/>
            </w:tcBorders>
            <w:shd w:val="clear" w:color="auto" w:fill="auto"/>
            <w:noWrap/>
            <w:hideMark/>
          </w:tcPr>
          <w:p w14:paraId="76181C9D" w14:textId="77A9313C" w:rsidR="00653EE0" w:rsidRPr="00653EE0" w:rsidRDefault="00653EE0" w:rsidP="00653EE0">
            <w:pPr>
              <w:pStyle w:val="af9"/>
              <w:jc w:val="right"/>
              <w:rPr>
                <w:sz w:val="12"/>
                <w:szCs w:val="14"/>
              </w:rPr>
            </w:pPr>
            <w:r w:rsidRPr="00653EE0">
              <w:rPr>
                <w:sz w:val="12"/>
                <w:szCs w:val="14"/>
              </w:rPr>
              <w:t>0.6700</w:t>
            </w:r>
          </w:p>
        </w:tc>
        <w:tc>
          <w:tcPr>
            <w:tcW w:w="441" w:type="pct"/>
            <w:tcBorders>
              <w:bottom w:val="double" w:sz="4" w:space="0" w:color="auto"/>
            </w:tcBorders>
            <w:shd w:val="clear" w:color="auto" w:fill="auto"/>
            <w:noWrap/>
            <w:hideMark/>
          </w:tcPr>
          <w:p w14:paraId="160E9DD0" w14:textId="77777777" w:rsidR="00653EE0" w:rsidRPr="00653EE0" w:rsidRDefault="00653EE0" w:rsidP="00653EE0">
            <w:pPr>
              <w:pStyle w:val="af9"/>
              <w:rPr>
                <w:sz w:val="12"/>
                <w:szCs w:val="14"/>
              </w:rPr>
            </w:pPr>
          </w:p>
        </w:tc>
        <w:tc>
          <w:tcPr>
            <w:tcW w:w="445" w:type="pct"/>
            <w:tcBorders>
              <w:bottom w:val="double" w:sz="4" w:space="0" w:color="auto"/>
            </w:tcBorders>
            <w:shd w:val="clear" w:color="auto" w:fill="auto"/>
            <w:noWrap/>
            <w:hideMark/>
          </w:tcPr>
          <w:p w14:paraId="49C8E1E5" w14:textId="1F1F0F11" w:rsidR="00653EE0" w:rsidRPr="00653EE0" w:rsidRDefault="00653EE0" w:rsidP="00653EE0">
            <w:pPr>
              <w:pStyle w:val="af9"/>
              <w:jc w:val="right"/>
              <w:rPr>
                <w:sz w:val="12"/>
                <w:szCs w:val="14"/>
              </w:rPr>
            </w:pPr>
            <w:r w:rsidRPr="00653EE0">
              <w:rPr>
                <w:sz w:val="12"/>
                <w:szCs w:val="14"/>
              </w:rPr>
              <w:t>-0.1524</w:t>
            </w:r>
          </w:p>
        </w:tc>
        <w:tc>
          <w:tcPr>
            <w:tcW w:w="401" w:type="pct"/>
            <w:tcBorders>
              <w:bottom w:val="double" w:sz="4" w:space="0" w:color="auto"/>
            </w:tcBorders>
            <w:shd w:val="clear" w:color="auto" w:fill="auto"/>
            <w:noWrap/>
            <w:hideMark/>
          </w:tcPr>
          <w:p w14:paraId="3A8EE3E9" w14:textId="42D592F3" w:rsidR="00653EE0" w:rsidRPr="00653EE0" w:rsidRDefault="00653EE0" w:rsidP="00653EE0">
            <w:pPr>
              <w:pStyle w:val="af9"/>
              <w:jc w:val="right"/>
              <w:rPr>
                <w:sz w:val="12"/>
                <w:szCs w:val="14"/>
              </w:rPr>
            </w:pPr>
            <w:r w:rsidRPr="00653EE0">
              <w:rPr>
                <w:sz w:val="12"/>
                <w:szCs w:val="14"/>
              </w:rPr>
              <w:t>0.2374</w:t>
            </w:r>
          </w:p>
        </w:tc>
        <w:tc>
          <w:tcPr>
            <w:tcW w:w="402" w:type="pct"/>
            <w:tcBorders>
              <w:bottom w:val="double" w:sz="4" w:space="0" w:color="auto"/>
            </w:tcBorders>
            <w:shd w:val="clear" w:color="auto" w:fill="auto"/>
            <w:noWrap/>
            <w:hideMark/>
          </w:tcPr>
          <w:p w14:paraId="16CA33B2" w14:textId="77777777" w:rsidR="00653EE0" w:rsidRPr="00653EE0" w:rsidRDefault="00653EE0" w:rsidP="00653EE0">
            <w:pPr>
              <w:pStyle w:val="af9"/>
              <w:rPr>
                <w:sz w:val="12"/>
                <w:szCs w:val="14"/>
              </w:rPr>
            </w:pPr>
          </w:p>
        </w:tc>
        <w:tc>
          <w:tcPr>
            <w:tcW w:w="498" w:type="pct"/>
            <w:tcBorders>
              <w:bottom w:val="double" w:sz="4" w:space="0" w:color="auto"/>
            </w:tcBorders>
            <w:shd w:val="clear" w:color="auto" w:fill="auto"/>
            <w:noWrap/>
            <w:hideMark/>
          </w:tcPr>
          <w:p w14:paraId="662DE32B" w14:textId="61B678FD" w:rsidR="00653EE0" w:rsidRPr="00653EE0" w:rsidRDefault="00653EE0" w:rsidP="00653EE0">
            <w:pPr>
              <w:pStyle w:val="af9"/>
              <w:jc w:val="right"/>
              <w:rPr>
                <w:sz w:val="12"/>
                <w:szCs w:val="14"/>
              </w:rPr>
            </w:pPr>
            <w:r w:rsidRPr="00653EE0">
              <w:rPr>
                <w:sz w:val="12"/>
                <w:szCs w:val="14"/>
              </w:rPr>
              <w:t>-0.0908</w:t>
            </w:r>
          </w:p>
        </w:tc>
        <w:tc>
          <w:tcPr>
            <w:tcW w:w="402" w:type="pct"/>
            <w:tcBorders>
              <w:bottom w:val="double" w:sz="4" w:space="0" w:color="auto"/>
            </w:tcBorders>
            <w:shd w:val="clear" w:color="auto" w:fill="auto"/>
            <w:noWrap/>
            <w:hideMark/>
          </w:tcPr>
          <w:p w14:paraId="0970C89C" w14:textId="007C177B" w:rsidR="00653EE0" w:rsidRPr="00653EE0" w:rsidRDefault="00653EE0" w:rsidP="00653EE0">
            <w:pPr>
              <w:pStyle w:val="af9"/>
              <w:jc w:val="right"/>
              <w:rPr>
                <w:sz w:val="12"/>
                <w:szCs w:val="14"/>
              </w:rPr>
            </w:pPr>
            <w:r w:rsidRPr="00653EE0">
              <w:rPr>
                <w:sz w:val="12"/>
                <w:szCs w:val="14"/>
              </w:rPr>
              <w:t>0.3330</w:t>
            </w:r>
          </w:p>
        </w:tc>
        <w:tc>
          <w:tcPr>
            <w:tcW w:w="454" w:type="pct"/>
            <w:tcBorders>
              <w:bottom w:val="double" w:sz="4" w:space="0" w:color="auto"/>
            </w:tcBorders>
            <w:shd w:val="clear" w:color="auto" w:fill="auto"/>
            <w:noWrap/>
            <w:hideMark/>
          </w:tcPr>
          <w:p w14:paraId="46CCAFEF" w14:textId="339D7CF0" w:rsidR="00653EE0" w:rsidRPr="00653EE0" w:rsidRDefault="00653EE0" w:rsidP="00653EE0">
            <w:pPr>
              <w:pStyle w:val="af9"/>
              <w:rPr>
                <w:sz w:val="12"/>
                <w:szCs w:val="14"/>
              </w:rPr>
            </w:pPr>
          </w:p>
        </w:tc>
        <w:tc>
          <w:tcPr>
            <w:tcW w:w="423" w:type="pct"/>
            <w:tcBorders>
              <w:bottom w:val="double" w:sz="4" w:space="0" w:color="auto"/>
            </w:tcBorders>
            <w:shd w:val="clear" w:color="auto" w:fill="auto"/>
            <w:noWrap/>
            <w:hideMark/>
          </w:tcPr>
          <w:p w14:paraId="3586448F" w14:textId="05A6E4E6" w:rsidR="00653EE0" w:rsidRPr="00653EE0" w:rsidRDefault="00653EE0" w:rsidP="00653EE0">
            <w:pPr>
              <w:pStyle w:val="af9"/>
              <w:jc w:val="right"/>
              <w:rPr>
                <w:sz w:val="12"/>
                <w:szCs w:val="14"/>
              </w:rPr>
            </w:pPr>
            <w:r w:rsidRPr="00653EE0">
              <w:rPr>
                <w:sz w:val="12"/>
                <w:szCs w:val="14"/>
              </w:rPr>
              <w:t>0.0218</w:t>
            </w:r>
          </w:p>
        </w:tc>
      </w:tr>
    </w:tbl>
    <w:p w14:paraId="6CE5874A" w14:textId="77777777" w:rsidR="00653EE0"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11D6D0F" w14:textId="5870C6B8" w:rsidR="00653EE0" w:rsidRDefault="00653EE0" w:rsidP="00653EE0">
      <w:pPr>
        <w:pStyle w:val="a9"/>
        <w:keepNext/>
        <w:spacing w:before="180" w:after="180"/>
        <w:ind w:firstLine="480"/>
      </w:pPr>
      <w:bookmarkStart w:id="60" w:name="_Ref189455847"/>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8</w:t>
      </w:r>
      <w:r>
        <w:fldChar w:fldCharType="end"/>
      </w:r>
      <w:bookmarkEnd w:id="60"/>
      <w:r>
        <w:rPr>
          <w:rFonts w:hint="eastAsia"/>
        </w:rPr>
        <w:t>：距到期日</w:t>
      </w:r>
      <w:r>
        <w:rPr>
          <w:rFonts w:hint="eastAsia"/>
        </w:rPr>
        <w:t>7</w:t>
      </w:r>
      <w:r>
        <w:rPr>
          <w:rFonts w:hint="eastAsia"/>
        </w:rPr>
        <w:t>日之</w:t>
      </w:r>
      <w:r>
        <w:rPr>
          <w:rFonts w:hint="eastAsia"/>
        </w:rPr>
        <w:t>RND</w:t>
      </w:r>
      <w:r>
        <w:rPr>
          <w:rFonts w:hint="eastAsia"/>
        </w:rPr>
        <w:t>四變數迴歸分析結果（單點配適法）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653EE0" w:rsidRPr="00786B72" w14:paraId="12572C17"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0ED8482" w14:textId="77777777" w:rsidR="00653EE0" w:rsidRPr="00786B72" w:rsidRDefault="00653EE0"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23014193" w14:textId="77777777" w:rsidR="00653EE0" w:rsidRPr="00786B72" w:rsidRDefault="00653EE0" w:rsidP="007E4761">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023D6FC9" w14:textId="77777777" w:rsidR="00653EE0" w:rsidRPr="00786B72" w:rsidRDefault="00653EE0"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09F61B29" w14:textId="77777777" w:rsidR="00653EE0" w:rsidRPr="00786B72" w:rsidRDefault="00653EE0" w:rsidP="007E4761">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417C9CA8" w14:textId="77777777" w:rsidR="00653EE0" w:rsidRPr="00786B72" w:rsidRDefault="00653EE0" w:rsidP="007E4761">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6492C2AB" w14:textId="77777777" w:rsidR="00653EE0" w:rsidRPr="00786B72" w:rsidRDefault="00653EE0" w:rsidP="007E4761">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6D430F62" w14:textId="77777777" w:rsidR="00653EE0" w:rsidRPr="00786B72" w:rsidRDefault="00653EE0" w:rsidP="007E4761">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40B206B5" w14:textId="77777777" w:rsidR="00653EE0" w:rsidRPr="00786B72" w:rsidRDefault="00653EE0"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08B81B02" w14:textId="77777777" w:rsidR="00653EE0" w:rsidRPr="00786B72" w:rsidRDefault="00653EE0"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19F0D99F" w14:textId="77777777" w:rsidR="00653EE0" w:rsidRPr="00786B72" w:rsidRDefault="00653EE0"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47D95D96" w14:textId="77777777" w:rsidR="00653EE0" w:rsidRPr="00786B72" w:rsidRDefault="00653EE0"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78E81F80" w14:textId="77777777" w:rsidR="00653EE0" w:rsidRPr="00786B72" w:rsidRDefault="00653EE0"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7C0D73CC" w14:textId="77777777" w:rsidR="00653EE0" w:rsidRPr="00786B72" w:rsidRDefault="00653EE0"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2B205485" w14:textId="77777777" w:rsidR="00653EE0" w:rsidRPr="00786B72" w:rsidRDefault="00653EE0" w:rsidP="007E4761">
            <w:pPr>
              <w:pStyle w:val="af9"/>
              <w:jc w:val="center"/>
              <w:rPr>
                <w:sz w:val="10"/>
                <w:szCs w:val="10"/>
              </w:rPr>
            </w:pPr>
            <w:r w:rsidRPr="00786B72">
              <w:rPr>
                <w:sz w:val="10"/>
                <w:szCs w:val="10"/>
              </w:rPr>
              <w:t>R-squared</w:t>
            </w:r>
          </w:p>
        </w:tc>
      </w:tr>
      <w:tr w:rsidR="00653EE0" w:rsidRPr="00786B72" w14:paraId="7D951F37"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543238E" w14:textId="77777777" w:rsidR="00653EE0" w:rsidRPr="00786B72" w:rsidRDefault="00653EE0" w:rsidP="00653EE0">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6BB7D713" w14:textId="7A5E7757" w:rsidR="00653EE0" w:rsidRPr="00653EE0" w:rsidRDefault="00653EE0" w:rsidP="00653EE0">
            <w:pPr>
              <w:pStyle w:val="af9"/>
              <w:jc w:val="right"/>
              <w:rPr>
                <w:sz w:val="12"/>
                <w:szCs w:val="14"/>
              </w:rPr>
            </w:pPr>
            <w:r w:rsidRPr="00653EE0">
              <w:rPr>
                <w:sz w:val="12"/>
                <w:szCs w:val="14"/>
              </w:rPr>
              <w:t>0.0648</w:t>
            </w:r>
          </w:p>
        </w:tc>
        <w:tc>
          <w:tcPr>
            <w:tcW w:w="324" w:type="pct"/>
            <w:tcBorders>
              <w:top w:val="single" w:sz="8" w:space="0" w:color="auto"/>
            </w:tcBorders>
            <w:shd w:val="clear" w:color="auto" w:fill="auto"/>
            <w:noWrap/>
            <w:hideMark/>
          </w:tcPr>
          <w:p w14:paraId="06C2E19A" w14:textId="68ECCE53" w:rsidR="00653EE0" w:rsidRPr="00653EE0" w:rsidRDefault="00653EE0" w:rsidP="00653EE0">
            <w:pPr>
              <w:pStyle w:val="af9"/>
              <w:jc w:val="right"/>
              <w:rPr>
                <w:sz w:val="12"/>
                <w:szCs w:val="14"/>
              </w:rPr>
            </w:pPr>
            <w:r w:rsidRPr="00653EE0">
              <w:rPr>
                <w:sz w:val="12"/>
                <w:szCs w:val="14"/>
              </w:rPr>
              <w:t>0.6165</w:t>
            </w:r>
          </w:p>
        </w:tc>
        <w:tc>
          <w:tcPr>
            <w:tcW w:w="373" w:type="pct"/>
            <w:tcBorders>
              <w:top w:val="single" w:sz="8" w:space="0" w:color="auto"/>
            </w:tcBorders>
            <w:shd w:val="clear" w:color="auto" w:fill="auto"/>
            <w:noWrap/>
            <w:hideMark/>
          </w:tcPr>
          <w:p w14:paraId="7D55816C" w14:textId="77777777" w:rsidR="00653EE0" w:rsidRPr="00653EE0" w:rsidRDefault="00653EE0" w:rsidP="00653EE0">
            <w:pPr>
              <w:pStyle w:val="af9"/>
              <w:rPr>
                <w:sz w:val="12"/>
                <w:szCs w:val="14"/>
              </w:rPr>
            </w:pPr>
          </w:p>
        </w:tc>
        <w:tc>
          <w:tcPr>
            <w:tcW w:w="377" w:type="pct"/>
            <w:tcBorders>
              <w:top w:val="single" w:sz="8" w:space="0" w:color="auto"/>
            </w:tcBorders>
            <w:shd w:val="clear" w:color="auto" w:fill="auto"/>
            <w:noWrap/>
            <w:hideMark/>
          </w:tcPr>
          <w:p w14:paraId="5452FA14" w14:textId="20219812" w:rsidR="00653EE0" w:rsidRPr="00653EE0" w:rsidRDefault="00653EE0" w:rsidP="00653EE0">
            <w:pPr>
              <w:pStyle w:val="af9"/>
              <w:jc w:val="right"/>
              <w:rPr>
                <w:sz w:val="12"/>
                <w:szCs w:val="14"/>
              </w:rPr>
            </w:pPr>
            <w:r w:rsidRPr="00653EE0">
              <w:rPr>
                <w:sz w:val="12"/>
                <w:szCs w:val="14"/>
              </w:rPr>
              <w:t>-0.1846</w:t>
            </w:r>
          </w:p>
        </w:tc>
        <w:tc>
          <w:tcPr>
            <w:tcW w:w="291" w:type="pct"/>
            <w:tcBorders>
              <w:top w:val="single" w:sz="8" w:space="0" w:color="auto"/>
            </w:tcBorders>
            <w:shd w:val="clear" w:color="auto" w:fill="auto"/>
            <w:noWrap/>
            <w:hideMark/>
          </w:tcPr>
          <w:p w14:paraId="0E50B633" w14:textId="2C7B01EC" w:rsidR="00653EE0" w:rsidRPr="00653EE0" w:rsidRDefault="00653EE0" w:rsidP="00653EE0">
            <w:pPr>
              <w:pStyle w:val="af9"/>
              <w:jc w:val="right"/>
              <w:rPr>
                <w:sz w:val="12"/>
                <w:szCs w:val="14"/>
              </w:rPr>
            </w:pPr>
            <w:r w:rsidRPr="00653EE0">
              <w:rPr>
                <w:sz w:val="12"/>
                <w:szCs w:val="14"/>
              </w:rPr>
              <w:t>0.2507</w:t>
            </w:r>
          </w:p>
        </w:tc>
        <w:tc>
          <w:tcPr>
            <w:tcW w:w="341" w:type="pct"/>
            <w:tcBorders>
              <w:top w:val="single" w:sz="8" w:space="0" w:color="auto"/>
            </w:tcBorders>
            <w:shd w:val="clear" w:color="auto" w:fill="auto"/>
            <w:noWrap/>
            <w:hideMark/>
          </w:tcPr>
          <w:p w14:paraId="496A6957" w14:textId="77777777" w:rsidR="00653EE0" w:rsidRPr="00653EE0" w:rsidRDefault="00653EE0" w:rsidP="00653EE0">
            <w:pPr>
              <w:pStyle w:val="af9"/>
              <w:rPr>
                <w:sz w:val="12"/>
                <w:szCs w:val="14"/>
              </w:rPr>
            </w:pPr>
          </w:p>
        </w:tc>
        <w:tc>
          <w:tcPr>
            <w:tcW w:w="366" w:type="pct"/>
            <w:tcBorders>
              <w:top w:val="single" w:sz="8" w:space="0" w:color="auto"/>
            </w:tcBorders>
            <w:shd w:val="clear" w:color="auto" w:fill="auto"/>
            <w:noWrap/>
            <w:hideMark/>
          </w:tcPr>
          <w:p w14:paraId="12580BE5" w14:textId="1DDCCBB1" w:rsidR="00653EE0" w:rsidRPr="00653EE0" w:rsidRDefault="00653EE0" w:rsidP="00653EE0">
            <w:pPr>
              <w:pStyle w:val="af9"/>
              <w:jc w:val="right"/>
              <w:rPr>
                <w:sz w:val="12"/>
                <w:szCs w:val="14"/>
              </w:rPr>
            </w:pPr>
            <w:r w:rsidRPr="00653EE0">
              <w:rPr>
                <w:sz w:val="12"/>
                <w:szCs w:val="14"/>
              </w:rPr>
              <w:t>0.0612</w:t>
            </w:r>
          </w:p>
        </w:tc>
        <w:tc>
          <w:tcPr>
            <w:tcW w:w="302" w:type="pct"/>
            <w:tcBorders>
              <w:top w:val="single" w:sz="8" w:space="0" w:color="auto"/>
            </w:tcBorders>
            <w:shd w:val="clear" w:color="auto" w:fill="auto"/>
            <w:noWrap/>
            <w:hideMark/>
          </w:tcPr>
          <w:p w14:paraId="56CD0923" w14:textId="34D5938F" w:rsidR="00653EE0" w:rsidRPr="00653EE0" w:rsidRDefault="00653EE0" w:rsidP="00653EE0">
            <w:pPr>
              <w:pStyle w:val="af9"/>
              <w:jc w:val="right"/>
              <w:rPr>
                <w:sz w:val="12"/>
                <w:szCs w:val="14"/>
              </w:rPr>
            </w:pPr>
            <w:r w:rsidRPr="00653EE0">
              <w:rPr>
                <w:sz w:val="12"/>
                <w:szCs w:val="14"/>
              </w:rPr>
              <w:t>0.7640</w:t>
            </w:r>
          </w:p>
        </w:tc>
        <w:tc>
          <w:tcPr>
            <w:tcW w:w="343" w:type="pct"/>
            <w:tcBorders>
              <w:top w:val="single" w:sz="8" w:space="0" w:color="auto"/>
            </w:tcBorders>
            <w:shd w:val="clear" w:color="auto" w:fill="auto"/>
            <w:noWrap/>
            <w:hideMark/>
          </w:tcPr>
          <w:p w14:paraId="12E45F5B" w14:textId="77777777" w:rsidR="00653EE0" w:rsidRPr="00653EE0" w:rsidRDefault="00653EE0" w:rsidP="00653EE0">
            <w:pPr>
              <w:pStyle w:val="af9"/>
              <w:rPr>
                <w:sz w:val="12"/>
                <w:szCs w:val="14"/>
              </w:rPr>
            </w:pPr>
          </w:p>
        </w:tc>
        <w:tc>
          <w:tcPr>
            <w:tcW w:w="380" w:type="pct"/>
            <w:tcBorders>
              <w:top w:val="single" w:sz="8" w:space="0" w:color="auto"/>
            </w:tcBorders>
            <w:shd w:val="clear" w:color="auto" w:fill="auto"/>
            <w:noWrap/>
            <w:hideMark/>
          </w:tcPr>
          <w:p w14:paraId="5E2ADF27" w14:textId="6368ECAA" w:rsidR="00653EE0" w:rsidRPr="00653EE0" w:rsidRDefault="00653EE0" w:rsidP="00653EE0">
            <w:pPr>
              <w:pStyle w:val="af9"/>
              <w:jc w:val="right"/>
              <w:rPr>
                <w:sz w:val="12"/>
                <w:szCs w:val="14"/>
              </w:rPr>
            </w:pPr>
            <w:r w:rsidRPr="00653EE0">
              <w:rPr>
                <w:sz w:val="12"/>
                <w:szCs w:val="14"/>
              </w:rPr>
              <w:t>-0.2019</w:t>
            </w:r>
          </w:p>
        </w:tc>
        <w:tc>
          <w:tcPr>
            <w:tcW w:w="302" w:type="pct"/>
            <w:tcBorders>
              <w:top w:val="single" w:sz="8" w:space="0" w:color="auto"/>
            </w:tcBorders>
            <w:shd w:val="clear" w:color="auto" w:fill="auto"/>
            <w:noWrap/>
            <w:hideMark/>
          </w:tcPr>
          <w:p w14:paraId="2DBFC4BE" w14:textId="43D3719E" w:rsidR="00653EE0" w:rsidRPr="00653EE0" w:rsidRDefault="00653EE0" w:rsidP="00653EE0">
            <w:pPr>
              <w:pStyle w:val="af9"/>
              <w:jc w:val="right"/>
              <w:rPr>
                <w:sz w:val="12"/>
                <w:szCs w:val="14"/>
              </w:rPr>
            </w:pPr>
            <w:r w:rsidRPr="00653EE0">
              <w:rPr>
                <w:sz w:val="12"/>
                <w:szCs w:val="14"/>
              </w:rPr>
              <w:t>0.2372</w:t>
            </w:r>
          </w:p>
        </w:tc>
        <w:tc>
          <w:tcPr>
            <w:tcW w:w="344" w:type="pct"/>
            <w:tcBorders>
              <w:top w:val="single" w:sz="8" w:space="0" w:color="auto"/>
            </w:tcBorders>
            <w:shd w:val="clear" w:color="auto" w:fill="auto"/>
            <w:noWrap/>
            <w:hideMark/>
          </w:tcPr>
          <w:p w14:paraId="30EB843E" w14:textId="21BA99EF" w:rsidR="00653EE0" w:rsidRPr="00653EE0" w:rsidRDefault="00653EE0" w:rsidP="00653EE0">
            <w:pPr>
              <w:pStyle w:val="af9"/>
              <w:rPr>
                <w:sz w:val="12"/>
                <w:szCs w:val="14"/>
              </w:rPr>
            </w:pPr>
          </w:p>
        </w:tc>
        <w:tc>
          <w:tcPr>
            <w:tcW w:w="302" w:type="pct"/>
            <w:tcBorders>
              <w:top w:val="single" w:sz="8" w:space="0" w:color="auto"/>
            </w:tcBorders>
            <w:shd w:val="clear" w:color="auto" w:fill="auto"/>
            <w:noWrap/>
            <w:hideMark/>
          </w:tcPr>
          <w:p w14:paraId="563D027B" w14:textId="182E6976" w:rsidR="00653EE0" w:rsidRPr="00653EE0" w:rsidRDefault="00653EE0" w:rsidP="00653EE0">
            <w:pPr>
              <w:pStyle w:val="af9"/>
              <w:jc w:val="right"/>
              <w:rPr>
                <w:sz w:val="12"/>
                <w:szCs w:val="14"/>
              </w:rPr>
            </w:pPr>
            <w:r w:rsidRPr="00653EE0">
              <w:rPr>
                <w:sz w:val="12"/>
                <w:szCs w:val="14"/>
              </w:rPr>
              <w:t>0.0392</w:t>
            </w:r>
          </w:p>
        </w:tc>
      </w:tr>
      <w:tr w:rsidR="00653EE0" w:rsidRPr="00786B72" w14:paraId="148A3364" w14:textId="77777777" w:rsidTr="0068520F">
        <w:trPr>
          <w:trHeight w:val="310"/>
        </w:trPr>
        <w:tc>
          <w:tcPr>
            <w:tcW w:w="545" w:type="pct"/>
            <w:tcBorders>
              <w:right w:val="single" w:sz="8" w:space="0" w:color="auto"/>
            </w:tcBorders>
            <w:shd w:val="clear" w:color="auto" w:fill="auto"/>
            <w:noWrap/>
            <w:vAlign w:val="center"/>
            <w:hideMark/>
          </w:tcPr>
          <w:p w14:paraId="5CDB8ED1" w14:textId="77777777" w:rsidR="00653EE0" w:rsidRPr="00786B72" w:rsidRDefault="00653EE0" w:rsidP="00653EE0">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E02E248" w14:textId="112BCF8C" w:rsidR="00653EE0" w:rsidRPr="00653EE0" w:rsidRDefault="00653EE0" w:rsidP="00653EE0">
            <w:pPr>
              <w:pStyle w:val="af9"/>
              <w:jc w:val="right"/>
              <w:rPr>
                <w:sz w:val="12"/>
                <w:szCs w:val="14"/>
              </w:rPr>
            </w:pPr>
            <w:r w:rsidRPr="00653EE0">
              <w:rPr>
                <w:sz w:val="12"/>
                <w:szCs w:val="14"/>
              </w:rPr>
              <w:t>0.0615</w:t>
            </w:r>
          </w:p>
        </w:tc>
        <w:tc>
          <w:tcPr>
            <w:tcW w:w="324" w:type="pct"/>
            <w:shd w:val="clear" w:color="auto" w:fill="auto"/>
            <w:noWrap/>
            <w:hideMark/>
          </w:tcPr>
          <w:p w14:paraId="7FAFD5BE" w14:textId="39571DF1" w:rsidR="00653EE0" w:rsidRPr="00653EE0" w:rsidRDefault="00653EE0" w:rsidP="00653EE0">
            <w:pPr>
              <w:pStyle w:val="af9"/>
              <w:jc w:val="right"/>
              <w:rPr>
                <w:sz w:val="12"/>
                <w:szCs w:val="14"/>
              </w:rPr>
            </w:pPr>
            <w:r w:rsidRPr="00653EE0">
              <w:rPr>
                <w:sz w:val="12"/>
                <w:szCs w:val="14"/>
              </w:rPr>
              <w:t>0.6348</w:t>
            </w:r>
          </w:p>
        </w:tc>
        <w:tc>
          <w:tcPr>
            <w:tcW w:w="373" w:type="pct"/>
            <w:shd w:val="clear" w:color="auto" w:fill="auto"/>
            <w:noWrap/>
            <w:hideMark/>
          </w:tcPr>
          <w:p w14:paraId="17A7E851" w14:textId="77777777" w:rsidR="00653EE0" w:rsidRPr="00653EE0" w:rsidRDefault="00653EE0" w:rsidP="00653EE0">
            <w:pPr>
              <w:pStyle w:val="af9"/>
              <w:rPr>
                <w:sz w:val="12"/>
                <w:szCs w:val="14"/>
              </w:rPr>
            </w:pPr>
          </w:p>
        </w:tc>
        <w:tc>
          <w:tcPr>
            <w:tcW w:w="377" w:type="pct"/>
            <w:shd w:val="clear" w:color="auto" w:fill="auto"/>
            <w:noWrap/>
            <w:hideMark/>
          </w:tcPr>
          <w:p w14:paraId="1F881C82" w14:textId="393EAF6C" w:rsidR="00653EE0" w:rsidRPr="00653EE0" w:rsidRDefault="00653EE0" w:rsidP="00653EE0">
            <w:pPr>
              <w:pStyle w:val="af9"/>
              <w:jc w:val="right"/>
              <w:rPr>
                <w:sz w:val="12"/>
                <w:szCs w:val="14"/>
              </w:rPr>
            </w:pPr>
            <w:r w:rsidRPr="00653EE0">
              <w:rPr>
                <w:sz w:val="12"/>
                <w:szCs w:val="14"/>
              </w:rPr>
              <w:t>-0.1861</w:t>
            </w:r>
          </w:p>
        </w:tc>
        <w:tc>
          <w:tcPr>
            <w:tcW w:w="291" w:type="pct"/>
            <w:shd w:val="clear" w:color="auto" w:fill="auto"/>
            <w:noWrap/>
            <w:hideMark/>
          </w:tcPr>
          <w:p w14:paraId="43BA59BA" w14:textId="0F566B53" w:rsidR="00653EE0" w:rsidRPr="00653EE0" w:rsidRDefault="00653EE0" w:rsidP="00653EE0">
            <w:pPr>
              <w:pStyle w:val="af9"/>
              <w:jc w:val="right"/>
              <w:rPr>
                <w:sz w:val="12"/>
                <w:szCs w:val="14"/>
              </w:rPr>
            </w:pPr>
            <w:r w:rsidRPr="00653EE0">
              <w:rPr>
                <w:sz w:val="12"/>
                <w:szCs w:val="14"/>
              </w:rPr>
              <w:t>0.2477</w:t>
            </w:r>
          </w:p>
        </w:tc>
        <w:tc>
          <w:tcPr>
            <w:tcW w:w="341" w:type="pct"/>
            <w:shd w:val="clear" w:color="auto" w:fill="auto"/>
            <w:noWrap/>
            <w:hideMark/>
          </w:tcPr>
          <w:p w14:paraId="5F111EBE" w14:textId="77777777" w:rsidR="00653EE0" w:rsidRPr="00653EE0" w:rsidRDefault="00653EE0" w:rsidP="00653EE0">
            <w:pPr>
              <w:pStyle w:val="af9"/>
              <w:rPr>
                <w:sz w:val="12"/>
                <w:szCs w:val="14"/>
              </w:rPr>
            </w:pPr>
          </w:p>
        </w:tc>
        <w:tc>
          <w:tcPr>
            <w:tcW w:w="366" w:type="pct"/>
            <w:shd w:val="clear" w:color="auto" w:fill="auto"/>
            <w:noWrap/>
            <w:hideMark/>
          </w:tcPr>
          <w:p w14:paraId="2ED547A0" w14:textId="5F03619C" w:rsidR="00653EE0" w:rsidRPr="00653EE0" w:rsidRDefault="00653EE0" w:rsidP="00653EE0">
            <w:pPr>
              <w:pStyle w:val="af9"/>
              <w:jc w:val="right"/>
              <w:rPr>
                <w:sz w:val="12"/>
                <w:szCs w:val="14"/>
              </w:rPr>
            </w:pPr>
            <w:r w:rsidRPr="00653EE0">
              <w:rPr>
                <w:sz w:val="12"/>
                <w:szCs w:val="14"/>
              </w:rPr>
              <w:t>0.0631</w:t>
            </w:r>
          </w:p>
        </w:tc>
        <w:tc>
          <w:tcPr>
            <w:tcW w:w="302" w:type="pct"/>
            <w:shd w:val="clear" w:color="auto" w:fill="auto"/>
            <w:noWrap/>
            <w:hideMark/>
          </w:tcPr>
          <w:p w14:paraId="47298E7B" w14:textId="52E12EEB" w:rsidR="00653EE0" w:rsidRPr="00653EE0" w:rsidRDefault="00653EE0" w:rsidP="00653EE0">
            <w:pPr>
              <w:pStyle w:val="af9"/>
              <w:jc w:val="right"/>
              <w:rPr>
                <w:sz w:val="12"/>
                <w:szCs w:val="14"/>
              </w:rPr>
            </w:pPr>
            <w:r w:rsidRPr="00653EE0">
              <w:rPr>
                <w:sz w:val="12"/>
                <w:szCs w:val="14"/>
              </w:rPr>
              <w:t>0.7574</w:t>
            </w:r>
          </w:p>
        </w:tc>
        <w:tc>
          <w:tcPr>
            <w:tcW w:w="343" w:type="pct"/>
            <w:shd w:val="clear" w:color="auto" w:fill="auto"/>
            <w:noWrap/>
            <w:hideMark/>
          </w:tcPr>
          <w:p w14:paraId="204BD7DB" w14:textId="77777777" w:rsidR="00653EE0" w:rsidRPr="00653EE0" w:rsidRDefault="00653EE0" w:rsidP="00653EE0">
            <w:pPr>
              <w:pStyle w:val="af9"/>
              <w:rPr>
                <w:sz w:val="12"/>
                <w:szCs w:val="14"/>
              </w:rPr>
            </w:pPr>
          </w:p>
        </w:tc>
        <w:tc>
          <w:tcPr>
            <w:tcW w:w="380" w:type="pct"/>
            <w:shd w:val="clear" w:color="auto" w:fill="auto"/>
            <w:noWrap/>
            <w:hideMark/>
          </w:tcPr>
          <w:p w14:paraId="18A4B7DD" w14:textId="431BE58C" w:rsidR="00653EE0" w:rsidRPr="00653EE0" w:rsidRDefault="00653EE0" w:rsidP="00653EE0">
            <w:pPr>
              <w:pStyle w:val="af9"/>
              <w:jc w:val="right"/>
              <w:rPr>
                <w:sz w:val="12"/>
                <w:szCs w:val="14"/>
              </w:rPr>
            </w:pPr>
            <w:r w:rsidRPr="00653EE0">
              <w:rPr>
                <w:sz w:val="12"/>
                <w:szCs w:val="14"/>
              </w:rPr>
              <w:t>-0.2031</w:t>
            </w:r>
          </w:p>
        </w:tc>
        <w:tc>
          <w:tcPr>
            <w:tcW w:w="302" w:type="pct"/>
            <w:shd w:val="clear" w:color="auto" w:fill="auto"/>
            <w:noWrap/>
            <w:hideMark/>
          </w:tcPr>
          <w:p w14:paraId="022E61D2" w14:textId="1E6606C6" w:rsidR="00653EE0" w:rsidRPr="00653EE0" w:rsidRDefault="00653EE0" w:rsidP="00653EE0">
            <w:pPr>
              <w:pStyle w:val="af9"/>
              <w:jc w:val="right"/>
              <w:rPr>
                <w:sz w:val="12"/>
                <w:szCs w:val="14"/>
              </w:rPr>
            </w:pPr>
            <w:r w:rsidRPr="00653EE0">
              <w:rPr>
                <w:sz w:val="12"/>
                <w:szCs w:val="14"/>
              </w:rPr>
              <w:t>0.2339</w:t>
            </w:r>
          </w:p>
        </w:tc>
        <w:tc>
          <w:tcPr>
            <w:tcW w:w="344" w:type="pct"/>
            <w:shd w:val="clear" w:color="auto" w:fill="auto"/>
            <w:noWrap/>
            <w:hideMark/>
          </w:tcPr>
          <w:p w14:paraId="486B622C" w14:textId="4B1E93D9" w:rsidR="00653EE0" w:rsidRPr="00653EE0" w:rsidRDefault="00653EE0" w:rsidP="00653EE0">
            <w:pPr>
              <w:pStyle w:val="af9"/>
              <w:rPr>
                <w:sz w:val="12"/>
                <w:szCs w:val="14"/>
              </w:rPr>
            </w:pPr>
          </w:p>
        </w:tc>
        <w:tc>
          <w:tcPr>
            <w:tcW w:w="302" w:type="pct"/>
            <w:shd w:val="clear" w:color="auto" w:fill="auto"/>
            <w:noWrap/>
            <w:hideMark/>
          </w:tcPr>
          <w:p w14:paraId="5AA20442" w14:textId="7376EE20" w:rsidR="00653EE0" w:rsidRPr="00653EE0" w:rsidRDefault="00653EE0" w:rsidP="00653EE0">
            <w:pPr>
              <w:pStyle w:val="af9"/>
              <w:jc w:val="right"/>
              <w:rPr>
                <w:sz w:val="12"/>
                <w:szCs w:val="14"/>
              </w:rPr>
            </w:pPr>
            <w:r w:rsidRPr="00653EE0">
              <w:rPr>
                <w:sz w:val="12"/>
                <w:szCs w:val="14"/>
              </w:rPr>
              <w:t>0.0394</w:t>
            </w:r>
          </w:p>
        </w:tc>
      </w:tr>
      <w:tr w:rsidR="00653EE0" w:rsidRPr="00786B72" w14:paraId="0443C6D3" w14:textId="77777777" w:rsidTr="0068520F">
        <w:trPr>
          <w:trHeight w:val="310"/>
        </w:trPr>
        <w:tc>
          <w:tcPr>
            <w:tcW w:w="545" w:type="pct"/>
            <w:tcBorders>
              <w:right w:val="single" w:sz="8" w:space="0" w:color="auto"/>
            </w:tcBorders>
            <w:shd w:val="clear" w:color="auto" w:fill="auto"/>
            <w:noWrap/>
            <w:vAlign w:val="center"/>
            <w:hideMark/>
          </w:tcPr>
          <w:p w14:paraId="14E24DE2" w14:textId="77777777" w:rsidR="00653EE0" w:rsidRPr="00786B72" w:rsidRDefault="00653EE0" w:rsidP="00653EE0">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48D2A6AD" w14:textId="1A35D249" w:rsidR="00653EE0" w:rsidRPr="00653EE0" w:rsidRDefault="00653EE0" w:rsidP="00653EE0">
            <w:pPr>
              <w:pStyle w:val="af9"/>
              <w:jc w:val="right"/>
              <w:rPr>
                <w:sz w:val="12"/>
                <w:szCs w:val="14"/>
              </w:rPr>
            </w:pPr>
            <w:r w:rsidRPr="00653EE0">
              <w:rPr>
                <w:sz w:val="12"/>
                <w:szCs w:val="14"/>
              </w:rPr>
              <w:t>-0.0131</w:t>
            </w:r>
          </w:p>
        </w:tc>
        <w:tc>
          <w:tcPr>
            <w:tcW w:w="324" w:type="pct"/>
            <w:shd w:val="clear" w:color="auto" w:fill="auto"/>
            <w:noWrap/>
            <w:hideMark/>
          </w:tcPr>
          <w:p w14:paraId="545110F0" w14:textId="76469EC7" w:rsidR="00653EE0" w:rsidRPr="00653EE0" w:rsidRDefault="00653EE0" w:rsidP="00653EE0">
            <w:pPr>
              <w:pStyle w:val="af9"/>
              <w:jc w:val="right"/>
              <w:rPr>
                <w:sz w:val="12"/>
                <w:szCs w:val="14"/>
              </w:rPr>
            </w:pPr>
            <w:r w:rsidRPr="00653EE0">
              <w:rPr>
                <w:sz w:val="12"/>
                <w:szCs w:val="14"/>
              </w:rPr>
              <w:t>0.9283</w:t>
            </w:r>
          </w:p>
        </w:tc>
        <w:tc>
          <w:tcPr>
            <w:tcW w:w="373" w:type="pct"/>
            <w:shd w:val="clear" w:color="auto" w:fill="auto"/>
            <w:noWrap/>
            <w:hideMark/>
          </w:tcPr>
          <w:p w14:paraId="4503BC13" w14:textId="77777777" w:rsidR="00653EE0" w:rsidRPr="00653EE0" w:rsidRDefault="00653EE0" w:rsidP="00653EE0">
            <w:pPr>
              <w:pStyle w:val="af9"/>
              <w:rPr>
                <w:sz w:val="12"/>
                <w:szCs w:val="14"/>
              </w:rPr>
            </w:pPr>
          </w:p>
        </w:tc>
        <w:tc>
          <w:tcPr>
            <w:tcW w:w="377" w:type="pct"/>
            <w:shd w:val="clear" w:color="auto" w:fill="auto"/>
            <w:noWrap/>
            <w:hideMark/>
          </w:tcPr>
          <w:p w14:paraId="3B530C87" w14:textId="32F5BFB8" w:rsidR="00653EE0" w:rsidRPr="00653EE0" w:rsidRDefault="00653EE0" w:rsidP="00653EE0">
            <w:pPr>
              <w:pStyle w:val="af9"/>
              <w:jc w:val="right"/>
              <w:rPr>
                <w:sz w:val="12"/>
                <w:szCs w:val="14"/>
              </w:rPr>
            </w:pPr>
            <w:r w:rsidRPr="00653EE0">
              <w:rPr>
                <w:sz w:val="12"/>
                <w:szCs w:val="14"/>
              </w:rPr>
              <w:t>-0.0336</w:t>
            </w:r>
          </w:p>
        </w:tc>
        <w:tc>
          <w:tcPr>
            <w:tcW w:w="291" w:type="pct"/>
            <w:shd w:val="clear" w:color="auto" w:fill="auto"/>
            <w:noWrap/>
            <w:hideMark/>
          </w:tcPr>
          <w:p w14:paraId="7C1478E5" w14:textId="6B895619" w:rsidR="00653EE0" w:rsidRPr="00653EE0" w:rsidRDefault="00653EE0" w:rsidP="00653EE0">
            <w:pPr>
              <w:pStyle w:val="af9"/>
              <w:jc w:val="right"/>
              <w:rPr>
                <w:sz w:val="12"/>
                <w:szCs w:val="14"/>
              </w:rPr>
            </w:pPr>
            <w:r w:rsidRPr="00653EE0">
              <w:rPr>
                <w:sz w:val="12"/>
                <w:szCs w:val="14"/>
              </w:rPr>
              <w:t>0.8126</w:t>
            </w:r>
          </w:p>
        </w:tc>
        <w:tc>
          <w:tcPr>
            <w:tcW w:w="341" w:type="pct"/>
            <w:shd w:val="clear" w:color="auto" w:fill="auto"/>
            <w:noWrap/>
            <w:hideMark/>
          </w:tcPr>
          <w:p w14:paraId="386EF1F0" w14:textId="77777777" w:rsidR="00653EE0" w:rsidRPr="00653EE0" w:rsidRDefault="00653EE0" w:rsidP="00653EE0">
            <w:pPr>
              <w:pStyle w:val="af9"/>
              <w:rPr>
                <w:sz w:val="12"/>
                <w:szCs w:val="14"/>
              </w:rPr>
            </w:pPr>
          </w:p>
        </w:tc>
        <w:tc>
          <w:tcPr>
            <w:tcW w:w="366" w:type="pct"/>
            <w:shd w:val="clear" w:color="auto" w:fill="auto"/>
            <w:noWrap/>
            <w:hideMark/>
          </w:tcPr>
          <w:p w14:paraId="13444AB3" w14:textId="655EBECA" w:rsidR="00653EE0" w:rsidRPr="00653EE0" w:rsidRDefault="00653EE0" w:rsidP="00653EE0">
            <w:pPr>
              <w:pStyle w:val="af9"/>
              <w:jc w:val="right"/>
              <w:rPr>
                <w:sz w:val="12"/>
                <w:szCs w:val="14"/>
              </w:rPr>
            </w:pPr>
            <w:r w:rsidRPr="00653EE0">
              <w:rPr>
                <w:sz w:val="12"/>
                <w:szCs w:val="14"/>
              </w:rPr>
              <w:t>-0.1941</w:t>
            </w:r>
          </w:p>
        </w:tc>
        <w:tc>
          <w:tcPr>
            <w:tcW w:w="302" w:type="pct"/>
            <w:shd w:val="clear" w:color="auto" w:fill="auto"/>
            <w:noWrap/>
            <w:hideMark/>
          </w:tcPr>
          <w:p w14:paraId="3DF26595" w14:textId="30E53520" w:rsidR="00653EE0" w:rsidRPr="00653EE0" w:rsidRDefault="00653EE0" w:rsidP="00653EE0">
            <w:pPr>
              <w:pStyle w:val="af9"/>
              <w:jc w:val="right"/>
              <w:rPr>
                <w:sz w:val="12"/>
                <w:szCs w:val="14"/>
              </w:rPr>
            </w:pPr>
            <w:r w:rsidRPr="00653EE0">
              <w:rPr>
                <w:sz w:val="12"/>
                <w:szCs w:val="14"/>
              </w:rPr>
              <w:t>0.1101</w:t>
            </w:r>
          </w:p>
        </w:tc>
        <w:tc>
          <w:tcPr>
            <w:tcW w:w="343" w:type="pct"/>
            <w:shd w:val="clear" w:color="auto" w:fill="auto"/>
            <w:noWrap/>
            <w:hideMark/>
          </w:tcPr>
          <w:p w14:paraId="172FD395" w14:textId="77777777" w:rsidR="00653EE0" w:rsidRPr="00653EE0" w:rsidRDefault="00653EE0" w:rsidP="00653EE0">
            <w:pPr>
              <w:pStyle w:val="af9"/>
              <w:rPr>
                <w:sz w:val="12"/>
                <w:szCs w:val="14"/>
              </w:rPr>
            </w:pPr>
          </w:p>
        </w:tc>
        <w:tc>
          <w:tcPr>
            <w:tcW w:w="380" w:type="pct"/>
            <w:shd w:val="clear" w:color="auto" w:fill="auto"/>
            <w:noWrap/>
            <w:hideMark/>
          </w:tcPr>
          <w:p w14:paraId="20D4B56D" w14:textId="31DEA5CA" w:rsidR="00653EE0" w:rsidRPr="00653EE0" w:rsidRDefault="00653EE0" w:rsidP="00653EE0">
            <w:pPr>
              <w:pStyle w:val="af9"/>
              <w:jc w:val="right"/>
              <w:rPr>
                <w:sz w:val="12"/>
                <w:szCs w:val="14"/>
              </w:rPr>
            </w:pPr>
            <w:r w:rsidRPr="00653EE0">
              <w:rPr>
                <w:sz w:val="12"/>
                <w:szCs w:val="14"/>
              </w:rPr>
              <w:t>0.1350</w:t>
            </w:r>
          </w:p>
        </w:tc>
        <w:tc>
          <w:tcPr>
            <w:tcW w:w="302" w:type="pct"/>
            <w:shd w:val="clear" w:color="auto" w:fill="auto"/>
            <w:noWrap/>
            <w:hideMark/>
          </w:tcPr>
          <w:p w14:paraId="1B40D637" w14:textId="00A44748" w:rsidR="00653EE0" w:rsidRPr="00653EE0" w:rsidRDefault="00653EE0" w:rsidP="00653EE0">
            <w:pPr>
              <w:pStyle w:val="af9"/>
              <w:jc w:val="right"/>
              <w:rPr>
                <w:sz w:val="12"/>
                <w:szCs w:val="14"/>
              </w:rPr>
            </w:pPr>
            <w:r w:rsidRPr="00653EE0">
              <w:rPr>
                <w:sz w:val="12"/>
                <w:szCs w:val="14"/>
              </w:rPr>
              <w:t>0.2543</w:t>
            </w:r>
          </w:p>
        </w:tc>
        <w:tc>
          <w:tcPr>
            <w:tcW w:w="344" w:type="pct"/>
            <w:shd w:val="clear" w:color="auto" w:fill="auto"/>
            <w:noWrap/>
            <w:hideMark/>
          </w:tcPr>
          <w:p w14:paraId="2166B7A0" w14:textId="77777777" w:rsidR="00653EE0" w:rsidRPr="00653EE0" w:rsidRDefault="00653EE0" w:rsidP="00653EE0">
            <w:pPr>
              <w:pStyle w:val="af9"/>
              <w:rPr>
                <w:sz w:val="12"/>
                <w:szCs w:val="14"/>
              </w:rPr>
            </w:pPr>
          </w:p>
        </w:tc>
        <w:tc>
          <w:tcPr>
            <w:tcW w:w="302" w:type="pct"/>
            <w:shd w:val="clear" w:color="auto" w:fill="auto"/>
            <w:noWrap/>
            <w:hideMark/>
          </w:tcPr>
          <w:p w14:paraId="7C9F3F13" w14:textId="338AEA8A" w:rsidR="00653EE0" w:rsidRPr="00653EE0" w:rsidRDefault="00653EE0" w:rsidP="00653EE0">
            <w:pPr>
              <w:pStyle w:val="af9"/>
              <w:jc w:val="right"/>
              <w:rPr>
                <w:sz w:val="12"/>
                <w:szCs w:val="14"/>
              </w:rPr>
            </w:pPr>
            <w:r w:rsidRPr="00653EE0">
              <w:rPr>
                <w:sz w:val="12"/>
                <w:szCs w:val="14"/>
              </w:rPr>
              <w:t>0.0384</w:t>
            </w:r>
          </w:p>
        </w:tc>
      </w:tr>
      <w:tr w:rsidR="00653EE0" w:rsidRPr="00786B72" w14:paraId="292DBABD" w14:textId="77777777" w:rsidTr="0068520F">
        <w:trPr>
          <w:trHeight w:val="310"/>
        </w:trPr>
        <w:tc>
          <w:tcPr>
            <w:tcW w:w="545" w:type="pct"/>
            <w:tcBorders>
              <w:right w:val="single" w:sz="8" w:space="0" w:color="auto"/>
            </w:tcBorders>
            <w:shd w:val="clear" w:color="auto" w:fill="auto"/>
            <w:noWrap/>
            <w:vAlign w:val="center"/>
            <w:hideMark/>
          </w:tcPr>
          <w:p w14:paraId="372F3723" w14:textId="77777777" w:rsidR="00653EE0" w:rsidRPr="00786B72" w:rsidRDefault="00653EE0" w:rsidP="00653EE0">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2963132E" w14:textId="0D634573" w:rsidR="00653EE0" w:rsidRPr="00653EE0" w:rsidRDefault="00653EE0" w:rsidP="00653EE0">
            <w:pPr>
              <w:pStyle w:val="af9"/>
              <w:jc w:val="right"/>
              <w:rPr>
                <w:sz w:val="12"/>
                <w:szCs w:val="14"/>
              </w:rPr>
            </w:pPr>
            <w:r w:rsidRPr="00653EE0">
              <w:rPr>
                <w:sz w:val="12"/>
                <w:szCs w:val="14"/>
              </w:rPr>
              <w:t>0.0427</w:t>
            </w:r>
          </w:p>
        </w:tc>
        <w:tc>
          <w:tcPr>
            <w:tcW w:w="324" w:type="pct"/>
            <w:shd w:val="clear" w:color="auto" w:fill="auto"/>
            <w:noWrap/>
            <w:hideMark/>
          </w:tcPr>
          <w:p w14:paraId="58E3A0E7" w14:textId="31BC67F9" w:rsidR="00653EE0" w:rsidRPr="00653EE0" w:rsidRDefault="00653EE0" w:rsidP="00653EE0">
            <w:pPr>
              <w:pStyle w:val="af9"/>
              <w:jc w:val="right"/>
              <w:rPr>
                <w:sz w:val="12"/>
                <w:szCs w:val="14"/>
              </w:rPr>
            </w:pPr>
            <w:r w:rsidRPr="00653EE0">
              <w:rPr>
                <w:sz w:val="12"/>
                <w:szCs w:val="14"/>
              </w:rPr>
              <w:t>0.7614</w:t>
            </w:r>
          </w:p>
        </w:tc>
        <w:tc>
          <w:tcPr>
            <w:tcW w:w="373" w:type="pct"/>
            <w:shd w:val="clear" w:color="auto" w:fill="auto"/>
            <w:noWrap/>
            <w:hideMark/>
          </w:tcPr>
          <w:p w14:paraId="2FA0ABEA" w14:textId="77777777" w:rsidR="00653EE0" w:rsidRPr="00653EE0" w:rsidRDefault="00653EE0" w:rsidP="00653EE0">
            <w:pPr>
              <w:pStyle w:val="af9"/>
              <w:rPr>
                <w:sz w:val="12"/>
                <w:szCs w:val="14"/>
              </w:rPr>
            </w:pPr>
          </w:p>
        </w:tc>
        <w:tc>
          <w:tcPr>
            <w:tcW w:w="377" w:type="pct"/>
            <w:shd w:val="clear" w:color="auto" w:fill="auto"/>
            <w:noWrap/>
            <w:hideMark/>
          </w:tcPr>
          <w:p w14:paraId="41EFFC5C" w14:textId="68AE4282" w:rsidR="00653EE0" w:rsidRPr="00653EE0" w:rsidRDefault="00653EE0" w:rsidP="00653EE0">
            <w:pPr>
              <w:pStyle w:val="af9"/>
              <w:jc w:val="right"/>
              <w:rPr>
                <w:sz w:val="12"/>
                <w:szCs w:val="14"/>
              </w:rPr>
            </w:pPr>
            <w:r w:rsidRPr="00653EE0">
              <w:rPr>
                <w:sz w:val="12"/>
                <w:szCs w:val="14"/>
              </w:rPr>
              <w:t>-0.0622</w:t>
            </w:r>
          </w:p>
        </w:tc>
        <w:tc>
          <w:tcPr>
            <w:tcW w:w="291" w:type="pct"/>
            <w:shd w:val="clear" w:color="auto" w:fill="auto"/>
            <w:noWrap/>
            <w:hideMark/>
          </w:tcPr>
          <w:p w14:paraId="2EB132C9" w14:textId="5C2560BD" w:rsidR="00653EE0" w:rsidRPr="00653EE0" w:rsidRDefault="00653EE0" w:rsidP="00653EE0">
            <w:pPr>
              <w:pStyle w:val="af9"/>
              <w:jc w:val="right"/>
              <w:rPr>
                <w:sz w:val="12"/>
                <w:szCs w:val="14"/>
              </w:rPr>
            </w:pPr>
            <w:r w:rsidRPr="00653EE0">
              <w:rPr>
                <w:sz w:val="12"/>
                <w:szCs w:val="14"/>
              </w:rPr>
              <w:t>0.6664</w:t>
            </w:r>
          </w:p>
        </w:tc>
        <w:tc>
          <w:tcPr>
            <w:tcW w:w="341" w:type="pct"/>
            <w:shd w:val="clear" w:color="auto" w:fill="auto"/>
            <w:noWrap/>
            <w:hideMark/>
          </w:tcPr>
          <w:p w14:paraId="5EF608EF" w14:textId="77777777" w:rsidR="00653EE0" w:rsidRPr="00653EE0" w:rsidRDefault="00653EE0" w:rsidP="00653EE0">
            <w:pPr>
              <w:pStyle w:val="af9"/>
              <w:rPr>
                <w:sz w:val="12"/>
                <w:szCs w:val="14"/>
              </w:rPr>
            </w:pPr>
          </w:p>
        </w:tc>
        <w:tc>
          <w:tcPr>
            <w:tcW w:w="366" w:type="pct"/>
            <w:shd w:val="clear" w:color="auto" w:fill="auto"/>
            <w:noWrap/>
            <w:hideMark/>
          </w:tcPr>
          <w:p w14:paraId="1FC19058" w14:textId="26FDA8C0" w:rsidR="00653EE0" w:rsidRPr="00653EE0" w:rsidRDefault="00653EE0" w:rsidP="00653EE0">
            <w:pPr>
              <w:pStyle w:val="af9"/>
              <w:jc w:val="right"/>
              <w:rPr>
                <w:sz w:val="12"/>
                <w:szCs w:val="14"/>
              </w:rPr>
            </w:pPr>
            <w:r w:rsidRPr="00653EE0">
              <w:rPr>
                <w:sz w:val="12"/>
                <w:szCs w:val="14"/>
              </w:rPr>
              <w:t>-0.1431</w:t>
            </w:r>
          </w:p>
        </w:tc>
        <w:tc>
          <w:tcPr>
            <w:tcW w:w="302" w:type="pct"/>
            <w:shd w:val="clear" w:color="auto" w:fill="auto"/>
            <w:noWrap/>
            <w:hideMark/>
          </w:tcPr>
          <w:p w14:paraId="5FCB3970" w14:textId="5D5E47F2" w:rsidR="00653EE0" w:rsidRPr="00653EE0" w:rsidRDefault="00653EE0" w:rsidP="00653EE0">
            <w:pPr>
              <w:pStyle w:val="af9"/>
              <w:jc w:val="right"/>
              <w:rPr>
                <w:sz w:val="12"/>
                <w:szCs w:val="14"/>
              </w:rPr>
            </w:pPr>
            <w:r w:rsidRPr="00653EE0">
              <w:rPr>
                <w:sz w:val="12"/>
                <w:szCs w:val="14"/>
              </w:rPr>
              <w:t>0.2038</w:t>
            </w:r>
          </w:p>
        </w:tc>
        <w:tc>
          <w:tcPr>
            <w:tcW w:w="343" w:type="pct"/>
            <w:shd w:val="clear" w:color="auto" w:fill="auto"/>
            <w:noWrap/>
            <w:hideMark/>
          </w:tcPr>
          <w:p w14:paraId="126763BE" w14:textId="77777777" w:rsidR="00653EE0" w:rsidRPr="00653EE0" w:rsidRDefault="00653EE0" w:rsidP="00653EE0">
            <w:pPr>
              <w:pStyle w:val="af9"/>
              <w:rPr>
                <w:sz w:val="12"/>
                <w:szCs w:val="14"/>
              </w:rPr>
            </w:pPr>
          </w:p>
        </w:tc>
        <w:tc>
          <w:tcPr>
            <w:tcW w:w="380" w:type="pct"/>
            <w:shd w:val="clear" w:color="auto" w:fill="auto"/>
            <w:noWrap/>
            <w:hideMark/>
          </w:tcPr>
          <w:p w14:paraId="236A32A3" w14:textId="2A0D76C9" w:rsidR="00653EE0" w:rsidRPr="00653EE0" w:rsidRDefault="00653EE0" w:rsidP="00653EE0">
            <w:pPr>
              <w:pStyle w:val="af9"/>
              <w:jc w:val="right"/>
              <w:rPr>
                <w:sz w:val="12"/>
                <w:szCs w:val="14"/>
              </w:rPr>
            </w:pPr>
            <w:r w:rsidRPr="00653EE0">
              <w:rPr>
                <w:sz w:val="12"/>
                <w:szCs w:val="14"/>
              </w:rPr>
              <w:t>-0.0413</w:t>
            </w:r>
          </w:p>
        </w:tc>
        <w:tc>
          <w:tcPr>
            <w:tcW w:w="302" w:type="pct"/>
            <w:shd w:val="clear" w:color="auto" w:fill="auto"/>
            <w:noWrap/>
            <w:hideMark/>
          </w:tcPr>
          <w:p w14:paraId="3C255D0C" w14:textId="5691E6E4" w:rsidR="00653EE0" w:rsidRPr="00653EE0" w:rsidRDefault="00653EE0" w:rsidP="00653EE0">
            <w:pPr>
              <w:pStyle w:val="af9"/>
              <w:jc w:val="right"/>
              <w:rPr>
                <w:sz w:val="12"/>
                <w:szCs w:val="14"/>
              </w:rPr>
            </w:pPr>
            <w:r w:rsidRPr="00653EE0">
              <w:rPr>
                <w:sz w:val="12"/>
                <w:szCs w:val="14"/>
              </w:rPr>
              <w:t>0.6830</w:t>
            </w:r>
          </w:p>
        </w:tc>
        <w:tc>
          <w:tcPr>
            <w:tcW w:w="344" w:type="pct"/>
            <w:shd w:val="clear" w:color="auto" w:fill="auto"/>
            <w:noWrap/>
            <w:hideMark/>
          </w:tcPr>
          <w:p w14:paraId="006F7A4B" w14:textId="77777777" w:rsidR="00653EE0" w:rsidRPr="00653EE0" w:rsidRDefault="00653EE0" w:rsidP="00653EE0">
            <w:pPr>
              <w:pStyle w:val="af9"/>
              <w:rPr>
                <w:sz w:val="12"/>
                <w:szCs w:val="14"/>
              </w:rPr>
            </w:pPr>
          </w:p>
        </w:tc>
        <w:tc>
          <w:tcPr>
            <w:tcW w:w="302" w:type="pct"/>
            <w:shd w:val="clear" w:color="auto" w:fill="auto"/>
            <w:noWrap/>
            <w:hideMark/>
          </w:tcPr>
          <w:p w14:paraId="4FB3360F" w14:textId="3F177CD4" w:rsidR="00653EE0" w:rsidRPr="00653EE0" w:rsidRDefault="00653EE0" w:rsidP="00653EE0">
            <w:pPr>
              <w:pStyle w:val="af9"/>
              <w:jc w:val="right"/>
              <w:rPr>
                <w:sz w:val="12"/>
                <w:szCs w:val="14"/>
              </w:rPr>
            </w:pPr>
            <w:r w:rsidRPr="00653EE0">
              <w:rPr>
                <w:sz w:val="12"/>
                <w:szCs w:val="14"/>
              </w:rPr>
              <w:t>0.0288</w:t>
            </w:r>
          </w:p>
        </w:tc>
      </w:tr>
      <w:tr w:rsidR="00653EE0" w:rsidRPr="00786B72" w14:paraId="50EE9105" w14:textId="77777777" w:rsidTr="0068520F">
        <w:trPr>
          <w:trHeight w:val="310"/>
        </w:trPr>
        <w:tc>
          <w:tcPr>
            <w:tcW w:w="545" w:type="pct"/>
            <w:tcBorders>
              <w:right w:val="single" w:sz="8" w:space="0" w:color="auto"/>
            </w:tcBorders>
            <w:shd w:val="clear" w:color="auto" w:fill="auto"/>
            <w:noWrap/>
            <w:vAlign w:val="center"/>
            <w:hideMark/>
          </w:tcPr>
          <w:p w14:paraId="5A61A912" w14:textId="77777777" w:rsidR="00653EE0" w:rsidRPr="00786B72" w:rsidRDefault="00653EE0" w:rsidP="00653EE0">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F9FEB28" w14:textId="7CF32F51" w:rsidR="00653EE0" w:rsidRPr="00653EE0" w:rsidRDefault="00653EE0" w:rsidP="00653EE0">
            <w:pPr>
              <w:pStyle w:val="af9"/>
              <w:jc w:val="right"/>
              <w:rPr>
                <w:sz w:val="12"/>
                <w:szCs w:val="14"/>
              </w:rPr>
            </w:pPr>
            <w:r w:rsidRPr="00653EE0">
              <w:rPr>
                <w:sz w:val="12"/>
                <w:szCs w:val="14"/>
              </w:rPr>
              <w:t>0.1105</w:t>
            </w:r>
          </w:p>
        </w:tc>
        <w:tc>
          <w:tcPr>
            <w:tcW w:w="324" w:type="pct"/>
            <w:shd w:val="clear" w:color="auto" w:fill="auto"/>
            <w:noWrap/>
            <w:hideMark/>
          </w:tcPr>
          <w:p w14:paraId="650D52A4" w14:textId="60785110" w:rsidR="00653EE0" w:rsidRPr="00653EE0" w:rsidRDefault="00653EE0" w:rsidP="00653EE0">
            <w:pPr>
              <w:pStyle w:val="af9"/>
              <w:jc w:val="right"/>
              <w:rPr>
                <w:sz w:val="12"/>
                <w:szCs w:val="14"/>
              </w:rPr>
            </w:pPr>
            <w:r w:rsidRPr="00653EE0">
              <w:rPr>
                <w:sz w:val="12"/>
                <w:szCs w:val="14"/>
              </w:rPr>
              <w:t>0.4462</w:t>
            </w:r>
          </w:p>
        </w:tc>
        <w:tc>
          <w:tcPr>
            <w:tcW w:w="373" w:type="pct"/>
            <w:shd w:val="clear" w:color="auto" w:fill="auto"/>
            <w:noWrap/>
            <w:hideMark/>
          </w:tcPr>
          <w:p w14:paraId="4B285A2F" w14:textId="77777777" w:rsidR="00653EE0" w:rsidRPr="00653EE0" w:rsidRDefault="00653EE0" w:rsidP="00653EE0">
            <w:pPr>
              <w:pStyle w:val="af9"/>
              <w:rPr>
                <w:sz w:val="12"/>
                <w:szCs w:val="14"/>
              </w:rPr>
            </w:pPr>
          </w:p>
        </w:tc>
        <w:tc>
          <w:tcPr>
            <w:tcW w:w="377" w:type="pct"/>
            <w:shd w:val="clear" w:color="auto" w:fill="auto"/>
            <w:noWrap/>
            <w:hideMark/>
          </w:tcPr>
          <w:p w14:paraId="66189989" w14:textId="37818F7C" w:rsidR="00653EE0" w:rsidRPr="00653EE0" w:rsidRDefault="00653EE0" w:rsidP="00653EE0">
            <w:pPr>
              <w:pStyle w:val="af9"/>
              <w:jc w:val="right"/>
              <w:rPr>
                <w:sz w:val="12"/>
                <w:szCs w:val="14"/>
              </w:rPr>
            </w:pPr>
            <w:r w:rsidRPr="00653EE0">
              <w:rPr>
                <w:sz w:val="12"/>
                <w:szCs w:val="14"/>
              </w:rPr>
              <w:t>-0.1196</w:t>
            </w:r>
          </w:p>
        </w:tc>
        <w:tc>
          <w:tcPr>
            <w:tcW w:w="291" w:type="pct"/>
            <w:shd w:val="clear" w:color="auto" w:fill="auto"/>
            <w:noWrap/>
            <w:hideMark/>
          </w:tcPr>
          <w:p w14:paraId="58C6FC27" w14:textId="089F73A8" w:rsidR="00653EE0" w:rsidRPr="00653EE0" w:rsidRDefault="00653EE0" w:rsidP="00653EE0">
            <w:pPr>
              <w:pStyle w:val="af9"/>
              <w:jc w:val="right"/>
              <w:rPr>
                <w:sz w:val="12"/>
                <w:szCs w:val="14"/>
              </w:rPr>
            </w:pPr>
            <w:r w:rsidRPr="00653EE0">
              <w:rPr>
                <w:sz w:val="12"/>
                <w:szCs w:val="14"/>
              </w:rPr>
              <w:t>0.4106</w:t>
            </w:r>
          </w:p>
        </w:tc>
        <w:tc>
          <w:tcPr>
            <w:tcW w:w="341" w:type="pct"/>
            <w:shd w:val="clear" w:color="auto" w:fill="auto"/>
            <w:noWrap/>
            <w:hideMark/>
          </w:tcPr>
          <w:p w14:paraId="64C446C6" w14:textId="77777777" w:rsidR="00653EE0" w:rsidRPr="00653EE0" w:rsidRDefault="00653EE0" w:rsidP="00653EE0">
            <w:pPr>
              <w:pStyle w:val="af9"/>
              <w:rPr>
                <w:sz w:val="12"/>
                <w:szCs w:val="14"/>
              </w:rPr>
            </w:pPr>
          </w:p>
        </w:tc>
        <w:tc>
          <w:tcPr>
            <w:tcW w:w="366" w:type="pct"/>
            <w:shd w:val="clear" w:color="auto" w:fill="auto"/>
            <w:noWrap/>
            <w:hideMark/>
          </w:tcPr>
          <w:p w14:paraId="58DBF544" w14:textId="6293F3E1" w:rsidR="00653EE0" w:rsidRPr="00653EE0" w:rsidRDefault="00653EE0" w:rsidP="00653EE0">
            <w:pPr>
              <w:pStyle w:val="af9"/>
              <w:jc w:val="right"/>
              <w:rPr>
                <w:sz w:val="12"/>
                <w:szCs w:val="14"/>
              </w:rPr>
            </w:pPr>
            <w:r w:rsidRPr="00653EE0">
              <w:rPr>
                <w:sz w:val="12"/>
                <w:szCs w:val="14"/>
              </w:rPr>
              <w:t>-0.1406</w:t>
            </w:r>
          </w:p>
        </w:tc>
        <w:tc>
          <w:tcPr>
            <w:tcW w:w="302" w:type="pct"/>
            <w:shd w:val="clear" w:color="auto" w:fill="auto"/>
            <w:noWrap/>
            <w:hideMark/>
          </w:tcPr>
          <w:p w14:paraId="095D1BA8" w14:textId="54E4B7C0" w:rsidR="00653EE0" w:rsidRPr="00653EE0" w:rsidRDefault="00653EE0" w:rsidP="00653EE0">
            <w:pPr>
              <w:pStyle w:val="af9"/>
              <w:jc w:val="right"/>
              <w:rPr>
                <w:sz w:val="12"/>
                <w:szCs w:val="14"/>
              </w:rPr>
            </w:pPr>
            <w:r w:rsidRPr="00653EE0">
              <w:rPr>
                <w:sz w:val="12"/>
                <w:szCs w:val="14"/>
              </w:rPr>
              <w:t>0.2105</w:t>
            </w:r>
          </w:p>
        </w:tc>
        <w:tc>
          <w:tcPr>
            <w:tcW w:w="343" w:type="pct"/>
            <w:shd w:val="clear" w:color="auto" w:fill="auto"/>
            <w:noWrap/>
            <w:hideMark/>
          </w:tcPr>
          <w:p w14:paraId="53FAA95D" w14:textId="77777777" w:rsidR="00653EE0" w:rsidRPr="00653EE0" w:rsidRDefault="00653EE0" w:rsidP="00653EE0">
            <w:pPr>
              <w:pStyle w:val="af9"/>
              <w:rPr>
                <w:sz w:val="12"/>
                <w:szCs w:val="14"/>
              </w:rPr>
            </w:pPr>
          </w:p>
        </w:tc>
        <w:tc>
          <w:tcPr>
            <w:tcW w:w="380" w:type="pct"/>
            <w:shd w:val="clear" w:color="auto" w:fill="auto"/>
            <w:noWrap/>
            <w:hideMark/>
          </w:tcPr>
          <w:p w14:paraId="52402A81" w14:textId="3664D82B" w:rsidR="00653EE0" w:rsidRPr="00653EE0" w:rsidRDefault="00653EE0" w:rsidP="00653EE0">
            <w:pPr>
              <w:pStyle w:val="af9"/>
              <w:jc w:val="right"/>
              <w:rPr>
                <w:sz w:val="12"/>
                <w:szCs w:val="14"/>
              </w:rPr>
            </w:pPr>
            <w:r w:rsidRPr="00653EE0">
              <w:rPr>
                <w:sz w:val="12"/>
                <w:szCs w:val="14"/>
              </w:rPr>
              <w:t>-0.0743</w:t>
            </w:r>
          </w:p>
        </w:tc>
        <w:tc>
          <w:tcPr>
            <w:tcW w:w="302" w:type="pct"/>
            <w:shd w:val="clear" w:color="auto" w:fill="auto"/>
            <w:noWrap/>
            <w:hideMark/>
          </w:tcPr>
          <w:p w14:paraId="02AB68EA" w14:textId="1FBA2E1A" w:rsidR="00653EE0" w:rsidRPr="00653EE0" w:rsidRDefault="00653EE0" w:rsidP="00653EE0">
            <w:pPr>
              <w:pStyle w:val="af9"/>
              <w:jc w:val="right"/>
              <w:rPr>
                <w:sz w:val="12"/>
                <w:szCs w:val="14"/>
              </w:rPr>
            </w:pPr>
            <w:r w:rsidRPr="00653EE0">
              <w:rPr>
                <w:sz w:val="12"/>
                <w:szCs w:val="14"/>
              </w:rPr>
              <w:t>0.4741</w:t>
            </w:r>
          </w:p>
        </w:tc>
        <w:tc>
          <w:tcPr>
            <w:tcW w:w="344" w:type="pct"/>
            <w:shd w:val="clear" w:color="auto" w:fill="auto"/>
            <w:noWrap/>
            <w:hideMark/>
          </w:tcPr>
          <w:p w14:paraId="04E48884" w14:textId="77777777" w:rsidR="00653EE0" w:rsidRPr="00653EE0" w:rsidRDefault="00653EE0" w:rsidP="00653EE0">
            <w:pPr>
              <w:pStyle w:val="af9"/>
              <w:rPr>
                <w:sz w:val="12"/>
                <w:szCs w:val="14"/>
              </w:rPr>
            </w:pPr>
          </w:p>
        </w:tc>
        <w:tc>
          <w:tcPr>
            <w:tcW w:w="302" w:type="pct"/>
            <w:shd w:val="clear" w:color="auto" w:fill="auto"/>
            <w:noWrap/>
            <w:hideMark/>
          </w:tcPr>
          <w:p w14:paraId="4E55E993" w14:textId="16C31BB6" w:rsidR="00653EE0" w:rsidRPr="00653EE0" w:rsidRDefault="00653EE0" w:rsidP="00653EE0">
            <w:pPr>
              <w:pStyle w:val="af9"/>
              <w:jc w:val="right"/>
              <w:rPr>
                <w:sz w:val="12"/>
                <w:szCs w:val="14"/>
              </w:rPr>
            </w:pPr>
            <w:r w:rsidRPr="00653EE0">
              <w:rPr>
                <w:sz w:val="12"/>
                <w:szCs w:val="14"/>
              </w:rPr>
              <w:t>0.0317</w:t>
            </w:r>
          </w:p>
        </w:tc>
      </w:tr>
      <w:tr w:rsidR="00653EE0" w:rsidRPr="00786B72" w14:paraId="34CA37D3" w14:textId="77777777" w:rsidTr="0068520F">
        <w:trPr>
          <w:trHeight w:val="310"/>
        </w:trPr>
        <w:tc>
          <w:tcPr>
            <w:tcW w:w="545" w:type="pct"/>
            <w:tcBorders>
              <w:right w:val="single" w:sz="8" w:space="0" w:color="auto"/>
            </w:tcBorders>
            <w:shd w:val="clear" w:color="auto" w:fill="auto"/>
            <w:noWrap/>
            <w:vAlign w:val="center"/>
            <w:hideMark/>
          </w:tcPr>
          <w:p w14:paraId="6B3E5B8F" w14:textId="77777777" w:rsidR="00653EE0" w:rsidRPr="00786B72" w:rsidRDefault="00653EE0" w:rsidP="00653EE0">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524B689F" w14:textId="7659A56A" w:rsidR="00653EE0" w:rsidRPr="00653EE0" w:rsidRDefault="00653EE0" w:rsidP="00653EE0">
            <w:pPr>
              <w:pStyle w:val="af9"/>
              <w:jc w:val="right"/>
              <w:rPr>
                <w:sz w:val="12"/>
                <w:szCs w:val="14"/>
              </w:rPr>
            </w:pPr>
            <w:r w:rsidRPr="00653EE0">
              <w:rPr>
                <w:sz w:val="12"/>
                <w:szCs w:val="14"/>
              </w:rPr>
              <w:t>0.0603</w:t>
            </w:r>
          </w:p>
        </w:tc>
        <w:tc>
          <w:tcPr>
            <w:tcW w:w="324" w:type="pct"/>
            <w:shd w:val="clear" w:color="auto" w:fill="auto"/>
            <w:noWrap/>
            <w:hideMark/>
          </w:tcPr>
          <w:p w14:paraId="31F9765A" w14:textId="72F2EF9E" w:rsidR="00653EE0" w:rsidRPr="00653EE0" w:rsidRDefault="00653EE0" w:rsidP="00653EE0">
            <w:pPr>
              <w:pStyle w:val="af9"/>
              <w:jc w:val="right"/>
              <w:rPr>
                <w:sz w:val="12"/>
                <w:szCs w:val="14"/>
              </w:rPr>
            </w:pPr>
            <w:r w:rsidRPr="00653EE0">
              <w:rPr>
                <w:sz w:val="12"/>
                <w:szCs w:val="14"/>
              </w:rPr>
              <w:t>0.6497</w:t>
            </w:r>
          </w:p>
        </w:tc>
        <w:tc>
          <w:tcPr>
            <w:tcW w:w="373" w:type="pct"/>
            <w:shd w:val="clear" w:color="auto" w:fill="auto"/>
            <w:noWrap/>
            <w:hideMark/>
          </w:tcPr>
          <w:p w14:paraId="4A3E2553" w14:textId="77777777" w:rsidR="00653EE0" w:rsidRPr="00653EE0" w:rsidRDefault="00653EE0" w:rsidP="00653EE0">
            <w:pPr>
              <w:pStyle w:val="af9"/>
              <w:rPr>
                <w:sz w:val="12"/>
                <w:szCs w:val="14"/>
              </w:rPr>
            </w:pPr>
          </w:p>
        </w:tc>
        <w:tc>
          <w:tcPr>
            <w:tcW w:w="377" w:type="pct"/>
            <w:shd w:val="clear" w:color="auto" w:fill="auto"/>
            <w:noWrap/>
            <w:hideMark/>
          </w:tcPr>
          <w:p w14:paraId="4D2AB7B2" w14:textId="5688F7EE" w:rsidR="00653EE0" w:rsidRPr="00653EE0" w:rsidRDefault="00653EE0" w:rsidP="00653EE0">
            <w:pPr>
              <w:pStyle w:val="af9"/>
              <w:jc w:val="right"/>
              <w:rPr>
                <w:sz w:val="12"/>
                <w:szCs w:val="14"/>
              </w:rPr>
            </w:pPr>
            <w:r w:rsidRPr="00653EE0">
              <w:rPr>
                <w:sz w:val="12"/>
                <w:szCs w:val="14"/>
              </w:rPr>
              <w:t>-0.0803</w:t>
            </w:r>
          </w:p>
        </w:tc>
        <w:tc>
          <w:tcPr>
            <w:tcW w:w="291" w:type="pct"/>
            <w:shd w:val="clear" w:color="auto" w:fill="auto"/>
            <w:noWrap/>
            <w:hideMark/>
          </w:tcPr>
          <w:p w14:paraId="7AD5F9A2" w14:textId="076647F6" w:rsidR="00653EE0" w:rsidRPr="00653EE0" w:rsidRDefault="00653EE0" w:rsidP="00653EE0">
            <w:pPr>
              <w:pStyle w:val="af9"/>
              <w:jc w:val="right"/>
              <w:rPr>
                <w:sz w:val="12"/>
                <w:szCs w:val="14"/>
              </w:rPr>
            </w:pPr>
            <w:r w:rsidRPr="00653EE0">
              <w:rPr>
                <w:sz w:val="12"/>
                <w:szCs w:val="14"/>
              </w:rPr>
              <w:t>0.5561</w:t>
            </w:r>
          </w:p>
        </w:tc>
        <w:tc>
          <w:tcPr>
            <w:tcW w:w="341" w:type="pct"/>
            <w:shd w:val="clear" w:color="auto" w:fill="auto"/>
            <w:noWrap/>
            <w:hideMark/>
          </w:tcPr>
          <w:p w14:paraId="7DD6B11C" w14:textId="77777777" w:rsidR="00653EE0" w:rsidRPr="00653EE0" w:rsidRDefault="00653EE0" w:rsidP="00653EE0">
            <w:pPr>
              <w:pStyle w:val="af9"/>
              <w:rPr>
                <w:sz w:val="12"/>
                <w:szCs w:val="14"/>
              </w:rPr>
            </w:pPr>
          </w:p>
        </w:tc>
        <w:tc>
          <w:tcPr>
            <w:tcW w:w="366" w:type="pct"/>
            <w:shd w:val="clear" w:color="auto" w:fill="auto"/>
            <w:noWrap/>
            <w:hideMark/>
          </w:tcPr>
          <w:p w14:paraId="305589B7" w14:textId="20AF1182"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5C9105C6" w14:textId="56124A06" w:rsidR="00653EE0" w:rsidRPr="00653EE0" w:rsidRDefault="00653EE0" w:rsidP="00653EE0">
            <w:pPr>
              <w:pStyle w:val="af9"/>
              <w:jc w:val="right"/>
              <w:rPr>
                <w:sz w:val="12"/>
                <w:szCs w:val="14"/>
              </w:rPr>
            </w:pPr>
            <w:r w:rsidRPr="00653EE0">
              <w:rPr>
                <w:sz w:val="12"/>
                <w:szCs w:val="14"/>
              </w:rPr>
              <w:t>0.2103</w:t>
            </w:r>
          </w:p>
        </w:tc>
        <w:tc>
          <w:tcPr>
            <w:tcW w:w="343" w:type="pct"/>
            <w:shd w:val="clear" w:color="auto" w:fill="auto"/>
            <w:noWrap/>
            <w:hideMark/>
          </w:tcPr>
          <w:p w14:paraId="42976408" w14:textId="77777777" w:rsidR="00653EE0" w:rsidRPr="00653EE0" w:rsidRDefault="00653EE0" w:rsidP="00653EE0">
            <w:pPr>
              <w:pStyle w:val="af9"/>
              <w:rPr>
                <w:sz w:val="12"/>
                <w:szCs w:val="14"/>
              </w:rPr>
            </w:pPr>
          </w:p>
        </w:tc>
        <w:tc>
          <w:tcPr>
            <w:tcW w:w="380" w:type="pct"/>
            <w:shd w:val="clear" w:color="auto" w:fill="auto"/>
            <w:noWrap/>
            <w:hideMark/>
          </w:tcPr>
          <w:p w14:paraId="44E55E59" w14:textId="48673F00" w:rsidR="00653EE0" w:rsidRPr="00653EE0" w:rsidRDefault="00653EE0" w:rsidP="00653EE0">
            <w:pPr>
              <w:pStyle w:val="af9"/>
              <w:jc w:val="right"/>
              <w:rPr>
                <w:sz w:val="12"/>
                <w:szCs w:val="14"/>
              </w:rPr>
            </w:pPr>
            <w:r w:rsidRPr="00653EE0">
              <w:rPr>
                <w:sz w:val="12"/>
                <w:szCs w:val="14"/>
              </w:rPr>
              <w:t>0.0145</w:t>
            </w:r>
          </w:p>
        </w:tc>
        <w:tc>
          <w:tcPr>
            <w:tcW w:w="302" w:type="pct"/>
            <w:shd w:val="clear" w:color="auto" w:fill="auto"/>
            <w:noWrap/>
            <w:hideMark/>
          </w:tcPr>
          <w:p w14:paraId="2E615533" w14:textId="6AD51372" w:rsidR="00653EE0" w:rsidRPr="00653EE0" w:rsidRDefault="00653EE0" w:rsidP="00653EE0">
            <w:pPr>
              <w:pStyle w:val="af9"/>
              <w:jc w:val="right"/>
              <w:rPr>
                <w:sz w:val="12"/>
                <w:szCs w:val="14"/>
              </w:rPr>
            </w:pPr>
            <w:r w:rsidRPr="00653EE0">
              <w:rPr>
                <w:sz w:val="12"/>
                <w:szCs w:val="14"/>
              </w:rPr>
              <w:t>0.8779</w:t>
            </w:r>
          </w:p>
        </w:tc>
        <w:tc>
          <w:tcPr>
            <w:tcW w:w="344" w:type="pct"/>
            <w:shd w:val="clear" w:color="auto" w:fill="auto"/>
            <w:noWrap/>
            <w:hideMark/>
          </w:tcPr>
          <w:p w14:paraId="670E4956" w14:textId="77777777" w:rsidR="00653EE0" w:rsidRPr="00653EE0" w:rsidRDefault="00653EE0" w:rsidP="00653EE0">
            <w:pPr>
              <w:pStyle w:val="af9"/>
              <w:rPr>
                <w:sz w:val="12"/>
                <w:szCs w:val="14"/>
              </w:rPr>
            </w:pPr>
          </w:p>
        </w:tc>
        <w:tc>
          <w:tcPr>
            <w:tcW w:w="302" w:type="pct"/>
            <w:shd w:val="clear" w:color="auto" w:fill="auto"/>
            <w:noWrap/>
            <w:hideMark/>
          </w:tcPr>
          <w:p w14:paraId="2A2050D8" w14:textId="49D38786" w:rsidR="00653EE0" w:rsidRPr="00653EE0" w:rsidRDefault="00653EE0" w:rsidP="00653EE0">
            <w:pPr>
              <w:pStyle w:val="af9"/>
              <w:jc w:val="right"/>
              <w:rPr>
                <w:sz w:val="12"/>
                <w:szCs w:val="14"/>
              </w:rPr>
            </w:pPr>
            <w:r w:rsidRPr="00653EE0">
              <w:rPr>
                <w:sz w:val="12"/>
                <w:szCs w:val="14"/>
              </w:rPr>
              <w:t>0.0275</w:t>
            </w:r>
          </w:p>
        </w:tc>
      </w:tr>
      <w:tr w:rsidR="00653EE0" w:rsidRPr="00786B72" w14:paraId="19DEA8DF" w14:textId="77777777" w:rsidTr="0068520F">
        <w:trPr>
          <w:trHeight w:val="310"/>
        </w:trPr>
        <w:tc>
          <w:tcPr>
            <w:tcW w:w="545" w:type="pct"/>
            <w:tcBorders>
              <w:right w:val="single" w:sz="8" w:space="0" w:color="auto"/>
            </w:tcBorders>
            <w:shd w:val="clear" w:color="auto" w:fill="auto"/>
            <w:noWrap/>
            <w:vAlign w:val="center"/>
            <w:hideMark/>
          </w:tcPr>
          <w:p w14:paraId="4CCC6CD3" w14:textId="77777777" w:rsidR="00653EE0" w:rsidRPr="00786B72" w:rsidRDefault="00653EE0" w:rsidP="00653EE0">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5977A5F4" w14:textId="3519CA41" w:rsidR="00653EE0" w:rsidRPr="00653EE0" w:rsidRDefault="00653EE0" w:rsidP="00653EE0">
            <w:pPr>
              <w:pStyle w:val="af9"/>
              <w:jc w:val="right"/>
              <w:rPr>
                <w:sz w:val="12"/>
                <w:szCs w:val="14"/>
              </w:rPr>
            </w:pPr>
            <w:r w:rsidRPr="00653EE0">
              <w:rPr>
                <w:sz w:val="12"/>
                <w:szCs w:val="14"/>
              </w:rPr>
              <w:t>0.0645</w:t>
            </w:r>
          </w:p>
        </w:tc>
        <w:tc>
          <w:tcPr>
            <w:tcW w:w="324" w:type="pct"/>
            <w:shd w:val="clear" w:color="auto" w:fill="auto"/>
            <w:noWrap/>
            <w:hideMark/>
          </w:tcPr>
          <w:p w14:paraId="5E267088" w14:textId="3E890407" w:rsidR="00653EE0" w:rsidRPr="00653EE0" w:rsidRDefault="00653EE0" w:rsidP="00653EE0">
            <w:pPr>
              <w:pStyle w:val="af9"/>
              <w:jc w:val="right"/>
              <w:rPr>
                <w:sz w:val="12"/>
                <w:szCs w:val="14"/>
              </w:rPr>
            </w:pPr>
            <w:r w:rsidRPr="00653EE0">
              <w:rPr>
                <w:sz w:val="12"/>
                <w:szCs w:val="14"/>
              </w:rPr>
              <w:t>0.6251</w:t>
            </w:r>
          </w:p>
        </w:tc>
        <w:tc>
          <w:tcPr>
            <w:tcW w:w="373" w:type="pct"/>
            <w:shd w:val="clear" w:color="auto" w:fill="auto"/>
            <w:noWrap/>
            <w:hideMark/>
          </w:tcPr>
          <w:p w14:paraId="03B80B05" w14:textId="77777777" w:rsidR="00653EE0" w:rsidRPr="00653EE0" w:rsidRDefault="00653EE0" w:rsidP="00653EE0">
            <w:pPr>
              <w:pStyle w:val="af9"/>
              <w:rPr>
                <w:sz w:val="12"/>
                <w:szCs w:val="14"/>
              </w:rPr>
            </w:pPr>
          </w:p>
        </w:tc>
        <w:tc>
          <w:tcPr>
            <w:tcW w:w="377" w:type="pct"/>
            <w:shd w:val="clear" w:color="auto" w:fill="auto"/>
            <w:noWrap/>
            <w:hideMark/>
          </w:tcPr>
          <w:p w14:paraId="468B6AB9" w14:textId="3CE8525E" w:rsidR="00653EE0" w:rsidRPr="00653EE0" w:rsidRDefault="00653EE0" w:rsidP="00653EE0">
            <w:pPr>
              <w:pStyle w:val="af9"/>
              <w:jc w:val="right"/>
              <w:rPr>
                <w:sz w:val="12"/>
                <w:szCs w:val="14"/>
              </w:rPr>
            </w:pPr>
            <w:r w:rsidRPr="00653EE0">
              <w:rPr>
                <w:sz w:val="12"/>
                <w:szCs w:val="14"/>
              </w:rPr>
              <w:t>-0.0823</w:t>
            </w:r>
          </w:p>
        </w:tc>
        <w:tc>
          <w:tcPr>
            <w:tcW w:w="291" w:type="pct"/>
            <w:shd w:val="clear" w:color="auto" w:fill="auto"/>
            <w:noWrap/>
            <w:hideMark/>
          </w:tcPr>
          <w:p w14:paraId="6D8A25FA" w14:textId="79C3C0EE" w:rsidR="00653EE0" w:rsidRPr="00653EE0" w:rsidRDefault="00653EE0" w:rsidP="00653EE0">
            <w:pPr>
              <w:pStyle w:val="af9"/>
              <w:jc w:val="right"/>
              <w:rPr>
                <w:sz w:val="12"/>
                <w:szCs w:val="14"/>
              </w:rPr>
            </w:pPr>
            <w:r w:rsidRPr="00653EE0">
              <w:rPr>
                <w:sz w:val="12"/>
                <w:szCs w:val="14"/>
              </w:rPr>
              <w:t>0.5478</w:t>
            </w:r>
          </w:p>
        </w:tc>
        <w:tc>
          <w:tcPr>
            <w:tcW w:w="341" w:type="pct"/>
            <w:shd w:val="clear" w:color="auto" w:fill="auto"/>
            <w:noWrap/>
            <w:hideMark/>
          </w:tcPr>
          <w:p w14:paraId="67DFE1CD" w14:textId="77777777" w:rsidR="00653EE0" w:rsidRPr="00653EE0" w:rsidRDefault="00653EE0" w:rsidP="00653EE0">
            <w:pPr>
              <w:pStyle w:val="af9"/>
              <w:rPr>
                <w:sz w:val="12"/>
                <w:szCs w:val="14"/>
              </w:rPr>
            </w:pPr>
          </w:p>
        </w:tc>
        <w:tc>
          <w:tcPr>
            <w:tcW w:w="366" w:type="pct"/>
            <w:shd w:val="clear" w:color="auto" w:fill="auto"/>
            <w:noWrap/>
            <w:hideMark/>
          </w:tcPr>
          <w:p w14:paraId="12E66A97" w14:textId="14736E3B" w:rsidR="00653EE0" w:rsidRPr="00653EE0" w:rsidRDefault="00653EE0" w:rsidP="00653EE0">
            <w:pPr>
              <w:pStyle w:val="af9"/>
              <w:jc w:val="right"/>
              <w:rPr>
                <w:sz w:val="12"/>
                <w:szCs w:val="14"/>
              </w:rPr>
            </w:pPr>
            <w:r w:rsidRPr="00653EE0">
              <w:rPr>
                <w:sz w:val="12"/>
                <w:szCs w:val="14"/>
              </w:rPr>
              <w:t>-0.1410</w:t>
            </w:r>
          </w:p>
        </w:tc>
        <w:tc>
          <w:tcPr>
            <w:tcW w:w="302" w:type="pct"/>
            <w:shd w:val="clear" w:color="auto" w:fill="auto"/>
            <w:noWrap/>
            <w:hideMark/>
          </w:tcPr>
          <w:p w14:paraId="2C93D2A9" w14:textId="7CB263AF" w:rsidR="00653EE0" w:rsidRPr="00653EE0" w:rsidRDefault="00653EE0" w:rsidP="00653EE0">
            <w:pPr>
              <w:pStyle w:val="af9"/>
              <w:jc w:val="right"/>
              <w:rPr>
                <w:sz w:val="12"/>
                <w:szCs w:val="14"/>
              </w:rPr>
            </w:pPr>
            <w:r w:rsidRPr="00653EE0">
              <w:rPr>
                <w:sz w:val="12"/>
                <w:szCs w:val="14"/>
              </w:rPr>
              <w:t>0.2102</w:t>
            </w:r>
          </w:p>
        </w:tc>
        <w:tc>
          <w:tcPr>
            <w:tcW w:w="343" w:type="pct"/>
            <w:shd w:val="clear" w:color="auto" w:fill="auto"/>
            <w:noWrap/>
            <w:hideMark/>
          </w:tcPr>
          <w:p w14:paraId="3E0572E3" w14:textId="77777777" w:rsidR="00653EE0" w:rsidRPr="00653EE0" w:rsidRDefault="00653EE0" w:rsidP="00653EE0">
            <w:pPr>
              <w:pStyle w:val="af9"/>
              <w:rPr>
                <w:sz w:val="12"/>
                <w:szCs w:val="14"/>
              </w:rPr>
            </w:pPr>
          </w:p>
        </w:tc>
        <w:tc>
          <w:tcPr>
            <w:tcW w:w="380" w:type="pct"/>
            <w:shd w:val="clear" w:color="auto" w:fill="auto"/>
            <w:noWrap/>
            <w:hideMark/>
          </w:tcPr>
          <w:p w14:paraId="721551F8" w14:textId="43AAEC98" w:rsidR="00653EE0" w:rsidRPr="00653EE0" w:rsidRDefault="00653EE0" w:rsidP="00653EE0">
            <w:pPr>
              <w:pStyle w:val="af9"/>
              <w:jc w:val="right"/>
              <w:rPr>
                <w:sz w:val="12"/>
                <w:szCs w:val="14"/>
              </w:rPr>
            </w:pPr>
            <w:r w:rsidRPr="00653EE0">
              <w:rPr>
                <w:sz w:val="12"/>
                <w:szCs w:val="14"/>
              </w:rPr>
              <w:t>-0.0007</w:t>
            </w:r>
          </w:p>
        </w:tc>
        <w:tc>
          <w:tcPr>
            <w:tcW w:w="302" w:type="pct"/>
            <w:shd w:val="clear" w:color="auto" w:fill="auto"/>
            <w:noWrap/>
            <w:hideMark/>
          </w:tcPr>
          <w:p w14:paraId="36F67953" w14:textId="258F830C" w:rsidR="00653EE0" w:rsidRPr="00653EE0" w:rsidRDefault="00653EE0" w:rsidP="00653EE0">
            <w:pPr>
              <w:pStyle w:val="af9"/>
              <w:jc w:val="right"/>
              <w:rPr>
                <w:sz w:val="12"/>
                <w:szCs w:val="14"/>
              </w:rPr>
            </w:pPr>
            <w:r w:rsidRPr="00653EE0">
              <w:rPr>
                <w:sz w:val="12"/>
                <w:szCs w:val="14"/>
              </w:rPr>
              <w:t>0.9940</w:t>
            </w:r>
          </w:p>
        </w:tc>
        <w:tc>
          <w:tcPr>
            <w:tcW w:w="344" w:type="pct"/>
            <w:shd w:val="clear" w:color="auto" w:fill="auto"/>
            <w:noWrap/>
            <w:hideMark/>
          </w:tcPr>
          <w:p w14:paraId="28994417" w14:textId="77777777" w:rsidR="00653EE0" w:rsidRPr="00653EE0" w:rsidRDefault="00653EE0" w:rsidP="00653EE0">
            <w:pPr>
              <w:pStyle w:val="af9"/>
              <w:rPr>
                <w:sz w:val="12"/>
                <w:szCs w:val="14"/>
              </w:rPr>
            </w:pPr>
          </w:p>
        </w:tc>
        <w:tc>
          <w:tcPr>
            <w:tcW w:w="302" w:type="pct"/>
            <w:shd w:val="clear" w:color="auto" w:fill="auto"/>
            <w:noWrap/>
            <w:hideMark/>
          </w:tcPr>
          <w:p w14:paraId="1AD5DF27" w14:textId="46FD26E7" w:rsidR="00653EE0" w:rsidRPr="00653EE0" w:rsidRDefault="00653EE0" w:rsidP="00653EE0">
            <w:pPr>
              <w:pStyle w:val="af9"/>
              <w:jc w:val="right"/>
              <w:rPr>
                <w:sz w:val="12"/>
                <w:szCs w:val="14"/>
              </w:rPr>
            </w:pPr>
            <w:r w:rsidRPr="00653EE0">
              <w:rPr>
                <w:sz w:val="12"/>
                <w:szCs w:val="14"/>
              </w:rPr>
              <w:t>0.0273</w:t>
            </w:r>
          </w:p>
        </w:tc>
      </w:tr>
      <w:tr w:rsidR="00653EE0" w:rsidRPr="00786B72" w14:paraId="08FCF8DA"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0E01345A" w14:textId="77777777" w:rsidR="00653EE0" w:rsidRPr="00786B72" w:rsidRDefault="00653EE0" w:rsidP="00653EE0">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F422328" w14:textId="02B2175A" w:rsidR="00653EE0" w:rsidRPr="00653EE0" w:rsidRDefault="00653EE0" w:rsidP="00653EE0">
            <w:pPr>
              <w:pStyle w:val="af9"/>
              <w:jc w:val="right"/>
              <w:rPr>
                <w:sz w:val="12"/>
                <w:szCs w:val="14"/>
              </w:rPr>
            </w:pPr>
            <w:r w:rsidRPr="00653EE0">
              <w:rPr>
                <w:sz w:val="12"/>
                <w:szCs w:val="14"/>
              </w:rPr>
              <w:t>0.0841</w:t>
            </w:r>
          </w:p>
        </w:tc>
        <w:tc>
          <w:tcPr>
            <w:tcW w:w="324" w:type="pct"/>
            <w:tcBorders>
              <w:bottom w:val="double" w:sz="4" w:space="0" w:color="auto"/>
            </w:tcBorders>
            <w:shd w:val="clear" w:color="auto" w:fill="auto"/>
            <w:noWrap/>
            <w:hideMark/>
          </w:tcPr>
          <w:p w14:paraId="074B93CB" w14:textId="1777B4D1" w:rsidR="00653EE0" w:rsidRPr="00653EE0" w:rsidRDefault="00653EE0" w:rsidP="00653EE0">
            <w:pPr>
              <w:pStyle w:val="af9"/>
              <w:jc w:val="right"/>
              <w:rPr>
                <w:sz w:val="12"/>
                <w:szCs w:val="14"/>
              </w:rPr>
            </w:pPr>
            <w:r w:rsidRPr="00653EE0">
              <w:rPr>
                <w:sz w:val="12"/>
                <w:szCs w:val="14"/>
              </w:rPr>
              <w:t>0.5219</w:t>
            </w:r>
          </w:p>
        </w:tc>
        <w:tc>
          <w:tcPr>
            <w:tcW w:w="373" w:type="pct"/>
            <w:tcBorders>
              <w:bottom w:val="double" w:sz="4" w:space="0" w:color="auto"/>
            </w:tcBorders>
            <w:shd w:val="clear" w:color="auto" w:fill="auto"/>
            <w:noWrap/>
            <w:hideMark/>
          </w:tcPr>
          <w:p w14:paraId="7971998D" w14:textId="77777777" w:rsidR="00653EE0" w:rsidRPr="00653EE0" w:rsidRDefault="00653EE0" w:rsidP="00653EE0">
            <w:pPr>
              <w:pStyle w:val="af9"/>
              <w:rPr>
                <w:sz w:val="12"/>
                <w:szCs w:val="14"/>
              </w:rPr>
            </w:pPr>
          </w:p>
        </w:tc>
        <w:tc>
          <w:tcPr>
            <w:tcW w:w="377" w:type="pct"/>
            <w:tcBorders>
              <w:bottom w:val="double" w:sz="4" w:space="0" w:color="auto"/>
            </w:tcBorders>
            <w:shd w:val="clear" w:color="auto" w:fill="auto"/>
            <w:noWrap/>
            <w:hideMark/>
          </w:tcPr>
          <w:p w14:paraId="161CA904" w14:textId="1FA8FCB9" w:rsidR="00653EE0" w:rsidRPr="00653EE0" w:rsidRDefault="00653EE0" w:rsidP="00653EE0">
            <w:pPr>
              <w:pStyle w:val="af9"/>
              <w:jc w:val="right"/>
              <w:rPr>
                <w:sz w:val="12"/>
                <w:szCs w:val="14"/>
              </w:rPr>
            </w:pPr>
            <w:r w:rsidRPr="00653EE0">
              <w:rPr>
                <w:sz w:val="12"/>
                <w:szCs w:val="14"/>
              </w:rPr>
              <w:t>-0.0957</w:t>
            </w:r>
          </w:p>
        </w:tc>
        <w:tc>
          <w:tcPr>
            <w:tcW w:w="291" w:type="pct"/>
            <w:tcBorders>
              <w:bottom w:val="double" w:sz="4" w:space="0" w:color="auto"/>
            </w:tcBorders>
            <w:shd w:val="clear" w:color="auto" w:fill="auto"/>
            <w:noWrap/>
            <w:hideMark/>
          </w:tcPr>
          <w:p w14:paraId="648CBC6B" w14:textId="1F4C8D10" w:rsidR="00653EE0" w:rsidRPr="00653EE0" w:rsidRDefault="00653EE0" w:rsidP="00653EE0">
            <w:pPr>
              <w:pStyle w:val="af9"/>
              <w:jc w:val="right"/>
              <w:rPr>
                <w:sz w:val="12"/>
                <w:szCs w:val="14"/>
              </w:rPr>
            </w:pPr>
            <w:r w:rsidRPr="00653EE0">
              <w:rPr>
                <w:sz w:val="12"/>
                <w:szCs w:val="14"/>
              </w:rPr>
              <w:t>0.4819</w:t>
            </w:r>
          </w:p>
        </w:tc>
        <w:tc>
          <w:tcPr>
            <w:tcW w:w="341" w:type="pct"/>
            <w:tcBorders>
              <w:bottom w:val="double" w:sz="4" w:space="0" w:color="auto"/>
            </w:tcBorders>
            <w:shd w:val="clear" w:color="auto" w:fill="auto"/>
            <w:noWrap/>
            <w:hideMark/>
          </w:tcPr>
          <w:p w14:paraId="06253708" w14:textId="77777777" w:rsidR="00653EE0" w:rsidRPr="00653EE0" w:rsidRDefault="00653EE0" w:rsidP="00653EE0">
            <w:pPr>
              <w:pStyle w:val="af9"/>
              <w:rPr>
                <w:sz w:val="12"/>
                <w:szCs w:val="14"/>
              </w:rPr>
            </w:pPr>
          </w:p>
        </w:tc>
        <w:tc>
          <w:tcPr>
            <w:tcW w:w="366" w:type="pct"/>
            <w:tcBorders>
              <w:bottom w:val="double" w:sz="4" w:space="0" w:color="auto"/>
            </w:tcBorders>
            <w:shd w:val="clear" w:color="auto" w:fill="auto"/>
            <w:noWrap/>
            <w:hideMark/>
          </w:tcPr>
          <w:p w14:paraId="5CBCDF6F" w14:textId="775E13F9" w:rsidR="00653EE0" w:rsidRPr="00653EE0" w:rsidRDefault="00653EE0" w:rsidP="00653EE0">
            <w:pPr>
              <w:pStyle w:val="af9"/>
              <w:jc w:val="right"/>
              <w:rPr>
                <w:sz w:val="12"/>
                <w:szCs w:val="14"/>
              </w:rPr>
            </w:pPr>
            <w:r w:rsidRPr="00653EE0">
              <w:rPr>
                <w:sz w:val="12"/>
                <w:szCs w:val="14"/>
              </w:rPr>
              <w:t>-0.1407</w:t>
            </w:r>
          </w:p>
        </w:tc>
        <w:tc>
          <w:tcPr>
            <w:tcW w:w="302" w:type="pct"/>
            <w:tcBorders>
              <w:bottom w:val="double" w:sz="4" w:space="0" w:color="auto"/>
            </w:tcBorders>
            <w:shd w:val="clear" w:color="auto" w:fill="auto"/>
            <w:noWrap/>
            <w:hideMark/>
          </w:tcPr>
          <w:p w14:paraId="54D481A3" w14:textId="4F2B34F7" w:rsidR="00653EE0" w:rsidRPr="00653EE0" w:rsidRDefault="00653EE0" w:rsidP="00653EE0">
            <w:pPr>
              <w:pStyle w:val="af9"/>
              <w:jc w:val="right"/>
              <w:rPr>
                <w:sz w:val="12"/>
                <w:szCs w:val="14"/>
              </w:rPr>
            </w:pPr>
            <w:r w:rsidRPr="00653EE0">
              <w:rPr>
                <w:sz w:val="12"/>
                <w:szCs w:val="14"/>
              </w:rPr>
              <w:t>0.2094</w:t>
            </w:r>
          </w:p>
        </w:tc>
        <w:tc>
          <w:tcPr>
            <w:tcW w:w="343" w:type="pct"/>
            <w:tcBorders>
              <w:bottom w:val="double" w:sz="4" w:space="0" w:color="auto"/>
            </w:tcBorders>
            <w:shd w:val="clear" w:color="auto" w:fill="auto"/>
            <w:noWrap/>
            <w:hideMark/>
          </w:tcPr>
          <w:p w14:paraId="777E1BA9" w14:textId="77777777" w:rsidR="00653EE0" w:rsidRPr="00653EE0" w:rsidRDefault="00653EE0" w:rsidP="00653EE0">
            <w:pPr>
              <w:pStyle w:val="af9"/>
              <w:rPr>
                <w:sz w:val="12"/>
                <w:szCs w:val="14"/>
              </w:rPr>
            </w:pPr>
          </w:p>
        </w:tc>
        <w:tc>
          <w:tcPr>
            <w:tcW w:w="380" w:type="pct"/>
            <w:tcBorders>
              <w:bottom w:val="double" w:sz="4" w:space="0" w:color="auto"/>
            </w:tcBorders>
            <w:shd w:val="clear" w:color="auto" w:fill="auto"/>
            <w:noWrap/>
            <w:hideMark/>
          </w:tcPr>
          <w:p w14:paraId="3BF80D3E" w14:textId="3D694F32" w:rsidR="00653EE0" w:rsidRPr="00653EE0" w:rsidRDefault="00653EE0" w:rsidP="00653EE0">
            <w:pPr>
              <w:pStyle w:val="af9"/>
              <w:jc w:val="right"/>
              <w:rPr>
                <w:sz w:val="12"/>
                <w:szCs w:val="14"/>
              </w:rPr>
            </w:pPr>
            <w:r w:rsidRPr="00653EE0">
              <w:rPr>
                <w:sz w:val="12"/>
                <w:szCs w:val="14"/>
              </w:rPr>
              <w:t>-0.0904</w:t>
            </w:r>
          </w:p>
        </w:tc>
        <w:tc>
          <w:tcPr>
            <w:tcW w:w="302" w:type="pct"/>
            <w:tcBorders>
              <w:bottom w:val="double" w:sz="4" w:space="0" w:color="auto"/>
            </w:tcBorders>
            <w:shd w:val="clear" w:color="auto" w:fill="auto"/>
            <w:noWrap/>
            <w:hideMark/>
          </w:tcPr>
          <w:p w14:paraId="3620DE43" w14:textId="5BF95443" w:rsidR="00653EE0" w:rsidRPr="00653EE0" w:rsidRDefault="00653EE0" w:rsidP="00653EE0">
            <w:pPr>
              <w:pStyle w:val="af9"/>
              <w:jc w:val="right"/>
              <w:rPr>
                <w:sz w:val="12"/>
                <w:szCs w:val="14"/>
              </w:rPr>
            </w:pPr>
            <w:r w:rsidRPr="00653EE0">
              <w:rPr>
                <w:sz w:val="12"/>
                <w:szCs w:val="14"/>
              </w:rPr>
              <w:t>0.3338</w:t>
            </w:r>
          </w:p>
        </w:tc>
        <w:tc>
          <w:tcPr>
            <w:tcW w:w="344" w:type="pct"/>
            <w:tcBorders>
              <w:bottom w:val="double" w:sz="4" w:space="0" w:color="auto"/>
            </w:tcBorders>
            <w:shd w:val="clear" w:color="auto" w:fill="auto"/>
            <w:noWrap/>
            <w:hideMark/>
          </w:tcPr>
          <w:p w14:paraId="25FB88E8" w14:textId="0722725F" w:rsidR="00653EE0" w:rsidRPr="00653EE0" w:rsidRDefault="00653EE0" w:rsidP="00653EE0">
            <w:pPr>
              <w:pStyle w:val="af9"/>
              <w:rPr>
                <w:sz w:val="12"/>
                <w:szCs w:val="14"/>
              </w:rPr>
            </w:pPr>
          </w:p>
        </w:tc>
        <w:tc>
          <w:tcPr>
            <w:tcW w:w="302" w:type="pct"/>
            <w:tcBorders>
              <w:bottom w:val="double" w:sz="4" w:space="0" w:color="auto"/>
            </w:tcBorders>
            <w:shd w:val="clear" w:color="auto" w:fill="auto"/>
            <w:noWrap/>
            <w:hideMark/>
          </w:tcPr>
          <w:p w14:paraId="3DBFFA95" w14:textId="0C7C9020" w:rsidR="00653EE0" w:rsidRPr="00653EE0" w:rsidRDefault="00653EE0" w:rsidP="00653EE0">
            <w:pPr>
              <w:pStyle w:val="af9"/>
              <w:jc w:val="right"/>
              <w:rPr>
                <w:sz w:val="12"/>
                <w:szCs w:val="14"/>
              </w:rPr>
            </w:pPr>
            <w:r w:rsidRPr="00653EE0">
              <w:rPr>
                <w:sz w:val="12"/>
                <w:szCs w:val="14"/>
              </w:rPr>
              <w:t>0.0353</w:t>
            </w:r>
          </w:p>
        </w:tc>
      </w:tr>
    </w:tbl>
    <w:p w14:paraId="6BE38B0D" w14:textId="77777777" w:rsidR="00653EE0" w:rsidRPr="00A56D4E" w:rsidRDefault="00653EE0" w:rsidP="00653EE0">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bookmarkEnd w:id="57"/>
    </w:p>
    <w:p w14:paraId="54113F93" w14:textId="3729CD63"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9</w:t>
      </w:r>
      <w:r>
        <w:fldChar w:fldCharType="end"/>
      </w:r>
      <w:r>
        <w:rPr>
          <w:rFonts w:hint="eastAsia"/>
        </w:rPr>
        <w:t>：距到期日</w:t>
      </w:r>
      <w:r>
        <w:rPr>
          <w:rFonts w:hint="eastAsia"/>
        </w:rPr>
        <w:t>7</w:t>
      </w:r>
      <w:r>
        <w:rPr>
          <w:rFonts w:hint="eastAsia"/>
        </w:rPr>
        <w:t>日之</w:t>
      </w:r>
      <w:r>
        <w:rPr>
          <w:rFonts w:hint="eastAsia"/>
        </w:rPr>
        <w:t>RND</w:t>
      </w:r>
      <w:r>
        <w:rPr>
          <w:rFonts w:hint="eastAsia"/>
        </w:rPr>
        <w:t>雙變數迴歸分析結果（雙點配適法）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22"/>
        <w:gridCol w:w="1182"/>
        <w:gridCol w:w="1001"/>
        <w:gridCol w:w="1104"/>
        <w:gridCol w:w="1118"/>
        <w:gridCol w:w="934"/>
        <w:gridCol w:w="1041"/>
        <w:gridCol w:w="892"/>
      </w:tblGrid>
      <w:tr w:rsidR="00360605" w:rsidRPr="00A56D4E" w14:paraId="5EFF896B" w14:textId="77777777" w:rsidTr="007E4761">
        <w:trPr>
          <w:trHeight w:val="310"/>
        </w:trPr>
        <w:tc>
          <w:tcPr>
            <w:tcW w:w="719" w:type="pct"/>
            <w:tcBorders>
              <w:top w:val="double" w:sz="4" w:space="0" w:color="auto"/>
              <w:bottom w:val="single" w:sz="8" w:space="0" w:color="auto"/>
              <w:right w:val="single" w:sz="8" w:space="0" w:color="auto"/>
            </w:tcBorders>
            <w:shd w:val="clear" w:color="auto" w:fill="auto"/>
            <w:noWrap/>
            <w:vAlign w:val="center"/>
            <w:hideMark/>
          </w:tcPr>
          <w:p w14:paraId="34C0BFD2" w14:textId="77777777" w:rsidR="00360605" w:rsidRPr="00A56D4E" w:rsidRDefault="00360605" w:rsidP="00360605">
            <w:pPr>
              <w:pStyle w:val="af9"/>
              <w:rPr>
                <w:sz w:val="12"/>
                <w:szCs w:val="12"/>
              </w:rPr>
            </w:pPr>
          </w:p>
        </w:tc>
        <w:tc>
          <w:tcPr>
            <w:tcW w:w="696" w:type="pct"/>
            <w:tcBorders>
              <w:top w:val="double" w:sz="4" w:space="0" w:color="auto"/>
              <w:left w:val="single" w:sz="8" w:space="0" w:color="auto"/>
              <w:bottom w:val="single" w:sz="8" w:space="0" w:color="auto"/>
            </w:tcBorders>
            <w:shd w:val="clear" w:color="auto" w:fill="auto"/>
            <w:noWrap/>
            <w:vAlign w:val="center"/>
            <w:hideMark/>
          </w:tcPr>
          <w:p w14:paraId="618BB7D3" w14:textId="77777777" w:rsidR="00360605" w:rsidRPr="00A56D4E" w:rsidRDefault="00360605" w:rsidP="00360605">
            <w:pPr>
              <w:pStyle w:val="af9"/>
              <w:jc w:val="center"/>
              <w:rPr>
                <w:sz w:val="12"/>
                <w:szCs w:val="12"/>
              </w:rPr>
            </w:pPr>
            <w:r w:rsidRPr="00A56D4E">
              <w:rPr>
                <w:sz w:val="12"/>
                <w:szCs w:val="12"/>
              </w:rPr>
              <w:t>Skewness_Coef</w:t>
            </w:r>
          </w:p>
        </w:tc>
        <w:tc>
          <w:tcPr>
            <w:tcW w:w="589" w:type="pct"/>
            <w:tcBorders>
              <w:top w:val="double" w:sz="4" w:space="0" w:color="auto"/>
              <w:bottom w:val="single" w:sz="8" w:space="0" w:color="auto"/>
            </w:tcBorders>
            <w:shd w:val="clear" w:color="auto" w:fill="auto"/>
            <w:noWrap/>
            <w:vAlign w:val="center"/>
            <w:hideMark/>
          </w:tcPr>
          <w:p w14:paraId="48180001" w14:textId="77777777" w:rsidR="00360605" w:rsidRPr="00A56D4E" w:rsidRDefault="00360605" w:rsidP="00360605">
            <w:pPr>
              <w:pStyle w:val="af9"/>
              <w:jc w:val="center"/>
              <w:rPr>
                <w:sz w:val="12"/>
                <w:szCs w:val="12"/>
              </w:rPr>
            </w:pPr>
            <w:r w:rsidRPr="00A56D4E">
              <w:rPr>
                <w:sz w:val="12"/>
                <w:szCs w:val="12"/>
              </w:rPr>
              <w:t>Skewness_p</w:t>
            </w:r>
          </w:p>
        </w:tc>
        <w:tc>
          <w:tcPr>
            <w:tcW w:w="650" w:type="pct"/>
            <w:tcBorders>
              <w:top w:val="double" w:sz="4" w:space="0" w:color="auto"/>
              <w:bottom w:val="single" w:sz="8" w:space="0" w:color="auto"/>
            </w:tcBorders>
            <w:shd w:val="clear" w:color="auto" w:fill="auto"/>
            <w:noWrap/>
            <w:vAlign w:val="center"/>
            <w:hideMark/>
          </w:tcPr>
          <w:p w14:paraId="5BC504D9" w14:textId="77777777" w:rsidR="00360605" w:rsidRPr="00A56D4E" w:rsidRDefault="00360605" w:rsidP="00360605">
            <w:pPr>
              <w:pStyle w:val="af9"/>
              <w:jc w:val="center"/>
              <w:rPr>
                <w:sz w:val="12"/>
                <w:szCs w:val="12"/>
              </w:rPr>
            </w:pPr>
            <w:r w:rsidRPr="00A56D4E">
              <w:rPr>
                <w:sz w:val="12"/>
                <w:szCs w:val="12"/>
              </w:rPr>
              <w:t>Skewness_Sig</w:t>
            </w:r>
          </w:p>
        </w:tc>
        <w:tc>
          <w:tcPr>
            <w:tcW w:w="658" w:type="pct"/>
            <w:tcBorders>
              <w:top w:val="double" w:sz="4" w:space="0" w:color="auto"/>
              <w:bottom w:val="single" w:sz="8" w:space="0" w:color="auto"/>
            </w:tcBorders>
            <w:shd w:val="clear" w:color="auto" w:fill="auto"/>
            <w:noWrap/>
            <w:vAlign w:val="center"/>
            <w:hideMark/>
          </w:tcPr>
          <w:p w14:paraId="3057D48C" w14:textId="77777777" w:rsidR="00360605" w:rsidRPr="00A56D4E" w:rsidRDefault="00360605" w:rsidP="00360605">
            <w:pPr>
              <w:pStyle w:val="af9"/>
              <w:jc w:val="center"/>
              <w:rPr>
                <w:sz w:val="12"/>
                <w:szCs w:val="12"/>
              </w:rPr>
            </w:pPr>
            <w:r w:rsidRPr="00A56D4E">
              <w:rPr>
                <w:sz w:val="12"/>
                <w:szCs w:val="12"/>
              </w:rPr>
              <w:t>Variable_Coef</w:t>
            </w:r>
          </w:p>
        </w:tc>
        <w:tc>
          <w:tcPr>
            <w:tcW w:w="550" w:type="pct"/>
            <w:tcBorders>
              <w:top w:val="double" w:sz="4" w:space="0" w:color="auto"/>
              <w:bottom w:val="single" w:sz="8" w:space="0" w:color="auto"/>
            </w:tcBorders>
            <w:shd w:val="clear" w:color="auto" w:fill="auto"/>
            <w:noWrap/>
            <w:vAlign w:val="center"/>
            <w:hideMark/>
          </w:tcPr>
          <w:p w14:paraId="3481BEED" w14:textId="77777777" w:rsidR="00360605" w:rsidRPr="00A56D4E" w:rsidRDefault="00360605" w:rsidP="00360605">
            <w:pPr>
              <w:pStyle w:val="af9"/>
              <w:jc w:val="center"/>
              <w:rPr>
                <w:sz w:val="12"/>
                <w:szCs w:val="12"/>
              </w:rPr>
            </w:pPr>
            <w:r w:rsidRPr="00A56D4E">
              <w:rPr>
                <w:sz w:val="12"/>
                <w:szCs w:val="12"/>
              </w:rPr>
              <w:t>Variable_p</w:t>
            </w:r>
          </w:p>
        </w:tc>
        <w:tc>
          <w:tcPr>
            <w:tcW w:w="613" w:type="pct"/>
            <w:tcBorders>
              <w:top w:val="double" w:sz="4" w:space="0" w:color="auto"/>
              <w:bottom w:val="single" w:sz="8" w:space="0" w:color="auto"/>
            </w:tcBorders>
            <w:shd w:val="clear" w:color="auto" w:fill="auto"/>
            <w:noWrap/>
            <w:vAlign w:val="center"/>
            <w:hideMark/>
          </w:tcPr>
          <w:p w14:paraId="7086492F" w14:textId="77777777" w:rsidR="00360605" w:rsidRPr="00A56D4E" w:rsidRDefault="00360605" w:rsidP="00360605">
            <w:pPr>
              <w:pStyle w:val="af9"/>
              <w:jc w:val="center"/>
              <w:rPr>
                <w:sz w:val="12"/>
                <w:szCs w:val="12"/>
              </w:rPr>
            </w:pPr>
            <w:r w:rsidRPr="00A56D4E">
              <w:rPr>
                <w:sz w:val="12"/>
                <w:szCs w:val="12"/>
              </w:rPr>
              <w:t>Variable_Sig</w:t>
            </w:r>
          </w:p>
        </w:tc>
        <w:tc>
          <w:tcPr>
            <w:tcW w:w="525" w:type="pct"/>
            <w:tcBorders>
              <w:top w:val="double" w:sz="4" w:space="0" w:color="auto"/>
              <w:bottom w:val="single" w:sz="8" w:space="0" w:color="auto"/>
            </w:tcBorders>
            <w:shd w:val="clear" w:color="auto" w:fill="auto"/>
            <w:noWrap/>
            <w:vAlign w:val="center"/>
            <w:hideMark/>
          </w:tcPr>
          <w:p w14:paraId="6AB28E07" w14:textId="77777777" w:rsidR="00360605" w:rsidRPr="00A56D4E" w:rsidRDefault="00360605" w:rsidP="00360605">
            <w:pPr>
              <w:pStyle w:val="af9"/>
              <w:jc w:val="center"/>
              <w:rPr>
                <w:sz w:val="12"/>
                <w:szCs w:val="12"/>
              </w:rPr>
            </w:pPr>
            <w:r w:rsidRPr="00A56D4E">
              <w:rPr>
                <w:sz w:val="12"/>
                <w:szCs w:val="12"/>
              </w:rPr>
              <w:t>R-squared</w:t>
            </w:r>
          </w:p>
        </w:tc>
      </w:tr>
      <w:tr w:rsidR="00360605" w:rsidRPr="00A56D4E" w14:paraId="15D33B40" w14:textId="77777777" w:rsidTr="007E4761">
        <w:trPr>
          <w:trHeight w:val="310"/>
        </w:trPr>
        <w:tc>
          <w:tcPr>
            <w:tcW w:w="719" w:type="pct"/>
            <w:tcBorders>
              <w:top w:val="single" w:sz="8" w:space="0" w:color="auto"/>
              <w:right w:val="single" w:sz="8" w:space="0" w:color="auto"/>
            </w:tcBorders>
            <w:shd w:val="clear" w:color="auto" w:fill="auto"/>
            <w:noWrap/>
            <w:vAlign w:val="center"/>
            <w:hideMark/>
          </w:tcPr>
          <w:p w14:paraId="0C47B6C6" w14:textId="77777777" w:rsidR="00360605" w:rsidRPr="00A56D4E" w:rsidRDefault="00360605" w:rsidP="00360605">
            <w:pPr>
              <w:pStyle w:val="af9"/>
              <w:rPr>
                <w:sz w:val="12"/>
                <w:szCs w:val="12"/>
              </w:rPr>
            </w:pPr>
            <w:r w:rsidRPr="00A56D4E">
              <w:rPr>
                <w:sz w:val="12"/>
                <w:szCs w:val="12"/>
              </w:rPr>
              <w:t>Mean</w:t>
            </w:r>
          </w:p>
        </w:tc>
        <w:tc>
          <w:tcPr>
            <w:tcW w:w="696" w:type="pct"/>
            <w:tcBorders>
              <w:top w:val="single" w:sz="8" w:space="0" w:color="auto"/>
              <w:left w:val="single" w:sz="8" w:space="0" w:color="auto"/>
            </w:tcBorders>
            <w:shd w:val="clear" w:color="auto" w:fill="auto"/>
            <w:noWrap/>
            <w:hideMark/>
          </w:tcPr>
          <w:p w14:paraId="363B88CC" w14:textId="59318ADD" w:rsidR="00360605" w:rsidRPr="00360605" w:rsidRDefault="00360605" w:rsidP="00360605">
            <w:pPr>
              <w:pStyle w:val="af9"/>
              <w:jc w:val="right"/>
              <w:rPr>
                <w:sz w:val="12"/>
                <w:szCs w:val="14"/>
              </w:rPr>
            </w:pPr>
            <w:r w:rsidRPr="00360605">
              <w:rPr>
                <w:sz w:val="12"/>
                <w:szCs w:val="14"/>
              </w:rPr>
              <w:t>-0.0401</w:t>
            </w:r>
          </w:p>
        </w:tc>
        <w:tc>
          <w:tcPr>
            <w:tcW w:w="589" w:type="pct"/>
            <w:tcBorders>
              <w:top w:val="single" w:sz="8" w:space="0" w:color="auto"/>
            </w:tcBorders>
            <w:shd w:val="clear" w:color="auto" w:fill="auto"/>
            <w:noWrap/>
            <w:hideMark/>
          </w:tcPr>
          <w:p w14:paraId="24FBBCCC" w14:textId="61D72734" w:rsidR="00360605" w:rsidRPr="00360605" w:rsidRDefault="00360605" w:rsidP="00360605">
            <w:pPr>
              <w:pStyle w:val="af9"/>
              <w:jc w:val="right"/>
              <w:rPr>
                <w:sz w:val="12"/>
                <w:szCs w:val="14"/>
              </w:rPr>
            </w:pPr>
            <w:r w:rsidRPr="00360605">
              <w:rPr>
                <w:sz w:val="12"/>
                <w:szCs w:val="14"/>
              </w:rPr>
              <w:t>0.6654</w:t>
            </w:r>
          </w:p>
        </w:tc>
        <w:tc>
          <w:tcPr>
            <w:tcW w:w="650" w:type="pct"/>
            <w:tcBorders>
              <w:top w:val="single" w:sz="8" w:space="0" w:color="auto"/>
            </w:tcBorders>
            <w:shd w:val="clear" w:color="auto" w:fill="auto"/>
            <w:noWrap/>
            <w:hideMark/>
          </w:tcPr>
          <w:p w14:paraId="6886AAE9" w14:textId="77777777" w:rsidR="00360605" w:rsidRPr="00360605" w:rsidRDefault="00360605" w:rsidP="00360605">
            <w:pPr>
              <w:pStyle w:val="af9"/>
              <w:rPr>
                <w:sz w:val="12"/>
                <w:szCs w:val="14"/>
              </w:rPr>
            </w:pPr>
          </w:p>
        </w:tc>
        <w:tc>
          <w:tcPr>
            <w:tcW w:w="658" w:type="pct"/>
            <w:tcBorders>
              <w:top w:val="single" w:sz="8" w:space="0" w:color="auto"/>
            </w:tcBorders>
            <w:shd w:val="clear" w:color="auto" w:fill="auto"/>
            <w:noWrap/>
            <w:hideMark/>
          </w:tcPr>
          <w:p w14:paraId="11578D74" w14:textId="48ACDD15" w:rsidR="00360605" w:rsidRPr="00360605" w:rsidRDefault="00360605" w:rsidP="00360605">
            <w:pPr>
              <w:pStyle w:val="af9"/>
              <w:jc w:val="right"/>
              <w:rPr>
                <w:sz w:val="12"/>
                <w:szCs w:val="14"/>
              </w:rPr>
            </w:pPr>
            <w:r w:rsidRPr="00360605">
              <w:rPr>
                <w:sz w:val="12"/>
                <w:szCs w:val="14"/>
              </w:rPr>
              <w:t>-0.1505</w:t>
            </w:r>
          </w:p>
        </w:tc>
        <w:tc>
          <w:tcPr>
            <w:tcW w:w="550" w:type="pct"/>
            <w:tcBorders>
              <w:top w:val="single" w:sz="8" w:space="0" w:color="auto"/>
            </w:tcBorders>
            <w:shd w:val="clear" w:color="auto" w:fill="auto"/>
            <w:noWrap/>
            <w:hideMark/>
          </w:tcPr>
          <w:p w14:paraId="66DA68B0" w14:textId="62ADA9A0" w:rsidR="00360605" w:rsidRPr="00360605" w:rsidRDefault="00360605" w:rsidP="00360605">
            <w:pPr>
              <w:pStyle w:val="af9"/>
              <w:jc w:val="right"/>
              <w:rPr>
                <w:sz w:val="12"/>
                <w:szCs w:val="14"/>
              </w:rPr>
            </w:pPr>
            <w:r w:rsidRPr="00360605">
              <w:rPr>
                <w:sz w:val="12"/>
                <w:szCs w:val="14"/>
              </w:rPr>
              <w:t>0.1066</w:t>
            </w:r>
          </w:p>
        </w:tc>
        <w:tc>
          <w:tcPr>
            <w:tcW w:w="613" w:type="pct"/>
            <w:tcBorders>
              <w:top w:val="single" w:sz="8" w:space="0" w:color="auto"/>
            </w:tcBorders>
            <w:shd w:val="clear" w:color="auto" w:fill="auto"/>
            <w:noWrap/>
            <w:hideMark/>
          </w:tcPr>
          <w:p w14:paraId="63EF2810" w14:textId="77777777" w:rsidR="00360605" w:rsidRPr="00360605" w:rsidRDefault="00360605" w:rsidP="00360605">
            <w:pPr>
              <w:pStyle w:val="af9"/>
              <w:rPr>
                <w:sz w:val="12"/>
                <w:szCs w:val="14"/>
              </w:rPr>
            </w:pPr>
          </w:p>
        </w:tc>
        <w:tc>
          <w:tcPr>
            <w:tcW w:w="525" w:type="pct"/>
            <w:tcBorders>
              <w:top w:val="single" w:sz="8" w:space="0" w:color="auto"/>
            </w:tcBorders>
            <w:shd w:val="clear" w:color="auto" w:fill="auto"/>
            <w:noWrap/>
            <w:hideMark/>
          </w:tcPr>
          <w:p w14:paraId="68E0DEE1" w14:textId="37DA9832" w:rsidR="00360605" w:rsidRPr="00360605" w:rsidRDefault="00360605" w:rsidP="00360605">
            <w:pPr>
              <w:pStyle w:val="af9"/>
              <w:jc w:val="right"/>
              <w:rPr>
                <w:sz w:val="12"/>
                <w:szCs w:val="14"/>
              </w:rPr>
            </w:pPr>
            <w:r w:rsidRPr="00360605">
              <w:rPr>
                <w:sz w:val="12"/>
                <w:szCs w:val="14"/>
              </w:rPr>
              <w:t>0.0259</w:t>
            </w:r>
          </w:p>
        </w:tc>
      </w:tr>
      <w:tr w:rsidR="00360605" w:rsidRPr="00A56D4E" w14:paraId="22AE7B3D" w14:textId="77777777" w:rsidTr="007E4761">
        <w:trPr>
          <w:trHeight w:val="310"/>
        </w:trPr>
        <w:tc>
          <w:tcPr>
            <w:tcW w:w="719" w:type="pct"/>
            <w:tcBorders>
              <w:right w:val="single" w:sz="8" w:space="0" w:color="auto"/>
            </w:tcBorders>
            <w:shd w:val="clear" w:color="auto" w:fill="auto"/>
            <w:noWrap/>
            <w:vAlign w:val="center"/>
            <w:hideMark/>
          </w:tcPr>
          <w:p w14:paraId="6394D419" w14:textId="77777777" w:rsidR="00360605" w:rsidRPr="00A56D4E" w:rsidRDefault="00360605" w:rsidP="00360605">
            <w:pPr>
              <w:pStyle w:val="af9"/>
              <w:rPr>
                <w:sz w:val="12"/>
                <w:szCs w:val="12"/>
              </w:rPr>
            </w:pPr>
            <w:r w:rsidRPr="00A56D4E">
              <w:rPr>
                <w:sz w:val="12"/>
                <w:szCs w:val="12"/>
              </w:rPr>
              <w:t>Std</w:t>
            </w:r>
          </w:p>
        </w:tc>
        <w:tc>
          <w:tcPr>
            <w:tcW w:w="696" w:type="pct"/>
            <w:tcBorders>
              <w:left w:val="single" w:sz="8" w:space="0" w:color="auto"/>
            </w:tcBorders>
            <w:shd w:val="clear" w:color="auto" w:fill="auto"/>
            <w:noWrap/>
            <w:hideMark/>
          </w:tcPr>
          <w:p w14:paraId="5F99B8B8" w14:textId="17BCB1AE" w:rsidR="00360605" w:rsidRPr="00360605" w:rsidRDefault="00360605" w:rsidP="00360605">
            <w:pPr>
              <w:pStyle w:val="af9"/>
              <w:jc w:val="right"/>
              <w:rPr>
                <w:sz w:val="12"/>
                <w:szCs w:val="14"/>
              </w:rPr>
            </w:pPr>
            <w:r w:rsidRPr="00360605">
              <w:rPr>
                <w:sz w:val="12"/>
                <w:szCs w:val="14"/>
              </w:rPr>
              <w:t>0.0185</w:t>
            </w:r>
          </w:p>
        </w:tc>
        <w:tc>
          <w:tcPr>
            <w:tcW w:w="589" w:type="pct"/>
            <w:shd w:val="clear" w:color="auto" w:fill="auto"/>
            <w:noWrap/>
            <w:hideMark/>
          </w:tcPr>
          <w:p w14:paraId="27504B6E" w14:textId="3DC7F254" w:rsidR="00360605" w:rsidRPr="00360605" w:rsidRDefault="00360605" w:rsidP="00360605">
            <w:pPr>
              <w:pStyle w:val="af9"/>
              <w:jc w:val="right"/>
              <w:rPr>
                <w:sz w:val="12"/>
                <w:szCs w:val="14"/>
              </w:rPr>
            </w:pPr>
            <w:r w:rsidRPr="00360605">
              <w:rPr>
                <w:sz w:val="12"/>
                <w:szCs w:val="14"/>
              </w:rPr>
              <w:t>0.8601</w:t>
            </w:r>
          </w:p>
        </w:tc>
        <w:tc>
          <w:tcPr>
            <w:tcW w:w="650" w:type="pct"/>
            <w:shd w:val="clear" w:color="auto" w:fill="auto"/>
            <w:noWrap/>
            <w:hideMark/>
          </w:tcPr>
          <w:p w14:paraId="4E6A739B" w14:textId="77777777" w:rsidR="00360605" w:rsidRPr="00360605" w:rsidRDefault="00360605" w:rsidP="00360605">
            <w:pPr>
              <w:pStyle w:val="af9"/>
              <w:rPr>
                <w:sz w:val="12"/>
                <w:szCs w:val="14"/>
              </w:rPr>
            </w:pPr>
          </w:p>
        </w:tc>
        <w:tc>
          <w:tcPr>
            <w:tcW w:w="658" w:type="pct"/>
            <w:shd w:val="clear" w:color="auto" w:fill="auto"/>
            <w:noWrap/>
            <w:hideMark/>
          </w:tcPr>
          <w:p w14:paraId="64E1E76F" w14:textId="68B8DA0E" w:rsidR="00360605" w:rsidRPr="00360605" w:rsidRDefault="00360605" w:rsidP="00360605">
            <w:pPr>
              <w:pStyle w:val="af9"/>
              <w:jc w:val="right"/>
              <w:rPr>
                <w:sz w:val="12"/>
                <w:szCs w:val="14"/>
              </w:rPr>
            </w:pPr>
            <w:r w:rsidRPr="00360605">
              <w:rPr>
                <w:sz w:val="12"/>
                <w:szCs w:val="14"/>
              </w:rPr>
              <w:t>-0.1636</w:t>
            </w:r>
          </w:p>
        </w:tc>
        <w:tc>
          <w:tcPr>
            <w:tcW w:w="550" w:type="pct"/>
            <w:shd w:val="clear" w:color="auto" w:fill="auto"/>
            <w:noWrap/>
            <w:hideMark/>
          </w:tcPr>
          <w:p w14:paraId="49787D44" w14:textId="0245CB41" w:rsidR="00360605" w:rsidRPr="00360605" w:rsidRDefault="00360605" w:rsidP="00360605">
            <w:pPr>
              <w:pStyle w:val="af9"/>
              <w:jc w:val="right"/>
              <w:rPr>
                <w:sz w:val="12"/>
                <w:szCs w:val="14"/>
              </w:rPr>
            </w:pPr>
            <w:r w:rsidRPr="00360605">
              <w:rPr>
                <w:sz w:val="12"/>
                <w:szCs w:val="14"/>
              </w:rPr>
              <w:t>0.1212</w:t>
            </w:r>
          </w:p>
        </w:tc>
        <w:tc>
          <w:tcPr>
            <w:tcW w:w="613" w:type="pct"/>
            <w:shd w:val="clear" w:color="auto" w:fill="auto"/>
            <w:noWrap/>
            <w:hideMark/>
          </w:tcPr>
          <w:p w14:paraId="2E6A81C8" w14:textId="77777777" w:rsidR="00360605" w:rsidRPr="00360605" w:rsidRDefault="00360605" w:rsidP="00360605">
            <w:pPr>
              <w:pStyle w:val="af9"/>
              <w:rPr>
                <w:sz w:val="12"/>
                <w:szCs w:val="14"/>
              </w:rPr>
            </w:pPr>
          </w:p>
        </w:tc>
        <w:tc>
          <w:tcPr>
            <w:tcW w:w="525" w:type="pct"/>
            <w:shd w:val="clear" w:color="auto" w:fill="auto"/>
            <w:noWrap/>
            <w:hideMark/>
          </w:tcPr>
          <w:p w14:paraId="47019499" w14:textId="09920C17" w:rsidR="00360605" w:rsidRPr="00360605" w:rsidRDefault="00360605" w:rsidP="00360605">
            <w:pPr>
              <w:pStyle w:val="af9"/>
              <w:jc w:val="right"/>
              <w:rPr>
                <w:sz w:val="12"/>
                <w:szCs w:val="14"/>
              </w:rPr>
            </w:pPr>
            <w:r w:rsidRPr="00360605">
              <w:rPr>
                <w:sz w:val="12"/>
                <w:szCs w:val="14"/>
              </w:rPr>
              <w:t>0.0242</w:t>
            </w:r>
          </w:p>
        </w:tc>
      </w:tr>
      <w:tr w:rsidR="00360605" w:rsidRPr="00A56D4E" w14:paraId="195001B9" w14:textId="77777777" w:rsidTr="007E4761">
        <w:trPr>
          <w:trHeight w:val="310"/>
        </w:trPr>
        <w:tc>
          <w:tcPr>
            <w:tcW w:w="719" w:type="pct"/>
            <w:tcBorders>
              <w:right w:val="single" w:sz="8" w:space="0" w:color="auto"/>
            </w:tcBorders>
            <w:shd w:val="clear" w:color="auto" w:fill="auto"/>
            <w:noWrap/>
            <w:vAlign w:val="center"/>
            <w:hideMark/>
          </w:tcPr>
          <w:p w14:paraId="1ABA9BD8" w14:textId="77777777" w:rsidR="00360605" w:rsidRPr="00A56D4E" w:rsidRDefault="00360605" w:rsidP="00360605">
            <w:pPr>
              <w:pStyle w:val="af9"/>
              <w:rPr>
                <w:sz w:val="12"/>
                <w:szCs w:val="12"/>
              </w:rPr>
            </w:pPr>
            <w:r w:rsidRPr="00A56D4E">
              <w:rPr>
                <w:sz w:val="12"/>
                <w:szCs w:val="12"/>
              </w:rPr>
              <w:t>Kurtosis</w:t>
            </w:r>
          </w:p>
        </w:tc>
        <w:tc>
          <w:tcPr>
            <w:tcW w:w="696" w:type="pct"/>
            <w:tcBorders>
              <w:left w:val="single" w:sz="8" w:space="0" w:color="auto"/>
            </w:tcBorders>
            <w:shd w:val="clear" w:color="auto" w:fill="auto"/>
            <w:noWrap/>
            <w:hideMark/>
          </w:tcPr>
          <w:p w14:paraId="03F9684B" w14:textId="1D9456A2" w:rsidR="00360605" w:rsidRPr="00360605" w:rsidRDefault="00360605" w:rsidP="00360605">
            <w:pPr>
              <w:pStyle w:val="af9"/>
              <w:jc w:val="right"/>
              <w:rPr>
                <w:sz w:val="12"/>
                <w:szCs w:val="14"/>
              </w:rPr>
            </w:pPr>
            <w:r w:rsidRPr="00360605">
              <w:rPr>
                <w:sz w:val="12"/>
                <w:szCs w:val="14"/>
              </w:rPr>
              <w:t>0.0353</w:t>
            </w:r>
          </w:p>
        </w:tc>
        <w:tc>
          <w:tcPr>
            <w:tcW w:w="589" w:type="pct"/>
            <w:shd w:val="clear" w:color="auto" w:fill="auto"/>
            <w:noWrap/>
            <w:hideMark/>
          </w:tcPr>
          <w:p w14:paraId="1222A8EA" w14:textId="5FC9EFF3" w:rsidR="00360605" w:rsidRPr="00360605" w:rsidRDefault="00360605" w:rsidP="00360605">
            <w:pPr>
              <w:pStyle w:val="af9"/>
              <w:jc w:val="right"/>
              <w:rPr>
                <w:sz w:val="12"/>
                <w:szCs w:val="14"/>
              </w:rPr>
            </w:pPr>
            <w:r w:rsidRPr="00360605">
              <w:rPr>
                <w:sz w:val="12"/>
                <w:szCs w:val="14"/>
              </w:rPr>
              <w:t>0.7822</w:t>
            </w:r>
          </w:p>
        </w:tc>
        <w:tc>
          <w:tcPr>
            <w:tcW w:w="650" w:type="pct"/>
            <w:shd w:val="clear" w:color="auto" w:fill="auto"/>
            <w:noWrap/>
            <w:hideMark/>
          </w:tcPr>
          <w:p w14:paraId="56B6DE2A" w14:textId="77777777" w:rsidR="00360605" w:rsidRPr="00360605" w:rsidRDefault="00360605" w:rsidP="00360605">
            <w:pPr>
              <w:pStyle w:val="af9"/>
              <w:rPr>
                <w:sz w:val="12"/>
                <w:szCs w:val="14"/>
              </w:rPr>
            </w:pPr>
          </w:p>
        </w:tc>
        <w:tc>
          <w:tcPr>
            <w:tcW w:w="658" w:type="pct"/>
            <w:shd w:val="clear" w:color="auto" w:fill="auto"/>
            <w:noWrap/>
            <w:hideMark/>
          </w:tcPr>
          <w:p w14:paraId="4075E433" w14:textId="6798D0DF" w:rsidR="00360605" w:rsidRPr="00360605" w:rsidRDefault="00360605" w:rsidP="00360605">
            <w:pPr>
              <w:pStyle w:val="af9"/>
              <w:jc w:val="right"/>
              <w:rPr>
                <w:sz w:val="12"/>
                <w:szCs w:val="14"/>
              </w:rPr>
            </w:pPr>
            <w:r w:rsidRPr="00360605">
              <w:rPr>
                <w:sz w:val="12"/>
                <w:szCs w:val="14"/>
              </w:rPr>
              <w:t>-0.1390</w:t>
            </w:r>
          </w:p>
        </w:tc>
        <w:tc>
          <w:tcPr>
            <w:tcW w:w="550" w:type="pct"/>
            <w:shd w:val="clear" w:color="auto" w:fill="auto"/>
            <w:noWrap/>
            <w:hideMark/>
          </w:tcPr>
          <w:p w14:paraId="05C0446F" w14:textId="33E146E0" w:rsidR="00360605" w:rsidRPr="00360605" w:rsidRDefault="00360605" w:rsidP="00360605">
            <w:pPr>
              <w:pStyle w:val="af9"/>
              <w:jc w:val="right"/>
              <w:rPr>
                <w:sz w:val="12"/>
                <w:szCs w:val="14"/>
              </w:rPr>
            </w:pPr>
            <w:r w:rsidRPr="00360605">
              <w:rPr>
                <w:sz w:val="12"/>
                <w:szCs w:val="14"/>
              </w:rPr>
              <w:t>0.2782</w:t>
            </w:r>
          </w:p>
        </w:tc>
        <w:tc>
          <w:tcPr>
            <w:tcW w:w="613" w:type="pct"/>
            <w:shd w:val="clear" w:color="auto" w:fill="auto"/>
            <w:noWrap/>
            <w:hideMark/>
          </w:tcPr>
          <w:p w14:paraId="3C0E09E0" w14:textId="77777777" w:rsidR="00360605" w:rsidRPr="00360605" w:rsidRDefault="00360605" w:rsidP="00360605">
            <w:pPr>
              <w:pStyle w:val="af9"/>
              <w:rPr>
                <w:sz w:val="12"/>
                <w:szCs w:val="14"/>
              </w:rPr>
            </w:pPr>
          </w:p>
        </w:tc>
        <w:tc>
          <w:tcPr>
            <w:tcW w:w="525" w:type="pct"/>
            <w:shd w:val="clear" w:color="auto" w:fill="auto"/>
            <w:noWrap/>
            <w:hideMark/>
          </w:tcPr>
          <w:p w14:paraId="019DAF05" w14:textId="21EC8C7D" w:rsidR="00360605" w:rsidRPr="00360605" w:rsidRDefault="00360605" w:rsidP="00360605">
            <w:pPr>
              <w:pStyle w:val="af9"/>
              <w:jc w:val="right"/>
              <w:rPr>
                <w:sz w:val="12"/>
                <w:szCs w:val="14"/>
              </w:rPr>
            </w:pPr>
            <w:r w:rsidRPr="00360605">
              <w:rPr>
                <w:sz w:val="12"/>
                <w:szCs w:val="14"/>
              </w:rPr>
              <w:t>0.0138</w:t>
            </w:r>
          </w:p>
        </w:tc>
      </w:tr>
      <w:tr w:rsidR="00360605" w:rsidRPr="00A56D4E" w14:paraId="719CFA4E" w14:textId="77777777" w:rsidTr="007E4761">
        <w:trPr>
          <w:trHeight w:val="310"/>
        </w:trPr>
        <w:tc>
          <w:tcPr>
            <w:tcW w:w="719" w:type="pct"/>
            <w:tcBorders>
              <w:right w:val="single" w:sz="8" w:space="0" w:color="auto"/>
            </w:tcBorders>
            <w:shd w:val="clear" w:color="auto" w:fill="auto"/>
            <w:noWrap/>
            <w:vAlign w:val="center"/>
            <w:hideMark/>
          </w:tcPr>
          <w:p w14:paraId="2D5EE4CF" w14:textId="77777777" w:rsidR="00360605" w:rsidRPr="00A56D4E" w:rsidRDefault="00360605" w:rsidP="00360605">
            <w:pPr>
              <w:pStyle w:val="af9"/>
              <w:rPr>
                <w:sz w:val="12"/>
                <w:szCs w:val="12"/>
              </w:rPr>
            </w:pPr>
            <w:r w:rsidRPr="00A56D4E">
              <w:rPr>
                <w:sz w:val="12"/>
                <w:szCs w:val="12"/>
              </w:rPr>
              <w:t>Median</w:t>
            </w:r>
          </w:p>
        </w:tc>
        <w:tc>
          <w:tcPr>
            <w:tcW w:w="696" w:type="pct"/>
            <w:tcBorders>
              <w:left w:val="single" w:sz="8" w:space="0" w:color="auto"/>
            </w:tcBorders>
            <w:shd w:val="clear" w:color="auto" w:fill="auto"/>
            <w:noWrap/>
            <w:hideMark/>
          </w:tcPr>
          <w:p w14:paraId="2C7CACEF" w14:textId="5A70F339" w:rsidR="00360605" w:rsidRPr="00360605" w:rsidRDefault="00360605" w:rsidP="00360605">
            <w:pPr>
              <w:pStyle w:val="af9"/>
              <w:jc w:val="right"/>
              <w:rPr>
                <w:sz w:val="12"/>
                <w:szCs w:val="14"/>
              </w:rPr>
            </w:pPr>
            <w:r w:rsidRPr="00360605">
              <w:rPr>
                <w:sz w:val="12"/>
                <w:szCs w:val="14"/>
              </w:rPr>
              <w:t>-0.0429</w:t>
            </w:r>
          </w:p>
        </w:tc>
        <w:tc>
          <w:tcPr>
            <w:tcW w:w="589" w:type="pct"/>
            <w:shd w:val="clear" w:color="auto" w:fill="auto"/>
            <w:noWrap/>
            <w:hideMark/>
          </w:tcPr>
          <w:p w14:paraId="460312D8" w14:textId="514AF1BD" w:rsidR="00360605" w:rsidRPr="00360605" w:rsidRDefault="00360605" w:rsidP="00360605">
            <w:pPr>
              <w:pStyle w:val="af9"/>
              <w:jc w:val="right"/>
              <w:rPr>
                <w:sz w:val="12"/>
                <w:szCs w:val="14"/>
              </w:rPr>
            </w:pPr>
            <w:r w:rsidRPr="00360605">
              <w:rPr>
                <w:sz w:val="12"/>
                <w:szCs w:val="14"/>
              </w:rPr>
              <w:t>0.6430</w:t>
            </w:r>
          </w:p>
        </w:tc>
        <w:tc>
          <w:tcPr>
            <w:tcW w:w="650" w:type="pct"/>
            <w:shd w:val="clear" w:color="auto" w:fill="auto"/>
            <w:noWrap/>
            <w:hideMark/>
          </w:tcPr>
          <w:p w14:paraId="7EF6CBA2" w14:textId="77777777" w:rsidR="00360605" w:rsidRPr="00360605" w:rsidRDefault="00360605" w:rsidP="00360605">
            <w:pPr>
              <w:pStyle w:val="af9"/>
              <w:rPr>
                <w:sz w:val="12"/>
                <w:szCs w:val="14"/>
              </w:rPr>
            </w:pPr>
          </w:p>
        </w:tc>
        <w:tc>
          <w:tcPr>
            <w:tcW w:w="658" w:type="pct"/>
            <w:shd w:val="clear" w:color="auto" w:fill="auto"/>
            <w:noWrap/>
            <w:hideMark/>
          </w:tcPr>
          <w:p w14:paraId="5CEF023B" w14:textId="0D35EB9B" w:rsidR="00360605" w:rsidRPr="00360605" w:rsidRDefault="00360605" w:rsidP="00360605">
            <w:pPr>
              <w:pStyle w:val="af9"/>
              <w:jc w:val="right"/>
              <w:rPr>
                <w:sz w:val="12"/>
                <w:szCs w:val="14"/>
              </w:rPr>
            </w:pPr>
            <w:r w:rsidRPr="00360605">
              <w:rPr>
                <w:sz w:val="12"/>
                <w:szCs w:val="14"/>
              </w:rPr>
              <w:t>-0.1502</w:t>
            </w:r>
          </w:p>
        </w:tc>
        <w:tc>
          <w:tcPr>
            <w:tcW w:w="550" w:type="pct"/>
            <w:shd w:val="clear" w:color="auto" w:fill="auto"/>
            <w:noWrap/>
            <w:hideMark/>
          </w:tcPr>
          <w:p w14:paraId="58357F5A" w14:textId="4F740A1B" w:rsidR="00360605" w:rsidRPr="00360605" w:rsidRDefault="00360605" w:rsidP="00360605">
            <w:pPr>
              <w:pStyle w:val="af9"/>
              <w:jc w:val="right"/>
              <w:rPr>
                <w:sz w:val="12"/>
                <w:szCs w:val="14"/>
              </w:rPr>
            </w:pPr>
            <w:r w:rsidRPr="00360605">
              <w:rPr>
                <w:sz w:val="12"/>
                <w:szCs w:val="14"/>
              </w:rPr>
              <w:t>0.1062</w:t>
            </w:r>
          </w:p>
        </w:tc>
        <w:tc>
          <w:tcPr>
            <w:tcW w:w="613" w:type="pct"/>
            <w:shd w:val="clear" w:color="auto" w:fill="auto"/>
            <w:noWrap/>
            <w:hideMark/>
          </w:tcPr>
          <w:p w14:paraId="17638B72" w14:textId="77777777" w:rsidR="00360605" w:rsidRPr="00360605" w:rsidRDefault="00360605" w:rsidP="00360605">
            <w:pPr>
              <w:pStyle w:val="af9"/>
              <w:rPr>
                <w:sz w:val="12"/>
                <w:szCs w:val="14"/>
              </w:rPr>
            </w:pPr>
          </w:p>
        </w:tc>
        <w:tc>
          <w:tcPr>
            <w:tcW w:w="525" w:type="pct"/>
            <w:shd w:val="clear" w:color="auto" w:fill="auto"/>
            <w:noWrap/>
            <w:hideMark/>
          </w:tcPr>
          <w:p w14:paraId="60E94F88" w14:textId="74D90794" w:rsidR="00360605" w:rsidRPr="00360605" w:rsidRDefault="00360605" w:rsidP="00360605">
            <w:pPr>
              <w:pStyle w:val="af9"/>
              <w:jc w:val="right"/>
              <w:rPr>
                <w:sz w:val="12"/>
                <w:szCs w:val="14"/>
              </w:rPr>
            </w:pPr>
            <w:r w:rsidRPr="00360605">
              <w:rPr>
                <w:sz w:val="12"/>
                <w:szCs w:val="14"/>
              </w:rPr>
              <w:t>0.0259</w:t>
            </w:r>
          </w:p>
        </w:tc>
      </w:tr>
      <w:tr w:rsidR="00360605" w:rsidRPr="00A56D4E" w14:paraId="207456E7" w14:textId="77777777" w:rsidTr="007E4761">
        <w:trPr>
          <w:trHeight w:val="310"/>
        </w:trPr>
        <w:tc>
          <w:tcPr>
            <w:tcW w:w="719" w:type="pct"/>
            <w:tcBorders>
              <w:right w:val="single" w:sz="8" w:space="0" w:color="auto"/>
            </w:tcBorders>
            <w:shd w:val="clear" w:color="auto" w:fill="auto"/>
            <w:noWrap/>
            <w:vAlign w:val="center"/>
            <w:hideMark/>
          </w:tcPr>
          <w:p w14:paraId="2E3B83BD" w14:textId="77777777" w:rsidR="00360605" w:rsidRPr="00A56D4E" w:rsidRDefault="00360605" w:rsidP="00360605">
            <w:pPr>
              <w:pStyle w:val="af9"/>
              <w:rPr>
                <w:sz w:val="12"/>
                <w:szCs w:val="12"/>
              </w:rPr>
            </w:pPr>
            <w:r w:rsidRPr="00A56D4E">
              <w:rPr>
                <w:sz w:val="12"/>
                <w:szCs w:val="12"/>
              </w:rPr>
              <w:lastRenderedPageBreak/>
              <w:t>Fear and Greed Index</w:t>
            </w:r>
          </w:p>
        </w:tc>
        <w:tc>
          <w:tcPr>
            <w:tcW w:w="696" w:type="pct"/>
            <w:tcBorders>
              <w:left w:val="single" w:sz="8" w:space="0" w:color="auto"/>
            </w:tcBorders>
            <w:shd w:val="clear" w:color="auto" w:fill="auto"/>
            <w:noWrap/>
            <w:hideMark/>
          </w:tcPr>
          <w:p w14:paraId="3C39B7D0" w14:textId="600DE14A" w:rsidR="00360605" w:rsidRPr="00360605" w:rsidRDefault="00360605" w:rsidP="00360605">
            <w:pPr>
              <w:pStyle w:val="af9"/>
              <w:jc w:val="right"/>
              <w:rPr>
                <w:sz w:val="12"/>
                <w:szCs w:val="14"/>
              </w:rPr>
            </w:pPr>
            <w:r w:rsidRPr="00360605">
              <w:rPr>
                <w:sz w:val="12"/>
                <w:szCs w:val="14"/>
              </w:rPr>
              <w:t>-0.1021</w:t>
            </w:r>
          </w:p>
        </w:tc>
        <w:tc>
          <w:tcPr>
            <w:tcW w:w="589" w:type="pct"/>
            <w:shd w:val="clear" w:color="auto" w:fill="auto"/>
            <w:noWrap/>
            <w:hideMark/>
          </w:tcPr>
          <w:p w14:paraId="0D4D6B5A" w14:textId="0B746D40" w:rsidR="00360605" w:rsidRPr="00360605" w:rsidRDefault="00360605" w:rsidP="00360605">
            <w:pPr>
              <w:pStyle w:val="af9"/>
              <w:jc w:val="right"/>
              <w:rPr>
                <w:sz w:val="12"/>
                <w:szCs w:val="14"/>
              </w:rPr>
            </w:pPr>
            <w:r w:rsidRPr="00360605">
              <w:rPr>
                <w:sz w:val="12"/>
                <w:szCs w:val="14"/>
              </w:rPr>
              <w:t>0.3462</w:t>
            </w:r>
          </w:p>
        </w:tc>
        <w:tc>
          <w:tcPr>
            <w:tcW w:w="650" w:type="pct"/>
            <w:shd w:val="clear" w:color="auto" w:fill="auto"/>
            <w:noWrap/>
            <w:hideMark/>
          </w:tcPr>
          <w:p w14:paraId="6E1C056E" w14:textId="77777777" w:rsidR="00360605" w:rsidRPr="00360605" w:rsidRDefault="00360605" w:rsidP="00360605">
            <w:pPr>
              <w:pStyle w:val="af9"/>
              <w:rPr>
                <w:sz w:val="12"/>
                <w:szCs w:val="14"/>
              </w:rPr>
            </w:pPr>
          </w:p>
        </w:tc>
        <w:tc>
          <w:tcPr>
            <w:tcW w:w="658" w:type="pct"/>
            <w:shd w:val="clear" w:color="auto" w:fill="auto"/>
            <w:noWrap/>
            <w:hideMark/>
          </w:tcPr>
          <w:p w14:paraId="44092D78" w14:textId="0836FBB4" w:rsidR="00360605" w:rsidRPr="00360605" w:rsidRDefault="00360605" w:rsidP="00360605">
            <w:pPr>
              <w:pStyle w:val="af9"/>
              <w:jc w:val="right"/>
              <w:rPr>
                <w:sz w:val="12"/>
                <w:szCs w:val="14"/>
              </w:rPr>
            </w:pPr>
            <w:r w:rsidRPr="00360605">
              <w:rPr>
                <w:sz w:val="12"/>
                <w:szCs w:val="14"/>
              </w:rPr>
              <w:t>0.0803</w:t>
            </w:r>
          </w:p>
        </w:tc>
        <w:tc>
          <w:tcPr>
            <w:tcW w:w="550" w:type="pct"/>
            <w:shd w:val="clear" w:color="auto" w:fill="auto"/>
            <w:noWrap/>
            <w:hideMark/>
          </w:tcPr>
          <w:p w14:paraId="2F222CA3" w14:textId="291E61E7" w:rsidR="00360605" w:rsidRPr="00360605" w:rsidRDefault="00360605" w:rsidP="00360605">
            <w:pPr>
              <w:pStyle w:val="af9"/>
              <w:jc w:val="right"/>
              <w:rPr>
                <w:sz w:val="12"/>
                <w:szCs w:val="14"/>
              </w:rPr>
            </w:pPr>
            <w:r w:rsidRPr="00360605">
              <w:rPr>
                <w:sz w:val="12"/>
                <w:szCs w:val="14"/>
              </w:rPr>
              <w:t>0.4581</w:t>
            </w:r>
          </w:p>
        </w:tc>
        <w:tc>
          <w:tcPr>
            <w:tcW w:w="613" w:type="pct"/>
            <w:shd w:val="clear" w:color="auto" w:fill="auto"/>
            <w:noWrap/>
            <w:hideMark/>
          </w:tcPr>
          <w:p w14:paraId="4D172D19" w14:textId="77777777" w:rsidR="00360605" w:rsidRPr="00360605" w:rsidRDefault="00360605" w:rsidP="00360605">
            <w:pPr>
              <w:pStyle w:val="af9"/>
              <w:rPr>
                <w:sz w:val="12"/>
                <w:szCs w:val="14"/>
              </w:rPr>
            </w:pPr>
          </w:p>
        </w:tc>
        <w:tc>
          <w:tcPr>
            <w:tcW w:w="525" w:type="pct"/>
            <w:shd w:val="clear" w:color="auto" w:fill="auto"/>
            <w:noWrap/>
            <w:hideMark/>
          </w:tcPr>
          <w:p w14:paraId="0D2A07A7" w14:textId="1AF9BA21" w:rsidR="00360605" w:rsidRPr="00360605" w:rsidRDefault="00360605" w:rsidP="00360605">
            <w:pPr>
              <w:pStyle w:val="af9"/>
              <w:jc w:val="right"/>
              <w:rPr>
                <w:sz w:val="12"/>
                <w:szCs w:val="14"/>
              </w:rPr>
            </w:pPr>
            <w:r w:rsidRPr="00360605">
              <w:rPr>
                <w:sz w:val="12"/>
                <w:szCs w:val="14"/>
              </w:rPr>
              <w:t>0.0084</w:t>
            </w:r>
          </w:p>
        </w:tc>
      </w:tr>
      <w:tr w:rsidR="00360605" w:rsidRPr="00A56D4E" w14:paraId="53C55C6A" w14:textId="77777777" w:rsidTr="007E4761">
        <w:trPr>
          <w:trHeight w:val="310"/>
        </w:trPr>
        <w:tc>
          <w:tcPr>
            <w:tcW w:w="719" w:type="pct"/>
            <w:tcBorders>
              <w:right w:val="single" w:sz="8" w:space="0" w:color="auto"/>
            </w:tcBorders>
            <w:shd w:val="clear" w:color="auto" w:fill="auto"/>
            <w:noWrap/>
            <w:vAlign w:val="center"/>
            <w:hideMark/>
          </w:tcPr>
          <w:p w14:paraId="2A36AF77" w14:textId="77777777" w:rsidR="00360605" w:rsidRPr="00A56D4E" w:rsidRDefault="00360605" w:rsidP="00360605">
            <w:pPr>
              <w:pStyle w:val="af9"/>
              <w:rPr>
                <w:sz w:val="12"/>
                <w:szCs w:val="12"/>
              </w:rPr>
            </w:pPr>
            <w:r w:rsidRPr="00A56D4E">
              <w:rPr>
                <w:sz w:val="12"/>
                <w:szCs w:val="12"/>
              </w:rPr>
              <w:t>VIX</w:t>
            </w:r>
          </w:p>
        </w:tc>
        <w:tc>
          <w:tcPr>
            <w:tcW w:w="696" w:type="pct"/>
            <w:tcBorders>
              <w:left w:val="single" w:sz="8" w:space="0" w:color="auto"/>
            </w:tcBorders>
            <w:shd w:val="clear" w:color="auto" w:fill="auto"/>
            <w:noWrap/>
            <w:hideMark/>
          </w:tcPr>
          <w:p w14:paraId="0EF63004" w14:textId="60F4C734" w:rsidR="00360605" w:rsidRPr="00360605" w:rsidRDefault="00360605" w:rsidP="00360605">
            <w:pPr>
              <w:pStyle w:val="af9"/>
              <w:jc w:val="right"/>
              <w:rPr>
                <w:sz w:val="12"/>
                <w:szCs w:val="14"/>
              </w:rPr>
            </w:pPr>
            <w:r w:rsidRPr="00360605">
              <w:rPr>
                <w:sz w:val="12"/>
                <w:szCs w:val="14"/>
              </w:rPr>
              <w:t>-0.0750</w:t>
            </w:r>
          </w:p>
        </w:tc>
        <w:tc>
          <w:tcPr>
            <w:tcW w:w="589" w:type="pct"/>
            <w:shd w:val="clear" w:color="auto" w:fill="auto"/>
            <w:noWrap/>
            <w:hideMark/>
          </w:tcPr>
          <w:p w14:paraId="159CBD62" w14:textId="5460507B" w:rsidR="00360605" w:rsidRPr="00360605" w:rsidRDefault="00360605" w:rsidP="00360605">
            <w:pPr>
              <w:pStyle w:val="af9"/>
              <w:jc w:val="right"/>
              <w:rPr>
                <w:sz w:val="12"/>
                <w:szCs w:val="14"/>
              </w:rPr>
            </w:pPr>
            <w:r w:rsidRPr="00360605">
              <w:rPr>
                <w:sz w:val="12"/>
                <w:szCs w:val="14"/>
              </w:rPr>
              <w:t>0.4298</w:t>
            </w:r>
          </w:p>
        </w:tc>
        <w:tc>
          <w:tcPr>
            <w:tcW w:w="650" w:type="pct"/>
            <w:shd w:val="clear" w:color="auto" w:fill="auto"/>
            <w:noWrap/>
            <w:hideMark/>
          </w:tcPr>
          <w:p w14:paraId="391A075C" w14:textId="77777777" w:rsidR="00360605" w:rsidRPr="00360605" w:rsidRDefault="00360605" w:rsidP="00360605">
            <w:pPr>
              <w:pStyle w:val="af9"/>
              <w:rPr>
                <w:sz w:val="12"/>
                <w:szCs w:val="14"/>
              </w:rPr>
            </w:pPr>
          </w:p>
        </w:tc>
        <w:tc>
          <w:tcPr>
            <w:tcW w:w="658" w:type="pct"/>
            <w:shd w:val="clear" w:color="auto" w:fill="auto"/>
            <w:noWrap/>
            <w:hideMark/>
          </w:tcPr>
          <w:p w14:paraId="36991516" w14:textId="26864B37" w:rsidR="00360605" w:rsidRPr="00360605" w:rsidRDefault="00360605" w:rsidP="00360605">
            <w:pPr>
              <w:pStyle w:val="af9"/>
              <w:jc w:val="right"/>
              <w:rPr>
                <w:sz w:val="12"/>
                <w:szCs w:val="14"/>
              </w:rPr>
            </w:pPr>
            <w:r w:rsidRPr="00360605">
              <w:rPr>
                <w:sz w:val="12"/>
                <w:szCs w:val="14"/>
              </w:rPr>
              <w:t>-0.0667</w:t>
            </w:r>
          </w:p>
        </w:tc>
        <w:tc>
          <w:tcPr>
            <w:tcW w:w="550" w:type="pct"/>
            <w:shd w:val="clear" w:color="auto" w:fill="auto"/>
            <w:noWrap/>
            <w:hideMark/>
          </w:tcPr>
          <w:p w14:paraId="29CABD78" w14:textId="67D4043A" w:rsidR="00360605" w:rsidRPr="00360605" w:rsidRDefault="00360605" w:rsidP="00360605">
            <w:pPr>
              <w:pStyle w:val="af9"/>
              <w:jc w:val="right"/>
              <w:rPr>
                <w:sz w:val="12"/>
                <w:szCs w:val="14"/>
              </w:rPr>
            </w:pPr>
            <w:r w:rsidRPr="00360605">
              <w:rPr>
                <w:sz w:val="12"/>
                <w:szCs w:val="14"/>
              </w:rPr>
              <w:t>0.4830</w:t>
            </w:r>
          </w:p>
        </w:tc>
        <w:tc>
          <w:tcPr>
            <w:tcW w:w="613" w:type="pct"/>
            <w:shd w:val="clear" w:color="auto" w:fill="auto"/>
            <w:noWrap/>
            <w:hideMark/>
          </w:tcPr>
          <w:p w14:paraId="61D35B37" w14:textId="77777777" w:rsidR="00360605" w:rsidRPr="00360605" w:rsidRDefault="00360605" w:rsidP="00360605">
            <w:pPr>
              <w:pStyle w:val="af9"/>
              <w:rPr>
                <w:sz w:val="12"/>
                <w:szCs w:val="14"/>
              </w:rPr>
            </w:pPr>
          </w:p>
        </w:tc>
        <w:tc>
          <w:tcPr>
            <w:tcW w:w="525" w:type="pct"/>
            <w:shd w:val="clear" w:color="auto" w:fill="auto"/>
            <w:noWrap/>
            <w:hideMark/>
          </w:tcPr>
          <w:p w14:paraId="045F36C8" w14:textId="2D2EFF37" w:rsidR="00360605" w:rsidRPr="00360605" w:rsidRDefault="00360605" w:rsidP="00360605">
            <w:pPr>
              <w:pStyle w:val="af9"/>
              <w:jc w:val="right"/>
              <w:rPr>
                <w:sz w:val="12"/>
                <w:szCs w:val="14"/>
              </w:rPr>
            </w:pPr>
            <w:r w:rsidRPr="00360605">
              <w:rPr>
                <w:sz w:val="12"/>
                <w:szCs w:val="14"/>
              </w:rPr>
              <w:t>0.0079</w:t>
            </w:r>
          </w:p>
        </w:tc>
      </w:tr>
      <w:tr w:rsidR="00360605" w:rsidRPr="00A56D4E" w14:paraId="488D72A5" w14:textId="77777777" w:rsidTr="007E4761">
        <w:trPr>
          <w:trHeight w:val="310"/>
        </w:trPr>
        <w:tc>
          <w:tcPr>
            <w:tcW w:w="719" w:type="pct"/>
            <w:tcBorders>
              <w:right w:val="single" w:sz="8" w:space="0" w:color="auto"/>
            </w:tcBorders>
            <w:shd w:val="clear" w:color="auto" w:fill="auto"/>
            <w:noWrap/>
            <w:vAlign w:val="center"/>
            <w:hideMark/>
          </w:tcPr>
          <w:p w14:paraId="55772C78" w14:textId="77777777" w:rsidR="00360605" w:rsidRPr="00A56D4E" w:rsidRDefault="00360605" w:rsidP="00360605">
            <w:pPr>
              <w:pStyle w:val="af9"/>
              <w:rPr>
                <w:sz w:val="12"/>
                <w:szCs w:val="12"/>
              </w:rPr>
            </w:pPr>
            <w:r w:rsidRPr="00A56D4E">
              <w:rPr>
                <w:sz w:val="12"/>
                <w:szCs w:val="12"/>
              </w:rPr>
              <w:t>T-1 Return</w:t>
            </w:r>
          </w:p>
        </w:tc>
        <w:tc>
          <w:tcPr>
            <w:tcW w:w="696" w:type="pct"/>
            <w:tcBorders>
              <w:left w:val="single" w:sz="8" w:space="0" w:color="auto"/>
            </w:tcBorders>
            <w:shd w:val="clear" w:color="auto" w:fill="auto"/>
            <w:noWrap/>
            <w:hideMark/>
          </w:tcPr>
          <w:p w14:paraId="57F1C8E4" w14:textId="7D04C304" w:rsidR="00360605" w:rsidRPr="00360605" w:rsidRDefault="00360605" w:rsidP="00360605">
            <w:pPr>
              <w:pStyle w:val="af9"/>
              <w:jc w:val="right"/>
              <w:rPr>
                <w:sz w:val="12"/>
                <w:szCs w:val="14"/>
              </w:rPr>
            </w:pPr>
            <w:r w:rsidRPr="00360605">
              <w:rPr>
                <w:sz w:val="12"/>
                <w:szCs w:val="14"/>
              </w:rPr>
              <w:t>-0.0538</w:t>
            </w:r>
          </w:p>
        </w:tc>
        <w:tc>
          <w:tcPr>
            <w:tcW w:w="589" w:type="pct"/>
            <w:shd w:val="clear" w:color="auto" w:fill="auto"/>
            <w:noWrap/>
            <w:hideMark/>
          </w:tcPr>
          <w:p w14:paraId="71B4AFBD" w14:textId="1A39548B" w:rsidR="00360605" w:rsidRPr="00360605" w:rsidRDefault="00360605" w:rsidP="00360605">
            <w:pPr>
              <w:pStyle w:val="af9"/>
              <w:jc w:val="right"/>
              <w:rPr>
                <w:sz w:val="12"/>
                <w:szCs w:val="14"/>
              </w:rPr>
            </w:pPr>
            <w:r w:rsidRPr="00360605">
              <w:rPr>
                <w:sz w:val="12"/>
                <w:szCs w:val="14"/>
              </w:rPr>
              <w:t>0.5779</w:t>
            </w:r>
          </w:p>
        </w:tc>
        <w:tc>
          <w:tcPr>
            <w:tcW w:w="650" w:type="pct"/>
            <w:shd w:val="clear" w:color="auto" w:fill="auto"/>
            <w:noWrap/>
            <w:hideMark/>
          </w:tcPr>
          <w:p w14:paraId="3BC6C87E" w14:textId="77777777" w:rsidR="00360605" w:rsidRPr="00360605" w:rsidRDefault="00360605" w:rsidP="00360605">
            <w:pPr>
              <w:pStyle w:val="af9"/>
              <w:rPr>
                <w:sz w:val="12"/>
                <w:szCs w:val="14"/>
              </w:rPr>
            </w:pPr>
          </w:p>
        </w:tc>
        <w:tc>
          <w:tcPr>
            <w:tcW w:w="658" w:type="pct"/>
            <w:shd w:val="clear" w:color="auto" w:fill="auto"/>
            <w:noWrap/>
            <w:hideMark/>
          </w:tcPr>
          <w:p w14:paraId="540653BA" w14:textId="09879D91" w:rsidR="00360605" w:rsidRPr="00360605" w:rsidRDefault="00360605" w:rsidP="00360605">
            <w:pPr>
              <w:pStyle w:val="af9"/>
              <w:jc w:val="right"/>
              <w:rPr>
                <w:sz w:val="12"/>
                <w:szCs w:val="14"/>
              </w:rPr>
            </w:pPr>
            <w:r w:rsidRPr="00360605">
              <w:rPr>
                <w:sz w:val="12"/>
                <w:szCs w:val="14"/>
              </w:rPr>
              <w:t>-0.0249</w:t>
            </w:r>
          </w:p>
        </w:tc>
        <w:tc>
          <w:tcPr>
            <w:tcW w:w="550" w:type="pct"/>
            <w:shd w:val="clear" w:color="auto" w:fill="auto"/>
            <w:noWrap/>
            <w:hideMark/>
          </w:tcPr>
          <w:p w14:paraId="11C6EB21" w14:textId="52DE2739" w:rsidR="00360605" w:rsidRPr="00360605" w:rsidRDefault="00360605" w:rsidP="00360605">
            <w:pPr>
              <w:pStyle w:val="af9"/>
              <w:jc w:val="right"/>
              <w:rPr>
                <w:sz w:val="12"/>
                <w:szCs w:val="14"/>
              </w:rPr>
            </w:pPr>
            <w:r w:rsidRPr="00360605">
              <w:rPr>
                <w:sz w:val="12"/>
                <w:szCs w:val="14"/>
              </w:rPr>
              <w:t>0.7963</w:t>
            </w:r>
          </w:p>
        </w:tc>
        <w:tc>
          <w:tcPr>
            <w:tcW w:w="613" w:type="pct"/>
            <w:shd w:val="clear" w:color="auto" w:fill="auto"/>
            <w:noWrap/>
            <w:hideMark/>
          </w:tcPr>
          <w:p w14:paraId="1736FB53" w14:textId="77777777" w:rsidR="00360605" w:rsidRPr="00360605" w:rsidRDefault="00360605" w:rsidP="00360605">
            <w:pPr>
              <w:pStyle w:val="af9"/>
              <w:rPr>
                <w:sz w:val="12"/>
                <w:szCs w:val="14"/>
              </w:rPr>
            </w:pPr>
          </w:p>
        </w:tc>
        <w:tc>
          <w:tcPr>
            <w:tcW w:w="525" w:type="pct"/>
            <w:shd w:val="clear" w:color="auto" w:fill="auto"/>
            <w:noWrap/>
            <w:hideMark/>
          </w:tcPr>
          <w:p w14:paraId="33546AAE" w14:textId="4D32C5CB" w:rsidR="00360605" w:rsidRPr="00360605" w:rsidRDefault="00360605" w:rsidP="00360605">
            <w:pPr>
              <w:pStyle w:val="af9"/>
              <w:jc w:val="right"/>
              <w:rPr>
                <w:sz w:val="12"/>
                <w:szCs w:val="14"/>
              </w:rPr>
            </w:pPr>
            <w:r w:rsidRPr="00360605">
              <w:rPr>
                <w:sz w:val="12"/>
                <w:szCs w:val="14"/>
              </w:rPr>
              <w:t>0.0043</w:t>
            </w:r>
          </w:p>
        </w:tc>
      </w:tr>
      <w:tr w:rsidR="00360605" w:rsidRPr="00A56D4E" w14:paraId="42A2E1F4" w14:textId="77777777" w:rsidTr="007E4761">
        <w:trPr>
          <w:trHeight w:val="310"/>
        </w:trPr>
        <w:tc>
          <w:tcPr>
            <w:tcW w:w="719" w:type="pct"/>
            <w:tcBorders>
              <w:right w:val="single" w:sz="8" w:space="0" w:color="auto"/>
            </w:tcBorders>
            <w:shd w:val="clear" w:color="auto" w:fill="auto"/>
            <w:noWrap/>
            <w:vAlign w:val="center"/>
            <w:hideMark/>
          </w:tcPr>
          <w:p w14:paraId="7574112F" w14:textId="77777777" w:rsidR="00360605" w:rsidRPr="00A56D4E" w:rsidRDefault="00360605" w:rsidP="00360605">
            <w:pPr>
              <w:pStyle w:val="af9"/>
              <w:rPr>
                <w:sz w:val="12"/>
                <w:szCs w:val="12"/>
              </w:rPr>
            </w:pPr>
            <w:r w:rsidRPr="00A56D4E">
              <w:rPr>
                <w:sz w:val="12"/>
                <w:szCs w:val="12"/>
              </w:rPr>
              <w:t>T-2 Return</w:t>
            </w:r>
          </w:p>
        </w:tc>
        <w:tc>
          <w:tcPr>
            <w:tcW w:w="696" w:type="pct"/>
            <w:tcBorders>
              <w:left w:val="single" w:sz="8" w:space="0" w:color="auto"/>
            </w:tcBorders>
            <w:shd w:val="clear" w:color="auto" w:fill="auto"/>
            <w:noWrap/>
            <w:hideMark/>
          </w:tcPr>
          <w:p w14:paraId="00C431D6" w14:textId="7CEAC1AE" w:rsidR="00360605" w:rsidRPr="00360605" w:rsidRDefault="00360605" w:rsidP="00360605">
            <w:pPr>
              <w:pStyle w:val="af9"/>
              <w:jc w:val="right"/>
              <w:rPr>
                <w:sz w:val="12"/>
                <w:szCs w:val="14"/>
              </w:rPr>
            </w:pPr>
            <w:r w:rsidRPr="00360605">
              <w:rPr>
                <w:sz w:val="12"/>
                <w:szCs w:val="14"/>
              </w:rPr>
              <w:t>-0.0653</w:t>
            </w:r>
          </w:p>
        </w:tc>
        <w:tc>
          <w:tcPr>
            <w:tcW w:w="589" w:type="pct"/>
            <w:shd w:val="clear" w:color="auto" w:fill="auto"/>
            <w:noWrap/>
            <w:hideMark/>
          </w:tcPr>
          <w:p w14:paraId="01B898AA" w14:textId="2B08AC26" w:rsidR="00360605" w:rsidRPr="00360605" w:rsidRDefault="00360605" w:rsidP="00360605">
            <w:pPr>
              <w:pStyle w:val="af9"/>
              <w:jc w:val="right"/>
              <w:rPr>
                <w:sz w:val="12"/>
                <w:szCs w:val="14"/>
              </w:rPr>
            </w:pPr>
            <w:r w:rsidRPr="00360605">
              <w:rPr>
                <w:sz w:val="12"/>
                <w:szCs w:val="14"/>
              </w:rPr>
              <w:t>0.4901</w:t>
            </w:r>
          </w:p>
        </w:tc>
        <w:tc>
          <w:tcPr>
            <w:tcW w:w="650" w:type="pct"/>
            <w:shd w:val="clear" w:color="auto" w:fill="auto"/>
            <w:noWrap/>
            <w:hideMark/>
          </w:tcPr>
          <w:p w14:paraId="21C574E6" w14:textId="77777777" w:rsidR="00360605" w:rsidRPr="00360605" w:rsidRDefault="00360605" w:rsidP="00360605">
            <w:pPr>
              <w:pStyle w:val="af9"/>
              <w:rPr>
                <w:sz w:val="12"/>
                <w:szCs w:val="14"/>
              </w:rPr>
            </w:pPr>
          </w:p>
        </w:tc>
        <w:tc>
          <w:tcPr>
            <w:tcW w:w="658" w:type="pct"/>
            <w:shd w:val="clear" w:color="auto" w:fill="auto"/>
            <w:noWrap/>
            <w:hideMark/>
          </w:tcPr>
          <w:p w14:paraId="2F2250F1" w14:textId="3213675F" w:rsidR="00360605" w:rsidRPr="00360605" w:rsidRDefault="00360605" w:rsidP="00360605">
            <w:pPr>
              <w:pStyle w:val="af9"/>
              <w:jc w:val="right"/>
              <w:rPr>
                <w:sz w:val="12"/>
                <w:szCs w:val="14"/>
              </w:rPr>
            </w:pPr>
            <w:r w:rsidRPr="00360605">
              <w:rPr>
                <w:sz w:val="12"/>
                <w:szCs w:val="14"/>
              </w:rPr>
              <w:t>0.0248</w:t>
            </w:r>
          </w:p>
        </w:tc>
        <w:tc>
          <w:tcPr>
            <w:tcW w:w="550" w:type="pct"/>
            <w:shd w:val="clear" w:color="auto" w:fill="auto"/>
            <w:noWrap/>
            <w:hideMark/>
          </w:tcPr>
          <w:p w14:paraId="5287ED47" w14:textId="73882D61" w:rsidR="00360605" w:rsidRPr="00360605" w:rsidRDefault="00360605" w:rsidP="00360605">
            <w:pPr>
              <w:pStyle w:val="af9"/>
              <w:jc w:val="right"/>
              <w:rPr>
                <w:sz w:val="12"/>
                <w:szCs w:val="14"/>
              </w:rPr>
            </w:pPr>
            <w:r w:rsidRPr="00360605">
              <w:rPr>
                <w:sz w:val="12"/>
                <w:szCs w:val="14"/>
              </w:rPr>
              <w:t>0.7932</w:t>
            </w:r>
          </w:p>
        </w:tc>
        <w:tc>
          <w:tcPr>
            <w:tcW w:w="613" w:type="pct"/>
            <w:shd w:val="clear" w:color="auto" w:fill="auto"/>
            <w:noWrap/>
            <w:hideMark/>
          </w:tcPr>
          <w:p w14:paraId="43A69612" w14:textId="77777777" w:rsidR="00360605" w:rsidRPr="00360605" w:rsidRDefault="00360605" w:rsidP="00360605">
            <w:pPr>
              <w:pStyle w:val="af9"/>
              <w:rPr>
                <w:sz w:val="12"/>
                <w:szCs w:val="14"/>
              </w:rPr>
            </w:pPr>
          </w:p>
        </w:tc>
        <w:tc>
          <w:tcPr>
            <w:tcW w:w="525" w:type="pct"/>
            <w:shd w:val="clear" w:color="auto" w:fill="auto"/>
            <w:noWrap/>
            <w:hideMark/>
          </w:tcPr>
          <w:p w14:paraId="68D80774" w14:textId="583AAD2E" w:rsidR="00360605" w:rsidRPr="00360605" w:rsidRDefault="00360605" w:rsidP="00360605">
            <w:pPr>
              <w:pStyle w:val="af9"/>
              <w:jc w:val="right"/>
              <w:rPr>
                <w:sz w:val="12"/>
                <w:szCs w:val="14"/>
              </w:rPr>
            </w:pPr>
            <w:r w:rsidRPr="00360605">
              <w:rPr>
                <w:sz w:val="12"/>
                <w:szCs w:val="14"/>
              </w:rPr>
              <w:t>0.0043</w:t>
            </w:r>
          </w:p>
        </w:tc>
      </w:tr>
      <w:tr w:rsidR="00360605" w:rsidRPr="00A56D4E" w14:paraId="71F6B068" w14:textId="77777777" w:rsidTr="007E4761">
        <w:trPr>
          <w:trHeight w:val="310"/>
        </w:trPr>
        <w:tc>
          <w:tcPr>
            <w:tcW w:w="719" w:type="pct"/>
            <w:tcBorders>
              <w:right w:val="single" w:sz="8" w:space="0" w:color="auto"/>
            </w:tcBorders>
            <w:shd w:val="clear" w:color="auto" w:fill="auto"/>
            <w:noWrap/>
            <w:vAlign w:val="center"/>
            <w:hideMark/>
          </w:tcPr>
          <w:p w14:paraId="7DC32E4B" w14:textId="77777777" w:rsidR="00360605" w:rsidRPr="00A56D4E" w:rsidRDefault="00360605" w:rsidP="00360605">
            <w:pPr>
              <w:pStyle w:val="af9"/>
              <w:rPr>
                <w:sz w:val="12"/>
                <w:szCs w:val="12"/>
              </w:rPr>
            </w:pPr>
            <w:r w:rsidRPr="00A56D4E">
              <w:rPr>
                <w:sz w:val="12"/>
                <w:szCs w:val="12"/>
              </w:rPr>
              <w:t>T-3 Return</w:t>
            </w:r>
          </w:p>
        </w:tc>
        <w:tc>
          <w:tcPr>
            <w:tcW w:w="696" w:type="pct"/>
            <w:tcBorders>
              <w:left w:val="single" w:sz="8" w:space="0" w:color="auto"/>
            </w:tcBorders>
            <w:shd w:val="clear" w:color="auto" w:fill="auto"/>
            <w:noWrap/>
            <w:hideMark/>
          </w:tcPr>
          <w:p w14:paraId="43D3FF96" w14:textId="0B18E4B7" w:rsidR="00360605" w:rsidRPr="00360605" w:rsidRDefault="00360605" w:rsidP="00360605">
            <w:pPr>
              <w:pStyle w:val="af9"/>
              <w:jc w:val="right"/>
              <w:rPr>
                <w:sz w:val="12"/>
                <w:szCs w:val="14"/>
              </w:rPr>
            </w:pPr>
            <w:r w:rsidRPr="00360605">
              <w:rPr>
                <w:sz w:val="12"/>
                <w:szCs w:val="14"/>
              </w:rPr>
              <w:t>-0.0620</w:t>
            </w:r>
          </w:p>
        </w:tc>
        <w:tc>
          <w:tcPr>
            <w:tcW w:w="589" w:type="pct"/>
            <w:shd w:val="clear" w:color="auto" w:fill="auto"/>
            <w:noWrap/>
            <w:hideMark/>
          </w:tcPr>
          <w:p w14:paraId="3700FF93" w14:textId="225197C1" w:rsidR="00360605" w:rsidRPr="00360605" w:rsidRDefault="00360605" w:rsidP="00360605">
            <w:pPr>
              <w:pStyle w:val="af9"/>
              <w:jc w:val="right"/>
              <w:rPr>
                <w:sz w:val="12"/>
                <w:szCs w:val="14"/>
              </w:rPr>
            </w:pPr>
            <w:r w:rsidRPr="00360605">
              <w:rPr>
                <w:sz w:val="12"/>
                <w:szCs w:val="14"/>
              </w:rPr>
              <w:t>0.5077</w:t>
            </w:r>
          </w:p>
        </w:tc>
        <w:tc>
          <w:tcPr>
            <w:tcW w:w="650" w:type="pct"/>
            <w:shd w:val="clear" w:color="auto" w:fill="auto"/>
            <w:noWrap/>
            <w:hideMark/>
          </w:tcPr>
          <w:p w14:paraId="3C597B53" w14:textId="77777777" w:rsidR="00360605" w:rsidRPr="00360605" w:rsidRDefault="00360605" w:rsidP="00360605">
            <w:pPr>
              <w:pStyle w:val="af9"/>
              <w:rPr>
                <w:sz w:val="12"/>
                <w:szCs w:val="14"/>
              </w:rPr>
            </w:pPr>
          </w:p>
        </w:tc>
        <w:tc>
          <w:tcPr>
            <w:tcW w:w="658" w:type="pct"/>
            <w:shd w:val="clear" w:color="auto" w:fill="auto"/>
            <w:noWrap/>
            <w:hideMark/>
          </w:tcPr>
          <w:p w14:paraId="4FDCFF96" w14:textId="7F105CE5" w:rsidR="00360605" w:rsidRPr="00360605" w:rsidRDefault="00360605" w:rsidP="00360605">
            <w:pPr>
              <w:pStyle w:val="af9"/>
              <w:jc w:val="right"/>
              <w:rPr>
                <w:sz w:val="12"/>
                <w:szCs w:val="14"/>
              </w:rPr>
            </w:pPr>
            <w:r w:rsidRPr="00360605">
              <w:rPr>
                <w:sz w:val="12"/>
                <w:szCs w:val="14"/>
              </w:rPr>
              <w:t>0.0115</w:t>
            </w:r>
          </w:p>
        </w:tc>
        <w:tc>
          <w:tcPr>
            <w:tcW w:w="550" w:type="pct"/>
            <w:shd w:val="clear" w:color="auto" w:fill="auto"/>
            <w:noWrap/>
            <w:hideMark/>
          </w:tcPr>
          <w:p w14:paraId="6C45EE90" w14:textId="7B141482" w:rsidR="00360605" w:rsidRPr="00360605" w:rsidRDefault="00360605" w:rsidP="00360605">
            <w:pPr>
              <w:pStyle w:val="af9"/>
              <w:jc w:val="right"/>
              <w:rPr>
                <w:sz w:val="12"/>
                <w:szCs w:val="14"/>
              </w:rPr>
            </w:pPr>
            <w:r w:rsidRPr="00360605">
              <w:rPr>
                <w:sz w:val="12"/>
                <w:szCs w:val="14"/>
              </w:rPr>
              <w:t>0.9021</w:t>
            </w:r>
          </w:p>
        </w:tc>
        <w:tc>
          <w:tcPr>
            <w:tcW w:w="613" w:type="pct"/>
            <w:shd w:val="clear" w:color="auto" w:fill="auto"/>
            <w:noWrap/>
            <w:hideMark/>
          </w:tcPr>
          <w:p w14:paraId="51DDF8AE" w14:textId="77777777" w:rsidR="00360605" w:rsidRPr="00360605" w:rsidRDefault="00360605" w:rsidP="00360605">
            <w:pPr>
              <w:pStyle w:val="af9"/>
              <w:rPr>
                <w:sz w:val="12"/>
                <w:szCs w:val="14"/>
              </w:rPr>
            </w:pPr>
          </w:p>
        </w:tc>
        <w:tc>
          <w:tcPr>
            <w:tcW w:w="525" w:type="pct"/>
            <w:shd w:val="clear" w:color="auto" w:fill="auto"/>
            <w:noWrap/>
            <w:hideMark/>
          </w:tcPr>
          <w:p w14:paraId="4B9A1A7B" w14:textId="2AF2C26E" w:rsidR="00360605" w:rsidRPr="00360605" w:rsidRDefault="00360605" w:rsidP="00360605">
            <w:pPr>
              <w:pStyle w:val="af9"/>
              <w:jc w:val="right"/>
              <w:rPr>
                <w:sz w:val="12"/>
                <w:szCs w:val="14"/>
              </w:rPr>
            </w:pPr>
            <w:r w:rsidRPr="00360605">
              <w:rPr>
                <w:sz w:val="12"/>
                <w:szCs w:val="14"/>
              </w:rPr>
              <w:t>0.0038</w:t>
            </w:r>
          </w:p>
        </w:tc>
      </w:tr>
      <w:tr w:rsidR="00360605" w:rsidRPr="00A56D4E" w14:paraId="3130CD48" w14:textId="77777777" w:rsidTr="007E4761">
        <w:trPr>
          <w:trHeight w:val="310"/>
        </w:trPr>
        <w:tc>
          <w:tcPr>
            <w:tcW w:w="719" w:type="pct"/>
            <w:tcBorders>
              <w:bottom w:val="double" w:sz="4" w:space="0" w:color="auto"/>
              <w:right w:val="single" w:sz="8" w:space="0" w:color="auto"/>
            </w:tcBorders>
            <w:shd w:val="clear" w:color="auto" w:fill="auto"/>
            <w:noWrap/>
            <w:vAlign w:val="center"/>
            <w:hideMark/>
          </w:tcPr>
          <w:p w14:paraId="1FDA69D0" w14:textId="77777777" w:rsidR="00360605" w:rsidRPr="00A56D4E" w:rsidRDefault="00360605" w:rsidP="00360605">
            <w:pPr>
              <w:pStyle w:val="af9"/>
              <w:rPr>
                <w:sz w:val="12"/>
                <w:szCs w:val="12"/>
              </w:rPr>
            </w:pPr>
            <w:r w:rsidRPr="00A56D4E">
              <w:rPr>
                <w:sz w:val="12"/>
                <w:szCs w:val="12"/>
              </w:rPr>
              <w:t>T-4 Return</w:t>
            </w:r>
          </w:p>
        </w:tc>
        <w:tc>
          <w:tcPr>
            <w:tcW w:w="696" w:type="pct"/>
            <w:tcBorders>
              <w:left w:val="single" w:sz="8" w:space="0" w:color="auto"/>
              <w:bottom w:val="double" w:sz="4" w:space="0" w:color="auto"/>
            </w:tcBorders>
            <w:shd w:val="clear" w:color="auto" w:fill="auto"/>
            <w:noWrap/>
            <w:hideMark/>
          </w:tcPr>
          <w:p w14:paraId="191A16EC" w14:textId="7BFB8309" w:rsidR="00360605" w:rsidRPr="00360605" w:rsidRDefault="00360605" w:rsidP="00360605">
            <w:pPr>
              <w:pStyle w:val="af9"/>
              <w:jc w:val="right"/>
              <w:rPr>
                <w:sz w:val="12"/>
                <w:szCs w:val="14"/>
              </w:rPr>
            </w:pPr>
            <w:r w:rsidRPr="00360605">
              <w:rPr>
                <w:sz w:val="12"/>
                <w:szCs w:val="14"/>
              </w:rPr>
              <w:t>-0.0515</w:t>
            </w:r>
          </w:p>
        </w:tc>
        <w:tc>
          <w:tcPr>
            <w:tcW w:w="589" w:type="pct"/>
            <w:tcBorders>
              <w:bottom w:val="double" w:sz="4" w:space="0" w:color="auto"/>
            </w:tcBorders>
            <w:shd w:val="clear" w:color="auto" w:fill="auto"/>
            <w:noWrap/>
            <w:hideMark/>
          </w:tcPr>
          <w:p w14:paraId="18EE24B8" w14:textId="52A5A731" w:rsidR="00360605" w:rsidRPr="00360605" w:rsidRDefault="00360605" w:rsidP="00360605">
            <w:pPr>
              <w:pStyle w:val="af9"/>
              <w:spacing w:before="120" w:after="120"/>
              <w:ind w:firstLine="240"/>
              <w:jc w:val="right"/>
              <w:rPr>
                <w:sz w:val="12"/>
                <w:szCs w:val="14"/>
              </w:rPr>
            </w:pPr>
            <w:r w:rsidRPr="00360605">
              <w:rPr>
                <w:sz w:val="12"/>
                <w:szCs w:val="14"/>
              </w:rPr>
              <w:t>0.5811</w:t>
            </w:r>
          </w:p>
        </w:tc>
        <w:tc>
          <w:tcPr>
            <w:tcW w:w="650" w:type="pct"/>
            <w:tcBorders>
              <w:bottom w:val="double" w:sz="4" w:space="0" w:color="auto"/>
            </w:tcBorders>
            <w:shd w:val="clear" w:color="auto" w:fill="auto"/>
            <w:noWrap/>
            <w:hideMark/>
          </w:tcPr>
          <w:p w14:paraId="0303572D" w14:textId="77777777" w:rsidR="00360605" w:rsidRPr="00360605" w:rsidRDefault="00360605" w:rsidP="00360605">
            <w:pPr>
              <w:pStyle w:val="af9"/>
              <w:spacing w:before="120" w:after="120"/>
              <w:ind w:firstLine="240"/>
              <w:rPr>
                <w:sz w:val="12"/>
                <w:szCs w:val="14"/>
              </w:rPr>
            </w:pPr>
          </w:p>
        </w:tc>
        <w:tc>
          <w:tcPr>
            <w:tcW w:w="658" w:type="pct"/>
            <w:tcBorders>
              <w:bottom w:val="double" w:sz="4" w:space="0" w:color="auto"/>
            </w:tcBorders>
            <w:shd w:val="clear" w:color="auto" w:fill="auto"/>
            <w:noWrap/>
            <w:hideMark/>
          </w:tcPr>
          <w:p w14:paraId="323412E5" w14:textId="3D2A2E13" w:rsidR="00360605" w:rsidRPr="00360605" w:rsidRDefault="00360605" w:rsidP="00360605">
            <w:pPr>
              <w:pStyle w:val="af9"/>
              <w:spacing w:before="120" w:after="120"/>
              <w:ind w:firstLine="240"/>
              <w:jc w:val="right"/>
              <w:rPr>
                <w:sz w:val="12"/>
                <w:szCs w:val="14"/>
              </w:rPr>
            </w:pPr>
            <w:r w:rsidRPr="00360605">
              <w:rPr>
                <w:sz w:val="12"/>
                <w:szCs w:val="14"/>
              </w:rPr>
              <w:t>-0.0789</w:t>
            </w:r>
          </w:p>
        </w:tc>
        <w:tc>
          <w:tcPr>
            <w:tcW w:w="550" w:type="pct"/>
            <w:tcBorders>
              <w:bottom w:val="double" w:sz="4" w:space="0" w:color="auto"/>
            </w:tcBorders>
            <w:shd w:val="clear" w:color="auto" w:fill="auto"/>
            <w:noWrap/>
            <w:hideMark/>
          </w:tcPr>
          <w:p w14:paraId="12C5A1DB" w14:textId="3F09E1F5" w:rsidR="00360605" w:rsidRPr="00360605" w:rsidRDefault="00360605" w:rsidP="00360605">
            <w:pPr>
              <w:pStyle w:val="af9"/>
              <w:spacing w:before="120" w:after="120"/>
              <w:ind w:firstLine="240"/>
              <w:jc w:val="right"/>
              <w:rPr>
                <w:sz w:val="12"/>
                <w:szCs w:val="14"/>
              </w:rPr>
            </w:pPr>
            <w:r w:rsidRPr="00360605">
              <w:rPr>
                <w:sz w:val="12"/>
                <w:szCs w:val="14"/>
              </w:rPr>
              <w:t>0.3982</w:t>
            </w:r>
          </w:p>
        </w:tc>
        <w:tc>
          <w:tcPr>
            <w:tcW w:w="613" w:type="pct"/>
            <w:tcBorders>
              <w:bottom w:val="double" w:sz="4" w:space="0" w:color="auto"/>
            </w:tcBorders>
            <w:shd w:val="clear" w:color="auto" w:fill="auto"/>
            <w:noWrap/>
            <w:hideMark/>
          </w:tcPr>
          <w:p w14:paraId="42DEFDB0" w14:textId="77777777" w:rsidR="00360605" w:rsidRPr="00360605" w:rsidRDefault="00360605" w:rsidP="00360605">
            <w:pPr>
              <w:pStyle w:val="af9"/>
              <w:spacing w:before="120" w:after="120"/>
              <w:ind w:firstLine="240"/>
              <w:rPr>
                <w:sz w:val="12"/>
                <w:szCs w:val="14"/>
              </w:rPr>
            </w:pPr>
          </w:p>
        </w:tc>
        <w:tc>
          <w:tcPr>
            <w:tcW w:w="525" w:type="pct"/>
            <w:tcBorders>
              <w:bottom w:val="double" w:sz="4" w:space="0" w:color="auto"/>
            </w:tcBorders>
            <w:shd w:val="clear" w:color="auto" w:fill="auto"/>
            <w:noWrap/>
            <w:hideMark/>
          </w:tcPr>
          <w:p w14:paraId="7FB72C70" w14:textId="7E7EBF62" w:rsidR="00360605" w:rsidRPr="00360605" w:rsidRDefault="00360605" w:rsidP="00360605">
            <w:pPr>
              <w:pStyle w:val="af9"/>
              <w:spacing w:before="120" w:after="120"/>
              <w:ind w:firstLine="240"/>
              <w:jc w:val="right"/>
              <w:rPr>
                <w:sz w:val="12"/>
                <w:szCs w:val="14"/>
              </w:rPr>
            </w:pPr>
            <w:r w:rsidRPr="00360605">
              <w:rPr>
                <w:sz w:val="12"/>
                <w:szCs w:val="14"/>
              </w:rPr>
              <w:t>0.0098</w:t>
            </w:r>
          </w:p>
        </w:tc>
      </w:tr>
    </w:tbl>
    <w:p w14:paraId="1A14179A" w14:textId="38402217" w:rsidR="00925907" w:rsidRDefault="00360605" w:rsidP="00360605">
      <w:pPr>
        <w:pStyle w:val="af9"/>
      </w:pPr>
      <w:r>
        <w:rPr>
          <w:rFonts w:hint="eastAsia"/>
        </w:rPr>
        <w:t>註：</w:t>
      </w:r>
      <w:r>
        <w:rPr>
          <w:rFonts w:hint="eastAsia"/>
        </w:rPr>
        <w:t>*</w:t>
      </w:r>
      <w:r>
        <w:rPr>
          <w:rFonts w:hint="eastAsia"/>
        </w:rPr>
        <w:t>表示於</w:t>
      </w:r>
      <w:r>
        <w:rPr>
          <w:rFonts w:hint="eastAsia"/>
        </w:rPr>
        <w:t xml:space="preserve">10% </w:t>
      </w:r>
      <w:r>
        <w:rPr>
          <w:rFonts w:hint="eastAsia"/>
        </w:rPr>
        <w:t>顯著水準下顯著；</w:t>
      </w:r>
      <w:r>
        <w:rPr>
          <w:rFonts w:hint="eastAsia"/>
        </w:rPr>
        <w:t>**</w:t>
      </w:r>
      <w:r>
        <w:rPr>
          <w:rFonts w:hint="eastAsia"/>
        </w:rPr>
        <w:t>表示於</w:t>
      </w:r>
      <w:r>
        <w:rPr>
          <w:rFonts w:hint="eastAsia"/>
        </w:rPr>
        <w:t xml:space="preserve">5% </w:t>
      </w:r>
      <w:r>
        <w:rPr>
          <w:rFonts w:hint="eastAsia"/>
        </w:rPr>
        <w:t>顯著水準下顯著；</w:t>
      </w:r>
      <w:r>
        <w:rPr>
          <w:rFonts w:hint="eastAsia"/>
        </w:rPr>
        <w:t>***</w:t>
      </w:r>
      <w:r>
        <w:rPr>
          <w:rFonts w:hint="eastAsia"/>
        </w:rPr>
        <w:t>表示於</w:t>
      </w:r>
      <w:r>
        <w:rPr>
          <w:rFonts w:hint="eastAsia"/>
        </w:rPr>
        <w:t xml:space="preserve">1% </w:t>
      </w:r>
      <w:r>
        <w:rPr>
          <w:rFonts w:hint="eastAsia"/>
        </w:rPr>
        <w:t>顯著水準下顯著</w:t>
      </w:r>
    </w:p>
    <w:p w14:paraId="6C0910A5" w14:textId="4BD7E428"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10</w:t>
      </w:r>
      <w:r>
        <w:fldChar w:fldCharType="end"/>
      </w:r>
      <w:r>
        <w:rPr>
          <w:rFonts w:hint="eastAsia"/>
        </w:rPr>
        <w:t>：距到期日</w:t>
      </w:r>
      <w:r>
        <w:rPr>
          <w:rFonts w:hint="eastAsia"/>
        </w:rPr>
        <w:t>7</w:t>
      </w:r>
      <w:r>
        <w:rPr>
          <w:rFonts w:hint="eastAsia"/>
        </w:rPr>
        <w:t>日之</w:t>
      </w:r>
      <w:r>
        <w:rPr>
          <w:rFonts w:hint="eastAsia"/>
        </w:rPr>
        <w:t>RND</w:t>
      </w:r>
      <w:r>
        <w:rPr>
          <w:rFonts w:hint="eastAsia"/>
        </w:rPr>
        <w:t>三變數迴歸分析結果（雙點配適法）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00"/>
        <w:gridCol w:w="824"/>
        <w:gridCol w:w="681"/>
        <w:gridCol w:w="750"/>
        <w:gridCol w:w="756"/>
        <w:gridCol w:w="681"/>
        <w:gridCol w:w="683"/>
        <w:gridCol w:w="846"/>
        <w:gridCol w:w="683"/>
        <w:gridCol w:w="771"/>
        <w:gridCol w:w="719"/>
      </w:tblGrid>
      <w:tr w:rsidR="00360605" w:rsidRPr="00653EE0" w14:paraId="12878A83" w14:textId="77777777" w:rsidTr="0068520F">
        <w:trPr>
          <w:trHeight w:val="310"/>
        </w:trPr>
        <w:tc>
          <w:tcPr>
            <w:tcW w:w="648" w:type="pct"/>
            <w:tcBorders>
              <w:top w:val="double" w:sz="4" w:space="0" w:color="auto"/>
              <w:bottom w:val="single" w:sz="8" w:space="0" w:color="auto"/>
              <w:right w:val="single" w:sz="8" w:space="0" w:color="auto"/>
            </w:tcBorders>
            <w:shd w:val="clear" w:color="auto" w:fill="auto"/>
            <w:noWrap/>
            <w:vAlign w:val="center"/>
            <w:hideMark/>
          </w:tcPr>
          <w:p w14:paraId="32D0711E" w14:textId="77777777" w:rsidR="00360605" w:rsidRPr="00653EE0" w:rsidRDefault="00360605" w:rsidP="00360605">
            <w:pPr>
              <w:pStyle w:val="af9"/>
              <w:rPr>
                <w:sz w:val="12"/>
                <w:szCs w:val="12"/>
              </w:rPr>
            </w:pPr>
            <w:r w:rsidRPr="00653EE0">
              <w:rPr>
                <w:sz w:val="12"/>
                <w:szCs w:val="12"/>
              </w:rPr>
              <w:t xml:space="preserve">　</w:t>
            </w:r>
          </w:p>
        </w:tc>
        <w:tc>
          <w:tcPr>
            <w:tcW w:w="485" w:type="pct"/>
            <w:tcBorders>
              <w:top w:val="double" w:sz="4" w:space="0" w:color="auto"/>
              <w:left w:val="single" w:sz="8" w:space="0" w:color="auto"/>
              <w:bottom w:val="single" w:sz="8" w:space="0" w:color="auto"/>
            </w:tcBorders>
            <w:shd w:val="clear" w:color="auto" w:fill="auto"/>
            <w:noWrap/>
            <w:vAlign w:val="center"/>
            <w:hideMark/>
          </w:tcPr>
          <w:p w14:paraId="01906A63" w14:textId="77777777" w:rsidR="00360605" w:rsidRPr="00653EE0" w:rsidRDefault="00360605" w:rsidP="00360605">
            <w:pPr>
              <w:pStyle w:val="af9"/>
              <w:jc w:val="center"/>
              <w:rPr>
                <w:sz w:val="12"/>
                <w:szCs w:val="12"/>
              </w:rPr>
            </w:pPr>
            <w:r w:rsidRPr="00653EE0">
              <w:rPr>
                <w:sz w:val="12"/>
                <w:szCs w:val="12"/>
              </w:rPr>
              <w:t>Skewness_Coef</w:t>
            </w:r>
          </w:p>
        </w:tc>
        <w:tc>
          <w:tcPr>
            <w:tcW w:w="401" w:type="pct"/>
            <w:tcBorders>
              <w:top w:val="double" w:sz="4" w:space="0" w:color="auto"/>
              <w:bottom w:val="single" w:sz="8" w:space="0" w:color="auto"/>
            </w:tcBorders>
            <w:shd w:val="clear" w:color="auto" w:fill="auto"/>
            <w:noWrap/>
            <w:vAlign w:val="center"/>
            <w:hideMark/>
          </w:tcPr>
          <w:p w14:paraId="1C4E0D51" w14:textId="77777777" w:rsidR="00360605" w:rsidRPr="00653EE0" w:rsidRDefault="00360605" w:rsidP="00360605">
            <w:pPr>
              <w:pStyle w:val="af9"/>
              <w:jc w:val="center"/>
              <w:rPr>
                <w:sz w:val="12"/>
                <w:szCs w:val="12"/>
              </w:rPr>
            </w:pPr>
            <w:r w:rsidRPr="00653EE0">
              <w:rPr>
                <w:sz w:val="12"/>
                <w:szCs w:val="12"/>
              </w:rPr>
              <w:t>Skewness_p</w:t>
            </w:r>
          </w:p>
        </w:tc>
        <w:tc>
          <w:tcPr>
            <w:tcW w:w="441" w:type="pct"/>
            <w:tcBorders>
              <w:top w:val="double" w:sz="4" w:space="0" w:color="auto"/>
              <w:bottom w:val="single" w:sz="8" w:space="0" w:color="auto"/>
            </w:tcBorders>
            <w:shd w:val="clear" w:color="auto" w:fill="auto"/>
            <w:noWrap/>
            <w:vAlign w:val="center"/>
            <w:hideMark/>
          </w:tcPr>
          <w:p w14:paraId="79619C7D" w14:textId="77777777" w:rsidR="00360605" w:rsidRPr="00653EE0" w:rsidRDefault="00360605" w:rsidP="00360605">
            <w:pPr>
              <w:pStyle w:val="af9"/>
              <w:jc w:val="center"/>
              <w:rPr>
                <w:sz w:val="12"/>
                <w:szCs w:val="12"/>
              </w:rPr>
            </w:pPr>
            <w:r w:rsidRPr="00653EE0">
              <w:rPr>
                <w:sz w:val="12"/>
                <w:szCs w:val="12"/>
              </w:rPr>
              <w:t>Skewness_Sig</w:t>
            </w:r>
          </w:p>
        </w:tc>
        <w:tc>
          <w:tcPr>
            <w:tcW w:w="445" w:type="pct"/>
            <w:tcBorders>
              <w:top w:val="double" w:sz="4" w:space="0" w:color="auto"/>
              <w:bottom w:val="single" w:sz="8" w:space="0" w:color="auto"/>
            </w:tcBorders>
            <w:shd w:val="clear" w:color="auto" w:fill="auto"/>
            <w:noWrap/>
            <w:vAlign w:val="center"/>
            <w:hideMark/>
          </w:tcPr>
          <w:p w14:paraId="30BD585E" w14:textId="77777777" w:rsidR="00360605" w:rsidRPr="00653EE0" w:rsidRDefault="00360605" w:rsidP="00360605">
            <w:pPr>
              <w:pStyle w:val="af9"/>
              <w:jc w:val="center"/>
              <w:rPr>
                <w:sz w:val="12"/>
                <w:szCs w:val="12"/>
              </w:rPr>
            </w:pPr>
            <w:r w:rsidRPr="00653EE0">
              <w:rPr>
                <w:sz w:val="12"/>
                <w:szCs w:val="12"/>
              </w:rPr>
              <w:t>Kurtosis_Coef</w:t>
            </w:r>
          </w:p>
        </w:tc>
        <w:tc>
          <w:tcPr>
            <w:tcW w:w="401" w:type="pct"/>
            <w:tcBorders>
              <w:top w:val="double" w:sz="4" w:space="0" w:color="auto"/>
              <w:bottom w:val="single" w:sz="8" w:space="0" w:color="auto"/>
            </w:tcBorders>
            <w:shd w:val="clear" w:color="auto" w:fill="auto"/>
            <w:noWrap/>
            <w:vAlign w:val="center"/>
            <w:hideMark/>
          </w:tcPr>
          <w:p w14:paraId="6AF3CE0F" w14:textId="77777777" w:rsidR="00360605" w:rsidRPr="00653EE0" w:rsidRDefault="00360605" w:rsidP="00360605">
            <w:pPr>
              <w:pStyle w:val="af9"/>
              <w:jc w:val="center"/>
              <w:rPr>
                <w:sz w:val="12"/>
                <w:szCs w:val="12"/>
              </w:rPr>
            </w:pPr>
            <w:r w:rsidRPr="00653EE0">
              <w:rPr>
                <w:sz w:val="12"/>
                <w:szCs w:val="12"/>
              </w:rPr>
              <w:t>Kurtosis_p</w:t>
            </w:r>
          </w:p>
        </w:tc>
        <w:tc>
          <w:tcPr>
            <w:tcW w:w="402" w:type="pct"/>
            <w:tcBorders>
              <w:top w:val="double" w:sz="4" w:space="0" w:color="auto"/>
              <w:bottom w:val="single" w:sz="8" w:space="0" w:color="auto"/>
            </w:tcBorders>
            <w:shd w:val="clear" w:color="auto" w:fill="auto"/>
            <w:noWrap/>
            <w:vAlign w:val="center"/>
            <w:hideMark/>
          </w:tcPr>
          <w:p w14:paraId="26351355" w14:textId="77777777" w:rsidR="00360605" w:rsidRPr="00653EE0" w:rsidRDefault="00360605" w:rsidP="00360605">
            <w:pPr>
              <w:pStyle w:val="af9"/>
              <w:jc w:val="center"/>
              <w:rPr>
                <w:sz w:val="12"/>
                <w:szCs w:val="12"/>
              </w:rPr>
            </w:pPr>
            <w:r w:rsidRPr="00653EE0">
              <w:rPr>
                <w:sz w:val="12"/>
                <w:szCs w:val="12"/>
              </w:rPr>
              <w:t>Kurtosis_Sig</w:t>
            </w:r>
          </w:p>
        </w:tc>
        <w:tc>
          <w:tcPr>
            <w:tcW w:w="498" w:type="pct"/>
            <w:tcBorders>
              <w:top w:val="double" w:sz="4" w:space="0" w:color="auto"/>
              <w:bottom w:val="single" w:sz="8" w:space="0" w:color="auto"/>
            </w:tcBorders>
            <w:shd w:val="clear" w:color="auto" w:fill="auto"/>
            <w:noWrap/>
            <w:vAlign w:val="center"/>
            <w:hideMark/>
          </w:tcPr>
          <w:p w14:paraId="5D335D59" w14:textId="77777777" w:rsidR="00360605" w:rsidRPr="00653EE0" w:rsidRDefault="00360605" w:rsidP="00360605">
            <w:pPr>
              <w:pStyle w:val="af9"/>
              <w:jc w:val="center"/>
              <w:rPr>
                <w:sz w:val="12"/>
                <w:szCs w:val="12"/>
              </w:rPr>
            </w:pPr>
            <w:r w:rsidRPr="00653EE0">
              <w:rPr>
                <w:sz w:val="12"/>
                <w:szCs w:val="12"/>
              </w:rPr>
              <w:t>Variable_Coef</w:t>
            </w:r>
          </w:p>
        </w:tc>
        <w:tc>
          <w:tcPr>
            <w:tcW w:w="402" w:type="pct"/>
            <w:tcBorders>
              <w:top w:val="double" w:sz="4" w:space="0" w:color="auto"/>
              <w:bottom w:val="single" w:sz="8" w:space="0" w:color="auto"/>
            </w:tcBorders>
            <w:shd w:val="clear" w:color="auto" w:fill="auto"/>
            <w:noWrap/>
            <w:vAlign w:val="center"/>
            <w:hideMark/>
          </w:tcPr>
          <w:p w14:paraId="16910563" w14:textId="77777777" w:rsidR="00360605" w:rsidRPr="00653EE0" w:rsidRDefault="00360605" w:rsidP="00360605">
            <w:pPr>
              <w:pStyle w:val="af9"/>
              <w:jc w:val="center"/>
              <w:rPr>
                <w:sz w:val="12"/>
                <w:szCs w:val="12"/>
              </w:rPr>
            </w:pPr>
            <w:r w:rsidRPr="00653EE0">
              <w:rPr>
                <w:sz w:val="12"/>
                <w:szCs w:val="12"/>
              </w:rPr>
              <w:t>Variable_p</w:t>
            </w:r>
          </w:p>
        </w:tc>
        <w:tc>
          <w:tcPr>
            <w:tcW w:w="454" w:type="pct"/>
            <w:tcBorders>
              <w:top w:val="double" w:sz="4" w:space="0" w:color="auto"/>
              <w:bottom w:val="single" w:sz="8" w:space="0" w:color="auto"/>
            </w:tcBorders>
            <w:shd w:val="clear" w:color="auto" w:fill="auto"/>
            <w:noWrap/>
            <w:vAlign w:val="center"/>
            <w:hideMark/>
          </w:tcPr>
          <w:p w14:paraId="54886993" w14:textId="77777777" w:rsidR="00360605" w:rsidRPr="00653EE0" w:rsidRDefault="00360605" w:rsidP="00360605">
            <w:pPr>
              <w:pStyle w:val="af9"/>
              <w:jc w:val="center"/>
              <w:rPr>
                <w:sz w:val="12"/>
                <w:szCs w:val="12"/>
              </w:rPr>
            </w:pPr>
            <w:r w:rsidRPr="00653EE0">
              <w:rPr>
                <w:sz w:val="12"/>
                <w:szCs w:val="12"/>
              </w:rPr>
              <w:t>Variable_Sig</w:t>
            </w:r>
          </w:p>
        </w:tc>
        <w:tc>
          <w:tcPr>
            <w:tcW w:w="423" w:type="pct"/>
            <w:tcBorders>
              <w:top w:val="double" w:sz="4" w:space="0" w:color="auto"/>
              <w:bottom w:val="single" w:sz="8" w:space="0" w:color="auto"/>
            </w:tcBorders>
            <w:shd w:val="clear" w:color="auto" w:fill="auto"/>
            <w:noWrap/>
            <w:vAlign w:val="center"/>
            <w:hideMark/>
          </w:tcPr>
          <w:p w14:paraId="1047189A" w14:textId="77777777" w:rsidR="00360605" w:rsidRPr="00653EE0" w:rsidRDefault="00360605" w:rsidP="00360605">
            <w:pPr>
              <w:pStyle w:val="af9"/>
              <w:jc w:val="center"/>
              <w:rPr>
                <w:sz w:val="12"/>
                <w:szCs w:val="12"/>
              </w:rPr>
            </w:pPr>
            <w:r w:rsidRPr="00653EE0">
              <w:rPr>
                <w:sz w:val="12"/>
                <w:szCs w:val="12"/>
              </w:rPr>
              <w:t>R-squared</w:t>
            </w:r>
          </w:p>
        </w:tc>
      </w:tr>
      <w:tr w:rsidR="00360605" w:rsidRPr="00653EE0" w14:paraId="4A1D432A" w14:textId="77777777" w:rsidTr="0068520F">
        <w:trPr>
          <w:trHeight w:val="310"/>
        </w:trPr>
        <w:tc>
          <w:tcPr>
            <w:tcW w:w="648" w:type="pct"/>
            <w:tcBorders>
              <w:top w:val="single" w:sz="8" w:space="0" w:color="auto"/>
              <w:right w:val="single" w:sz="8" w:space="0" w:color="auto"/>
            </w:tcBorders>
            <w:shd w:val="clear" w:color="auto" w:fill="auto"/>
            <w:noWrap/>
            <w:vAlign w:val="center"/>
            <w:hideMark/>
          </w:tcPr>
          <w:p w14:paraId="74D990C3" w14:textId="77777777" w:rsidR="00360605" w:rsidRPr="00653EE0" w:rsidRDefault="00360605" w:rsidP="00360605">
            <w:pPr>
              <w:pStyle w:val="af9"/>
              <w:rPr>
                <w:sz w:val="12"/>
                <w:szCs w:val="12"/>
              </w:rPr>
            </w:pPr>
            <w:r w:rsidRPr="00653EE0">
              <w:rPr>
                <w:sz w:val="12"/>
                <w:szCs w:val="12"/>
              </w:rPr>
              <w:t>Mean</w:t>
            </w:r>
          </w:p>
        </w:tc>
        <w:tc>
          <w:tcPr>
            <w:tcW w:w="485" w:type="pct"/>
            <w:tcBorders>
              <w:top w:val="single" w:sz="8" w:space="0" w:color="auto"/>
              <w:left w:val="single" w:sz="8" w:space="0" w:color="auto"/>
            </w:tcBorders>
            <w:shd w:val="clear" w:color="auto" w:fill="auto"/>
            <w:noWrap/>
            <w:hideMark/>
          </w:tcPr>
          <w:p w14:paraId="59938C7D" w14:textId="0388D64D" w:rsidR="00360605" w:rsidRPr="00360605" w:rsidRDefault="00360605" w:rsidP="00360605">
            <w:pPr>
              <w:pStyle w:val="af9"/>
              <w:jc w:val="right"/>
              <w:rPr>
                <w:sz w:val="12"/>
                <w:szCs w:val="14"/>
              </w:rPr>
            </w:pPr>
            <w:r w:rsidRPr="00360605">
              <w:rPr>
                <w:sz w:val="12"/>
                <w:szCs w:val="14"/>
              </w:rPr>
              <w:t>0.0685</w:t>
            </w:r>
          </w:p>
        </w:tc>
        <w:tc>
          <w:tcPr>
            <w:tcW w:w="401" w:type="pct"/>
            <w:tcBorders>
              <w:top w:val="single" w:sz="8" w:space="0" w:color="auto"/>
            </w:tcBorders>
            <w:shd w:val="clear" w:color="auto" w:fill="auto"/>
            <w:noWrap/>
            <w:hideMark/>
          </w:tcPr>
          <w:p w14:paraId="0C8176CC" w14:textId="7F8B3D6C" w:rsidR="00360605" w:rsidRPr="00360605" w:rsidRDefault="00360605" w:rsidP="00360605">
            <w:pPr>
              <w:pStyle w:val="af9"/>
              <w:jc w:val="right"/>
              <w:rPr>
                <w:sz w:val="12"/>
                <w:szCs w:val="14"/>
              </w:rPr>
            </w:pPr>
            <w:r w:rsidRPr="00360605">
              <w:rPr>
                <w:sz w:val="12"/>
                <w:szCs w:val="14"/>
              </w:rPr>
              <w:t>0.5935</w:t>
            </w:r>
          </w:p>
        </w:tc>
        <w:tc>
          <w:tcPr>
            <w:tcW w:w="441" w:type="pct"/>
            <w:tcBorders>
              <w:top w:val="single" w:sz="8" w:space="0" w:color="auto"/>
            </w:tcBorders>
            <w:shd w:val="clear" w:color="auto" w:fill="auto"/>
            <w:noWrap/>
            <w:hideMark/>
          </w:tcPr>
          <w:p w14:paraId="5DB72C5A" w14:textId="77777777" w:rsidR="00360605" w:rsidRPr="00360605" w:rsidRDefault="00360605" w:rsidP="00360605">
            <w:pPr>
              <w:pStyle w:val="af9"/>
              <w:rPr>
                <w:sz w:val="12"/>
                <w:szCs w:val="14"/>
              </w:rPr>
            </w:pPr>
          </w:p>
        </w:tc>
        <w:tc>
          <w:tcPr>
            <w:tcW w:w="445" w:type="pct"/>
            <w:tcBorders>
              <w:top w:val="single" w:sz="8" w:space="0" w:color="auto"/>
            </w:tcBorders>
            <w:shd w:val="clear" w:color="auto" w:fill="auto"/>
            <w:noWrap/>
            <w:hideMark/>
          </w:tcPr>
          <w:p w14:paraId="572D5408" w14:textId="3F3E194B" w:rsidR="00360605" w:rsidRPr="00360605" w:rsidRDefault="00360605" w:rsidP="00360605">
            <w:pPr>
              <w:pStyle w:val="af9"/>
              <w:jc w:val="right"/>
              <w:rPr>
                <w:sz w:val="12"/>
                <w:szCs w:val="14"/>
              </w:rPr>
            </w:pPr>
            <w:r w:rsidRPr="00360605">
              <w:rPr>
                <w:sz w:val="12"/>
                <w:szCs w:val="14"/>
              </w:rPr>
              <w:t>-0.1555</w:t>
            </w:r>
          </w:p>
        </w:tc>
        <w:tc>
          <w:tcPr>
            <w:tcW w:w="401" w:type="pct"/>
            <w:tcBorders>
              <w:top w:val="single" w:sz="8" w:space="0" w:color="auto"/>
            </w:tcBorders>
            <w:shd w:val="clear" w:color="auto" w:fill="auto"/>
            <w:noWrap/>
            <w:hideMark/>
          </w:tcPr>
          <w:p w14:paraId="00FDA0DC" w14:textId="2A04611C" w:rsidR="00360605" w:rsidRPr="00360605" w:rsidRDefault="00360605" w:rsidP="00360605">
            <w:pPr>
              <w:pStyle w:val="af9"/>
              <w:jc w:val="right"/>
              <w:rPr>
                <w:sz w:val="12"/>
                <w:szCs w:val="14"/>
              </w:rPr>
            </w:pPr>
            <w:r w:rsidRPr="00360605">
              <w:rPr>
                <w:sz w:val="12"/>
                <w:szCs w:val="14"/>
              </w:rPr>
              <w:t>0.2228</w:t>
            </w:r>
          </w:p>
        </w:tc>
        <w:tc>
          <w:tcPr>
            <w:tcW w:w="402" w:type="pct"/>
            <w:tcBorders>
              <w:top w:val="single" w:sz="8" w:space="0" w:color="auto"/>
            </w:tcBorders>
            <w:shd w:val="clear" w:color="auto" w:fill="auto"/>
            <w:noWrap/>
            <w:hideMark/>
          </w:tcPr>
          <w:p w14:paraId="1D10C542" w14:textId="77777777" w:rsidR="00360605" w:rsidRPr="00360605" w:rsidRDefault="00360605" w:rsidP="00360605">
            <w:pPr>
              <w:pStyle w:val="af9"/>
              <w:rPr>
                <w:sz w:val="12"/>
                <w:szCs w:val="14"/>
              </w:rPr>
            </w:pPr>
          </w:p>
        </w:tc>
        <w:tc>
          <w:tcPr>
            <w:tcW w:w="498" w:type="pct"/>
            <w:tcBorders>
              <w:top w:val="single" w:sz="8" w:space="0" w:color="auto"/>
            </w:tcBorders>
            <w:shd w:val="clear" w:color="auto" w:fill="auto"/>
            <w:noWrap/>
            <w:hideMark/>
          </w:tcPr>
          <w:p w14:paraId="276C2456" w14:textId="0EA6BA30" w:rsidR="00360605" w:rsidRPr="00360605" w:rsidRDefault="00360605" w:rsidP="00360605">
            <w:pPr>
              <w:pStyle w:val="af9"/>
              <w:jc w:val="right"/>
              <w:rPr>
                <w:sz w:val="12"/>
                <w:szCs w:val="14"/>
              </w:rPr>
            </w:pPr>
            <w:r w:rsidRPr="00360605">
              <w:rPr>
                <w:sz w:val="12"/>
                <w:szCs w:val="14"/>
              </w:rPr>
              <w:t>-0.1591</w:t>
            </w:r>
          </w:p>
        </w:tc>
        <w:tc>
          <w:tcPr>
            <w:tcW w:w="402" w:type="pct"/>
            <w:tcBorders>
              <w:top w:val="single" w:sz="8" w:space="0" w:color="auto"/>
            </w:tcBorders>
            <w:shd w:val="clear" w:color="auto" w:fill="auto"/>
            <w:noWrap/>
            <w:hideMark/>
          </w:tcPr>
          <w:p w14:paraId="7ABAAE6C" w14:textId="471C36E8" w:rsidR="00360605" w:rsidRPr="00360605" w:rsidRDefault="00360605" w:rsidP="00360605">
            <w:pPr>
              <w:pStyle w:val="af9"/>
              <w:jc w:val="right"/>
              <w:rPr>
                <w:sz w:val="12"/>
                <w:szCs w:val="14"/>
              </w:rPr>
            </w:pPr>
            <w:r w:rsidRPr="00360605">
              <w:rPr>
                <w:sz w:val="12"/>
                <w:szCs w:val="14"/>
              </w:rPr>
              <w:t>0.0884</w:t>
            </w:r>
          </w:p>
        </w:tc>
        <w:tc>
          <w:tcPr>
            <w:tcW w:w="454" w:type="pct"/>
            <w:tcBorders>
              <w:top w:val="single" w:sz="8" w:space="0" w:color="auto"/>
            </w:tcBorders>
            <w:shd w:val="clear" w:color="auto" w:fill="auto"/>
            <w:noWrap/>
            <w:hideMark/>
          </w:tcPr>
          <w:p w14:paraId="66C2701D" w14:textId="01828FAB" w:rsidR="00360605" w:rsidRPr="00360605" w:rsidRDefault="00360605" w:rsidP="00360605">
            <w:pPr>
              <w:pStyle w:val="af9"/>
              <w:rPr>
                <w:sz w:val="12"/>
                <w:szCs w:val="14"/>
              </w:rPr>
            </w:pPr>
            <w:r w:rsidRPr="00360605">
              <w:rPr>
                <w:sz w:val="12"/>
                <w:szCs w:val="14"/>
              </w:rPr>
              <w:t>*</w:t>
            </w:r>
          </w:p>
        </w:tc>
        <w:tc>
          <w:tcPr>
            <w:tcW w:w="423" w:type="pct"/>
            <w:tcBorders>
              <w:top w:val="single" w:sz="8" w:space="0" w:color="auto"/>
            </w:tcBorders>
            <w:shd w:val="clear" w:color="auto" w:fill="auto"/>
            <w:noWrap/>
            <w:hideMark/>
          </w:tcPr>
          <w:p w14:paraId="4C53E8F8" w14:textId="6C5D4E6B" w:rsidR="00360605" w:rsidRPr="00360605" w:rsidRDefault="00360605" w:rsidP="00360605">
            <w:pPr>
              <w:pStyle w:val="af9"/>
              <w:jc w:val="right"/>
              <w:rPr>
                <w:sz w:val="12"/>
                <w:szCs w:val="14"/>
              </w:rPr>
            </w:pPr>
            <w:r w:rsidRPr="00360605">
              <w:rPr>
                <w:sz w:val="12"/>
                <w:szCs w:val="14"/>
              </w:rPr>
              <w:t>0.0385</w:t>
            </w:r>
          </w:p>
        </w:tc>
      </w:tr>
      <w:tr w:rsidR="00360605" w:rsidRPr="00653EE0" w14:paraId="6EEC5AA1" w14:textId="77777777" w:rsidTr="0068520F">
        <w:trPr>
          <w:trHeight w:val="310"/>
        </w:trPr>
        <w:tc>
          <w:tcPr>
            <w:tcW w:w="648" w:type="pct"/>
            <w:tcBorders>
              <w:right w:val="single" w:sz="8" w:space="0" w:color="auto"/>
            </w:tcBorders>
            <w:shd w:val="clear" w:color="auto" w:fill="auto"/>
            <w:noWrap/>
            <w:vAlign w:val="center"/>
            <w:hideMark/>
          </w:tcPr>
          <w:p w14:paraId="5FA690A0" w14:textId="77777777" w:rsidR="00360605" w:rsidRPr="00653EE0" w:rsidRDefault="00360605" w:rsidP="00360605">
            <w:pPr>
              <w:pStyle w:val="af9"/>
              <w:rPr>
                <w:sz w:val="12"/>
                <w:szCs w:val="12"/>
              </w:rPr>
            </w:pPr>
            <w:r w:rsidRPr="00653EE0">
              <w:rPr>
                <w:sz w:val="12"/>
                <w:szCs w:val="12"/>
              </w:rPr>
              <w:t>Std</w:t>
            </w:r>
          </w:p>
        </w:tc>
        <w:tc>
          <w:tcPr>
            <w:tcW w:w="485" w:type="pct"/>
            <w:tcBorders>
              <w:left w:val="single" w:sz="8" w:space="0" w:color="auto"/>
            </w:tcBorders>
            <w:shd w:val="clear" w:color="auto" w:fill="auto"/>
            <w:noWrap/>
            <w:hideMark/>
          </w:tcPr>
          <w:p w14:paraId="14073952" w14:textId="69818EF2" w:rsidR="00360605" w:rsidRPr="00360605" w:rsidRDefault="00360605" w:rsidP="00360605">
            <w:pPr>
              <w:pStyle w:val="af9"/>
              <w:jc w:val="right"/>
              <w:rPr>
                <w:sz w:val="12"/>
                <w:szCs w:val="14"/>
              </w:rPr>
            </w:pPr>
            <w:r w:rsidRPr="00360605">
              <w:rPr>
                <w:sz w:val="12"/>
                <w:szCs w:val="14"/>
              </w:rPr>
              <w:t>0.0644</w:t>
            </w:r>
          </w:p>
        </w:tc>
        <w:tc>
          <w:tcPr>
            <w:tcW w:w="401" w:type="pct"/>
            <w:shd w:val="clear" w:color="auto" w:fill="auto"/>
            <w:noWrap/>
            <w:hideMark/>
          </w:tcPr>
          <w:p w14:paraId="742EC78B" w14:textId="3AF69E90" w:rsidR="00360605" w:rsidRPr="00360605" w:rsidRDefault="00360605" w:rsidP="00360605">
            <w:pPr>
              <w:pStyle w:val="af9"/>
              <w:jc w:val="right"/>
              <w:rPr>
                <w:sz w:val="12"/>
                <w:szCs w:val="14"/>
              </w:rPr>
            </w:pPr>
            <w:r w:rsidRPr="00360605">
              <w:rPr>
                <w:sz w:val="12"/>
                <w:szCs w:val="14"/>
              </w:rPr>
              <w:t>0.6194</w:t>
            </w:r>
          </w:p>
        </w:tc>
        <w:tc>
          <w:tcPr>
            <w:tcW w:w="441" w:type="pct"/>
            <w:shd w:val="clear" w:color="auto" w:fill="auto"/>
            <w:noWrap/>
            <w:hideMark/>
          </w:tcPr>
          <w:p w14:paraId="41AA07A6" w14:textId="77777777" w:rsidR="00360605" w:rsidRPr="00360605" w:rsidRDefault="00360605" w:rsidP="00360605">
            <w:pPr>
              <w:pStyle w:val="af9"/>
              <w:rPr>
                <w:sz w:val="12"/>
                <w:szCs w:val="14"/>
              </w:rPr>
            </w:pPr>
          </w:p>
        </w:tc>
        <w:tc>
          <w:tcPr>
            <w:tcW w:w="445" w:type="pct"/>
            <w:shd w:val="clear" w:color="auto" w:fill="auto"/>
            <w:noWrap/>
            <w:hideMark/>
          </w:tcPr>
          <w:p w14:paraId="32F4315D" w14:textId="5139A479" w:rsidR="00360605" w:rsidRPr="00360605" w:rsidRDefault="00360605" w:rsidP="00360605">
            <w:pPr>
              <w:pStyle w:val="af9"/>
              <w:jc w:val="right"/>
              <w:rPr>
                <w:sz w:val="12"/>
                <w:szCs w:val="14"/>
              </w:rPr>
            </w:pPr>
            <w:r w:rsidRPr="00360605">
              <w:rPr>
                <w:sz w:val="12"/>
                <w:szCs w:val="14"/>
              </w:rPr>
              <w:t>-0.0822</w:t>
            </w:r>
          </w:p>
        </w:tc>
        <w:tc>
          <w:tcPr>
            <w:tcW w:w="401" w:type="pct"/>
            <w:shd w:val="clear" w:color="auto" w:fill="auto"/>
            <w:noWrap/>
            <w:hideMark/>
          </w:tcPr>
          <w:p w14:paraId="5D169041" w14:textId="3DCB04E1" w:rsidR="00360605" w:rsidRPr="00360605" w:rsidRDefault="00360605" w:rsidP="00360605">
            <w:pPr>
              <w:pStyle w:val="af9"/>
              <w:jc w:val="right"/>
              <w:rPr>
                <w:sz w:val="12"/>
                <w:szCs w:val="14"/>
              </w:rPr>
            </w:pPr>
            <w:r w:rsidRPr="00360605">
              <w:rPr>
                <w:sz w:val="12"/>
                <w:szCs w:val="14"/>
              </w:rPr>
              <w:t>0.5435</w:t>
            </w:r>
          </w:p>
        </w:tc>
        <w:tc>
          <w:tcPr>
            <w:tcW w:w="402" w:type="pct"/>
            <w:shd w:val="clear" w:color="auto" w:fill="auto"/>
            <w:noWrap/>
            <w:hideMark/>
          </w:tcPr>
          <w:p w14:paraId="45A8F4CA" w14:textId="77777777" w:rsidR="00360605" w:rsidRPr="00360605" w:rsidRDefault="00360605" w:rsidP="00360605">
            <w:pPr>
              <w:pStyle w:val="af9"/>
              <w:rPr>
                <w:sz w:val="12"/>
                <w:szCs w:val="14"/>
              </w:rPr>
            </w:pPr>
          </w:p>
        </w:tc>
        <w:tc>
          <w:tcPr>
            <w:tcW w:w="498" w:type="pct"/>
            <w:shd w:val="clear" w:color="auto" w:fill="auto"/>
            <w:noWrap/>
            <w:hideMark/>
          </w:tcPr>
          <w:p w14:paraId="7DC3C7CA" w14:textId="4530447C" w:rsidR="00360605" w:rsidRPr="00360605" w:rsidRDefault="00360605" w:rsidP="00360605">
            <w:pPr>
              <w:pStyle w:val="af9"/>
              <w:jc w:val="right"/>
              <w:rPr>
                <w:sz w:val="12"/>
                <w:szCs w:val="14"/>
              </w:rPr>
            </w:pPr>
            <w:r w:rsidRPr="00360605">
              <w:rPr>
                <w:sz w:val="12"/>
                <w:szCs w:val="14"/>
              </w:rPr>
              <w:t>-0.1410</w:t>
            </w:r>
          </w:p>
        </w:tc>
        <w:tc>
          <w:tcPr>
            <w:tcW w:w="402" w:type="pct"/>
            <w:shd w:val="clear" w:color="auto" w:fill="auto"/>
            <w:noWrap/>
            <w:hideMark/>
          </w:tcPr>
          <w:p w14:paraId="5AD48B7D" w14:textId="4EF36810" w:rsidR="00360605" w:rsidRPr="00360605" w:rsidRDefault="00360605" w:rsidP="00360605">
            <w:pPr>
              <w:pStyle w:val="af9"/>
              <w:jc w:val="right"/>
              <w:rPr>
                <w:sz w:val="12"/>
                <w:szCs w:val="14"/>
              </w:rPr>
            </w:pPr>
            <w:r w:rsidRPr="00360605">
              <w:rPr>
                <w:sz w:val="12"/>
                <w:szCs w:val="14"/>
              </w:rPr>
              <w:t>0.2082</w:t>
            </w:r>
          </w:p>
        </w:tc>
        <w:tc>
          <w:tcPr>
            <w:tcW w:w="454" w:type="pct"/>
            <w:shd w:val="clear" w:color="auto" w:fill="auto"/>
            <w:noWrap/>
            <w:hideMark/>
          </w:tcPr>
          <w:p w14:paraId="26F82509" w14:textId="77777777" w:rsidR="00360605" w:rsidRPr="00360605" w:rsidRDefault="00360605" w:rsidP="00360605">
            <w:pPr>
              <w:pStyle w:val="af9"/>
              <w:rPr>
                <w:sz w:val="12"/>
                <w:szCs w:val="14"/>
              </w:rPr>
            </w:pPr>
          </w:p>
        </w:tc>
        <w:tc>
          <w:tcPr>
            <w:tcW w:w="423" w:type="pct"/>
            <w:shd w:val="clear" w:color="auto" w:fill="auto"/>
            <w:noWrap/>
            <w:hideMark/>
          </w:tcPr>
          <w:p w14:paraId="18B18FF5" w14:textId="7B224C85" w:rsidR="00360605" w:rsidRPr="00360605" w:rsidRDefault="00360605" w:rsidP="00360605">
            <w:pPr>
              <w:pStyle w:val="af9"/>
              <w:jc w:val="right"/>
              <w:rPr>
                <w:sz w:val="12"/>
                <w:szCs w:val="14"/>
              </w:rPr>
            </w:pPr>
            <w:r w:rsidRPr="00360605">
              <w:rPr>
                <w:sz w:val="12"/>
                <w:szCs w:val="14"/>
              </w:rPr>
              <w:t>0.0273</w:t>
            </w:r>
          </w:p>
        </w:tc>
      </w:tr>
      <w:tr w:rsidR="00360605" w:rsidRPr="00653EE0" w14:paraId="6A7F0289" w14:textId="77777777" w:rsidTr="0068520F">
        <w:trPr>
          <w:trHeight w:val="310"/>
        </w:trPr>
        <w:tc>
          <w:tcPr>
            <w:tcW w:w="648" w:type="pct"/>
            <w:tcBorders>
              <w:right w:val="single" w:sz="8" w:space="0" w:color="auto"/>
            </w:tcBorders>
            <w:shd w:val="clear" w:color="auto" w:fill="auto"/>
            <w:noWrap/>
            <w:vAlign w:val="center"/>
            <w:hideMark/>
          </w:tcPr>
          <w:p w14:paraId="7C5DCE44" w14:textId="77777777" w:rsidR="00360605" w:rsidRPr="00653EE0" w:rsidRDefault="00360605" w:rsidP="00360605">
            <w:pPr>
              <w:pStyle w:val="af9"/>
              <w:rPr>
                <w:sz w:val="12"/>
                <w:szCs w:val="12"/>
              </w:rPr>
            </w:pPr>
            <w:r w:rsidRPr="00653EE0">
              <w:rPr>
                <w:sz w:val="12"/>
                <w:szCs w:val="12"/>
              </w:rPr>
              <w:t>Median</w:t>
            </w:r>
          </w:p>
        </w:tc>
        <w:tc>
          <w:tcPr>
            <w:tcW w:w="485" w:type="pct"/>
            <w:tcBorders>
              <w:left w:val="single" w:sz="8" w:space="0" w:color="auto"/>
            </w:tcBorders>
            <w:shd w:val="clear" w:color="auto" w:fill="auto"/>
            <w:noWrap/>
            <w:hideMark/>
          </w:tcPr>
          <w:p w14:paraId="35BF099B" w14:textId="0B417B6A" w:rsidR="00360605" w:rsidRPr="00360605" w:rsidRDefault="00360605" w:rsidP="00360605">
            <w:pPr>
              <w:pStyle w:val="af9"/>
              <w:jc w:val="right"/>
              <w:rPr>
                <w:sz w:val="12"/>
                <w:szCs w:val="14"/>
              </w:rPr>
            </w:pPr>
            <w:r w:rsidRPr="00360605">
              <w:rPr>
                <w:sz w:val="12"/>
                <w:szCs w:val="14"/>
              </w:rPr>
              <w:t>0.0660</w:t>
            </w:r>
          </w:p>
        </w:tc>
        <w:tc>
          <w:tcPr>
            <w:tcW w:w="401" w:type="pct"/>
            <w:shd w:val="clear" w:color="auto" w:fill="auto"/>
            <w:noWrap/>
            <w:hideMark/>
          </w:tcPr>
          <w:p w14:paraId="7CE03F5E" w14:textId="2738BA38" w:rsidR="00360605" w:rsidRPr="00360605" w:rsidRDefault="00360605" w:rsidP="00360605">
            <w:pPr>
              <w:pStyle w:val="af9"/>
              <w:jc w:val="right"/>
              <w:rPr>
                <w:sz w:val="12"/>
                <w:szCs w:val="14"/>
              </w:rPr>
            </w:pPr>
            <w:r w:rsidRPr="00360605">
              <w:rPr>
                <w:sz w:val="12"/>
                <w:szCs w:val="14"/>
              </w:rPr>
              <w:t>0.6065</w:t>
            </w:r>
          </w:p>
        </w:tc>
        <w:tc>
          <w:tcPr>
            <w:tcW w:w="441" w:type="pct"/>
            <w:shd w:val="clear" w:color="auto" w:fill="auto"/>
            <w:noWrap/>
            <w:hideMark/>
          </w:tcPr>
          <w:p w14:paraId="41EC04F7" w14:textId="77777777" w:rsidR="00360605" w:rsidRPr="00360605" w:rsidRDefault="00360605" w:rsidP="00360605">
            <w:pPr>
              <w:pStyle w:val="af9"/>
              <w:rPr>
                <w:sz w:val="12"/>
                <w:szCs w:val="14"/>
              </w:rPr>
            </w:pPr>
          </w:p>
        </w:tc>
        <w:tc>
          <w:tcPr>
            <w:tcW w:w="445" w:type="pct"/>
            <w:shd w:val="clear" w:color="auto" w:fill="auto"/>
            <w:noWrap/>
            <w:hideMark/>
          </w:tcPr>
          <w:p w14:paraId="16874F79" w14:textId="0923CC0C" w:rsidR="00360605" w:rsidRPr="00360605" w:rsidRDefault="00360605" w:rsidP="00360605">
            <w:pPr>
              <w:pStyle w:val="af9"/>
              <w:jc w:val="right"/>
              <w:rPr>
                <w:sz w:val="12"/>
                <w:szCs w:val="14"/>
              </w:rPr>
            </w:pPr>
            <w:r w:rsidRPr="00360605">
              <w:rPr>
                <w:sz w:val="12"/>
                <w:szCs w:val="14"/>
              </w:rPr>
              <w:t>-0.1560</w:t>
            </w:r>
          </w:p>
        </w:tc>
        <w:tc>
          <w:tcPr>
            <w:tcW w:w="401" w:type="pct"/>
            <w:shd w:val="clear" w:color="auto" w:fill="auto"/>
            <w:noWrap/>
            <w:hideMark/>
          </w:tcPr>
          <w:p w14:paraId="6000A355" w14:textId="64EB3372" w:rsidR="00360605" w:rsidRPr="00360605" w:rsidRDefault="00360605" w:rsidP="00360605">
            <w:pPr>
              <w:pStyle w:val="af9"/>
              <w:jc w:val="right"/>
              <w:rPr>
                <w:sz w:val="12"/>
                <w:szCs w:val="14"/>
              </w:rPr>
            </w:pPr>
            <w:r w:rsidRPr="00360605">
              <w:rPr>
                <w:sz w:val="12"/>
                <w:szCs w:val="14"/>
              </w:rPr>
              <w:t>0.2212</w:t>
            </w:r>
          </w:p>
        </w:tc>
        <w:tc>
          <w:tcPr>
            <w:tcW w:w="402" w:type="pct"/>
            <w:shd w:val="clear" w:color="auto" w:fill="auto"/>
            <w:noWrap/>
            <w:hideMark/>
          </w:tcPr>
          <w:p w14:paraId="1386CD92" w14:textId="77777777" w:rsidR="00360605" w:rsidRPr="00360605" w:rsidRDefault="00360605" w:rsidP="00360605">
            <w:pPr>
              <w:pStyle w:val="af9"/>
              <w:rPr>
                <w:sz w:val="12"/>
                <w:szCs w:val="14"/>
              </w:rPr>
            </w:pPr>
          </w:p>
        </w:tc>
        <w:tc>
          <w:tcPr>
            <w:tcW w:w="498" w:type="pct"/>
            <w:shd w:val="clear" w:color="auto" w:fill="auto"/>
            <w:noWrap/>
            <w:hideMark/>
          </w:tcPr>
          <w:p w14:paraId="35891DC6" w14:textId="59A1F528" w:rsidR="00360605" w:rsidRPr="00360605" w:rsidRDefault="00360605" w:rsidP="00360605">
            <w:pPr>
              <w:pStyle w:val="af9"/>
              <w:jc w:val="right"/>
              <w:rPr>
                <w:sz w:val="12"/>
                <w:szCs w:val="14"/>
              </w:rPr>
            </w:pPr>
            <w:r w:rsidRPr="00360605">
              <w:rPr>
                <w:sz w:val="12"/>
                <w:szCs w:val="14"/>
              </w:rPr>
              <w:t>-0.1591</w:t>
            </w:r>
          </w:p>
        </w:tc>
        <w:tc>
          <w:tcPr>
            <w:tcW w:w="402" w:type="pct"/>
            <w:shd w:val="clear" w:color="auto" w:fill="auto"/>
            <w:noWrap/>
            <w:hideMark/>
          </w:tcPr>
          <w:p w14:paraId="6848168F" w14:textId="7C2A4ADE" w:rsidR="00360605" w:rsidRPr="00360605" w:rsidRDefault="00360605" w:rsidP="00360605">
            <w:pPr>
              <w:pStyle w:val="af9"/>
              <w:jc w:val="right"/>
              <w:rPr>
                <w:sz w:val="12"/>
                <w:szCs w:val="14"/>
              </w:rPr>
            </w:pPr>
            <w:r w:rsidRPr="00360605">
              <w:rPr>
                <w:sz w:val="12"/>
                <w:szCs w:val="14"/>
              </w:rPr>
              <w:t>0.0876</w:t>
            </w:r>
          </w:p>
        </w:tc>
        <w:tc>
          <w:tcPr>
            <w:tcW w:w="454" w:type="pct"/>
            <w:shd w:val="clear" w:color="auto" w:fill="auto"/>
            <w:noWrap/>
            <w:hideMark/>
          </w:tcPr>
          <w:p w14:paraId="30965FCA" w14:textId="43B998A7" w:rsidR="00360605" w:rsidRPr="00360605" w:rsidRDefault="00360605" w:rsidP="00360605">
            <w:pPr>
              <w:pStyle w:val="af9"/>
              <w:rPr>
                <w:sz w:val="12"/>
                <w:szCs w:val="14"/>
              </w:rPr>
            </w:pPr>
            <w:r w:rsidRPr="00360605">
              <w:rPr>
                <w:sz w:val="12"/>
                <w:szCs w:val="14"/>
              </w:rPr>
              <w:t>*</w:t>
            </w:r>
          </w:p>
        </w:tc>
        <w:tc>
          <w:tcPr>
            <w:tcW w:w="423" w:type="pct"/>
            <w:shd w:val="clear" w:color="auto" w:fill="auto"/>
            <w:noWrap/>
            <w:hideMark/>
          </w:tcPr>
          <w:p w14:paraId="13E59B2E" w14:textId="2E896221" w:rsidR="00360605" w:rsidRPr="00360605" w:rsidRDefault="00360605" w:rsidP="00360605">
            <w:pPr>
              <w:pStyle w:val="af9"/>
              <w:jc w:val="right"/>
              <w:rPr>
                <w:sz w:val="12"/>
                <w:szCs w:val="14"/>
              </w:rPr>
            </w:pPr>
            <w:r w:rsidRPr="00360605">
              <w:rPr>
                <w:sz w:val="12"/>
                <w:szCs w:val="14"/>
              </w:rPr>
              <w:t>0.0386</w:t>
            </w:r>
          </w:p>
        </w:tc>
      </w:tr>
      <w:tr w:rsidR="00360605" w:rsidRPr="00653EE0" w14:paraId="71539EEE" w14:textId="77777777" w:rsidTr="0068520F">
        <w:trPr>
          <w:trHeight w:val="310"/>
        </w:trPr>
        <w:tc>
          <w:tcPr>
            <w:tcW w:w="648" w:type="pct"/>
            <w:tcBorders>
              <w:right w:val="single" w:sz="8" w:space="0" w:color="auto"/>
            </w:tcBorders>
            <w:shd w:val="clear" w:color="auto" w:fill="auto"/>
            <w:noWrap/>
            <w:vAlign w:val="center"/>
            <w:hideMark/>
          </w:tcPr>
          <w:p w14:paraId="25911EE8" w14:textId="77777777" w:rsidR="00360605" w:rsidRPr="00653EE0" w:rsidRDefault="00360605" w:rsidP="00360605">
            <w:pPr>
              <w:pStyle w:val="af9"/>
              <w:rPr>
                <w:sz w:val="12"/>
                <w:szCs w:val="12"/>
              </w:rPr>
            </w:pPr>
            <w:r w:rsidRPr="00653EE0">
              <w:rPr>
                <w:sz w:val="12"/>
                <w:szCs w:val="12"/>
              </w:rPr>
              <w:t>Fear and Greed Index</w:t>
            </w:r>
          </w:p>
        </w:tc>
        <w:tc>
          <w:tcPr>
            <w:tcW w:w="485" w:type="pct"/>
            <w:tcBorders>
              <w:left w:val="single" w:sz="8" w:space="0" w:color="auto"/>
            </w:tcBorders>
            <w:shd w:val="clear" w:color="auto" w:fill="auto"/>
            <w:noWrap/>
            <w:hideMark/>
          </w:tcPr>
          <w:p w14:paraId="4B5B7BA7" w14:textId="25C47851" w:rsidR="00360605" w:rsidRPr="00360605" w:rsidRDefault="00360605" w:rsidP="00360605">
            <w:pPr>
              <w:pStyle w:val="af9"/>
              <w:jc w:val="right"/>
              <w:rPr>
                <w:sz w:val="12"/>
                <w:szCs w:val="14"/>
              </w:rPr>
            </w:pPr>
            <w:r w:rsidRPr="00360605">
              <w:rPr>
                <w:sz w:val="12"/>
                <w:szCs w:val="14"/>
              </w:rPr>
              <w:t>-0.0054</w:t>
            </w:r>
          </w:p>
        </w:tc>
        <w:tc>
          <w:tcPr>
            <w:tcW w:w="401" w:type="pct"/>
            <w:shd w:val="clear" w:color="auto" w:fill="auto"/>
            <w:noWrap/>
            <w:hideMark/>
          </w:tcPr>
          <w:p w14:paraId="0FA3998D" w14:textId="61010C80" w:rsidR="00360605" w:rsidRPr="00360605" w:rsidRDefault="00360605" w:rsidP="00360605">
            <w:pPr>
              <w:pStyle w:val="af9"/>
              <w:jc w:val="right"/>
              <w:rPr>
                <w:sz w:val="12"/>
                <w:szCs w:val="14"/>
              </w:rPr>
            </w:pPr>
            <w:r w:rsidRPr="00360605">
              <w:rPr>
                <w:sz w:val="12"/>
                <w:szCs w:val="14"/>
              </w:rPr>
              <w:t>0.9709</w:t>
            </w:r>
          </w:p>
        </w:tc>
        <w:tc>
          <w:tcPr>
            <w:tcW w:w="441" w:type="pct"/>
            <w:shd w:val="clear" w:color="auto" w:fill="auto"/>
            <w:noWrap/>
            <w:hideMark/>
          </w:tcPr>
          <w:p w14:paraId="12466E92" w14:textId="77777777" w:rsidR="00360605" w:rsidRPr="00360605" w:rsidRDefault="00360605" w:rsidP="00360605">
            <w:pPr>
              <w:pStyle w:val="af9"/>
              <w:rPr>
                <w:sz w:val="12"/>
                <w:szCs w:val="14"/>
              </w:rPr>
            </w:pPr>
          </w:p>
        </w:tc>
        <w:tc>
          <w:tcPr>
            <w:tcW w:w="445" w:type="pct"/>
            <w:shd w:val="clear" w:color="auto" w:fill="auto"/>
            <w:noWrap/>
            <w:hideMark/>
          </w:tcPr>
          <w:p w14:paraId="330CA14B" w14:textId="1B75A573" w:rsidR="00360605" w:rsidRPr="00360605" w:rsidRDefault="00360605" w:rsidP="00360605">
            <w:pPr>
              <w:pStyle w:val="af9"/>
              <w:jc w:val="right"/>
              <w:rPr>
                <w:sz w:val="12"/>
                <w:szCs w:val="14"/>
              </w:rPr>
            </w:pPr>
            <w:r w:rsidRPr="00360605">
              <w:rPr>
                <w:sz w:val="12"/>
                <w:szCs w:val="14"/>
              </w:rPr>
              <w:t>-0.1264</w:t>
            </w:r>
          </w:p>
        </w:tc>
        <w:tc>
          <w:tcPr>
            <w:tcW w:w="401" w:type="pct"/>
            <w:shd w:val="clear" w:color="auto" w:fill="auto"/>
            <w:noWrap/>
            <w:hideMark/>
          </w:tcPr>
          <w:p w14:paraId="06949450" w14:textId="705D0718" w:rsidR="00360605" w:rsidRPr="00360605" w:rsidRDefault="00360605" w:rsidP="00360605">
            <w:pPr>
              <w:pStyle w:val="af9"/>
              <w:jc w:val="right"/>
              <w:rPr>
                <w:sz w:val="12"/>
                <w:szCs w:val="14"/>
              </w:rPr>
            </w:pPr>
            <w:r w:rsidRPr="00360605">
              <w:rPr>
                <w:sz w:val="12"/>
                <w:szCs w:val="14"/>
              </w:rPr>
              <w:t>0.3322</w:t>
            </w:r>
          </w:p>
        </w:tc>
        <w:tc>
          <w:tcPr>
            <w:tcW w:w="402" w:type="pct"/>
            <w:shd w:val="clear" w:color="auto" w:fill="auto"/>
            <w:noWrap/>
            <w:hideMark/>
          </w:tcPr>
          <w:p w14:paraId="0D0A8148" w14:textId="77777777" w:rsidR="00360605" w:rsidRPr="00360605" w:rsidRDefault="00360605" w:rsidP="00360605">
            <w:pPr>
              <w:pStyle w:val="af9"/>
              <w:rPr>
                <w:sz w:val="12"/>
                <w:szCs w:val="14"/>
              </w:rPr>
            </w:pPr>
          </w:p>
        </w:tc>
        <w:tc>
          <w:tcPr>
            <w:tcW w:w="498" w:type="pct"/>
            <w:shd w:val="clear" w:color="auto" w:fill="auto"/>
            <w:noWrap/>
            <w:hideMark/>
          </w:tcPr>
          <w:p w14:paraId="670E4DD1" w14:textId="044B0586" w:rsidR="00360605" w:rsidRPr="00360605" w:rsidRDefault="00360605" w:rsidP="00360605">
            <w:pPr>
              <w:pStyle w:val="af9"/>
              <w:jc w:val="right"/>
              <w:rPr>
                <w:sz w:val="12"/>
                <w:szCs w:val="14"/>
              </w:rPr>
            </w:pPr>
            <w:r w:rsidRPr="00360605">
              <w:rPr>
                <w:sz w:val="12"/>
                <w:szCs w:val="14"/>
              </w:rPr>
              <w:t>0.0621</w:t>
            </w:r>
          </w:p>
        </w:tc>
        <w:tc>
          <w:tcPr>
            <w:tcW w:w="402" w:type="pct"/>
            <w:shd w:val="clear" w:color="auto" w:fill="auto"/>
            <w:noWrap/>
            <w:hideMark/>
          </w:tcPr>
          <w:p w14:paraId="2ACC40A4" w14:textId="4FFB8870" w:rsidR="00360605" w:rsidRPr="00360605" w:rsidRDefault="00360605" w:rsidP="00360605">
            <w:pPr>
              <w:pStyle w:val="af9"/>
              <w:jc w:val="right"/>
              <w:rPr>
                <w:sz w:val="12"/>
                <w:szCs w:val="14"/>
              </w:rPr>
            </w:pPr>
            <w:r w:rsidRPr="00360605">
              <w:rPr>
                <w:sz w:val="12"/>
                <w:szCs w:val="14"/>
              </w:rPr>
              <w:t>0.5716</w:t>
            </w:r>
          </w:p>
        </w:tc>
        <w:tc>
          <w:tcPr>
            <w:tcW w:w="454" w:type="pct"/>
            <w:shd w:val="clear" w:color="auto" w:fill="auto"/>
            <w:noWrap/>
            <w:hideMark/>
          </w:tcPr>
          <w:p w14:paraId="78D894C3" w14:textId="77777777" w:rsidR="00360605" w:rsidRPr="00360605" w:rsidRDefault="00360605" w:rsidP="00360605">
            <w:pPr>
              <w:pStyle w:val="af9"/>
              <w:rPr>
                <w:sz w:val="12"/>
                <w:szCs w:val="14"/>
              </w:rPr>
            </w:pPr>
          </w:p>
        </w:tc>
        <w:tc>
          <w:tcPr>
            <w:tcW w:w="423" w:type="pct"/>
            <w:shd w:val="clear" w:color="auto" w:fill="auto"/>
            <w:noWrap/>
            <w:hideMark/>
          </w:tcPr>
          <w:p w14:paraId="27CFFE18" w14:textId="50F6A450" w:rsidR="00360605" w:rsidRPr="00360605" w:rsidRDefault="00360605" w:rsidP="00360605">
            <w:pPr>
              <w:pStyle w:val="af9"/>
              <w:jc w:val="right"/>
              <w:rPr>
                <w:sz w:val="12"/>
                <w:szCs w:val="14"/>
              </w:rPr>
            </w:pPr>
            <w:r w:rsidRPr="00360605">
              <w:rPr>
                <w:sz w:val="12"/>
                <w:szCs w:val="14"/>
              </w:rPr>
              <w:t>0.0165</w:t>
            </w:r>
          </w:p>
        </w:tc>
      </w:tr>
      <w:tr w:rsidR="00360605" w:rsidRPr="00653EE0" w14:paraId="499C3FAC" w14:textId="77777777" w:rsidTr="0068520F">
        <w:trPr>
          <w:trHeight w:val="310"/>
        </w:trPr>
        <w:tc>
          <w:tcPr>
            <w:tcW w:w="648" w:type="pct"/>
            <w:tcBorders>
              <w:right w:val="single" w:sz="8" w:space="0" w:color="auto"/>
            </w:tcBorders>
            <w:shd w:val="clear" w:color="auto" w:fill="auto"/>
            <w:noWrap/>
            <w:vAlign w:val="center"/>
            <w:hideMark/>
          </w:tcPr>
          <w:p w14:paraId="300503DA" w14:textId="77777777" w:rsidR="00360605" w:rsidRPr="00653EE0" w:rsidRDefault="00360605" w:rsidP="00360605">
            <w:pPr>
              <w:pStyle w:val="af9"/>
              <w:rPr>
                <w:sz w:val="12"/>
                <w:szCs w:val="12"/>
              </w:rPr>
            </w:pPr>
            <w:r w:rsidRPr="00653EE0">
              <w:rPr>
                <w:sz w:val="12"/>
                <w:szCs w:val="12"/>
              </w:rPr>
              <w:t>VIX</w:t>
            </w:r>
          </w:p>
        </w:tc>
        <w:tc>
          <w:tcPr>
            <w:tcW w:w="485" w:type="pct"/>
            <w:tcBorders>
              <w:left w:val="single" w:sz="8" w:space="0" w:color="auto"/>
            </w:tcBorders>
            <w:shd w:val="clear" w:color="auto" w:fill="auto"/>
            <w:noWrap/>
            <w:hideMark/>
          </w:tcPr>
          <w:p w14:paraId="4B71918B" w14:textId="274C763F" w:rsidR="00360605" w:rsidRPr="00360605" w:rsidRDefault="00360605" w:rsidP="00360605">
            <w:pPr>
              <w:pStyle w:val="af9"/>
              <w:jc w:val="right"/>
              <w:rPr>
                <w:sz w:val="12"/>
                <w:szCs w:val="14"/>
              </w:rPr>
            </w:pPr>
            <w:r w:rsidRPr="00360605">
              <w:rPr>
                <w:sz w:val="12"/>
                <w:szCs w:val="14"/>
              </w:rPr>
              <w:t>0.0163</w:t>
            </w:r>
          </w:p>
        </w:tc>
        <w:tc>
          <w:tcPr>
            <w:tcW w:w="401" w:type="pct"/>
            <w:shd w:val="clear" w:color="auto" w:fill="auto"/>
            <w:noWrap/>
            <w:hideMark/>
          </w:tcPr>
          <w:p w14:paraId="5EE9690C" w14:textId="188F82D1" w:rsidR="00360605" w:rsidRPr="00360605" w:rsidRDefault="00360605" w:rsidP="00360605">
            <w:pPr>
              <w:pStyle w:val="af9"/>
              <w:jc w:val="right"/>
              <w:rPr>
                <w:sz w:val="12"/>
                <w:szCs w:val="14"/>
              </w:rPr>
            </w:pPr>
            <w:r w:rsidRPr="00360605">
              <w:rPr>
                <w:sz w:val="12"/>
                <w:szCs w:val="14"/>
              </w:rPr>
              <w:t>0.9069</w:t>
            </w:r>
          </w:p>
        </w:tc>
        <w:tc>
          <w:tcPr>
            <w:tcW w:w="441" w:type="pct"/>
            <w:shd w:val="clear" w:color="auto" w:fill="auto"/>
            <w:noWrap/>
            <w:hideMark/>
          </w:tcPr>
          <w:p w14:paraId="3B6FCC3F" w14:textId="77777777" w:rsidR="00360605" w:rsidRPr="00360605" w:rsidRDefault="00360605" w:rsidP="00360605">
            <w:pPr>
              <w:pStyle w:val="af9"/>
              <w:rPr>
                <w:sz w:val="12"/>
                <w:szCs w:val="14"/>
              </w:rPr>
            </w:pPr>
          </w:p>
        </w:tc>
        <w:tc>
          <w:tcPr>
            <w:tcW w:w="445" w:type="pct"/>
            <w:shd w:val="clear" w:color="auto" w:fill="auto"/>
            <w:noWrap/>
            <w:hideMark/>
          </w:tcPr>
          <w:p w14:paraId="4AFB7363" w14:textId="3C23283B" w:rsidR="00360605" w:rsidRPr="00360605" w:rsidRDefault="00360605" w:rsidP="00360605">
            <w:pPr>
              <w:pStyle w:val="af9"/>
              <w:jc w:val="right"/>
              <w:rPr>
                <w:sz w:val="12"/>
                <w:szCs w:val="14"/>
              </w:rPr>
            </w:pPr>
            <w:r w:rsidRPr="00360605">
              <w:rPr>
                <w:sz w:val="12"/>
                <w:szCs w:val="14"/>
              </w:rPr>
              <w:t>-0.1225</w:t>
            </w:r>
          </w:p>
        </w:tc>
        <w:tc>
          <w:tcPr>
            <w:tcW w:w="401" w:type="pct"/>
            <w:shd w:val="clear" w:color="auto" w:fill="auto"/>
            <w:noWrap/>
            <w:hideMark/>
          </w:tcPr>
          <w:p w14:paraId="2B868963" w14:textId="2B13EA20" w:rsidR="00360605" w:rsidRPr="00360605" w:rsidRDefault="00360605" w:rsidP="00360605">
            <w:pPr>
              <w:pStyle w:val="af9"/>
              <w:jc w:val="right"/>
              <w:rPr>
                <w:sz w:val="12"/>
                <w:szCs w:val="14"/>
              </w:rPr>
            </w:pPr>
            <w:r w:rsidRPr="00360605">
              <w:rPr>
                <w:sz w:val="12"/>
                <w:szCs w:val="14"/>
              </w:rPr>
              <w:t>0.3708</w:t>
            </w:r>
          </w:p>
        </w:tc>
        <w:tc>
          <w:tcPr>
            <w:tcW w:w="402" w:type="pct"/>
            <w:shd w:val="clear" w:color="auto" w:fill="auto"/>
            <w:noWrap/>
            <w:hideMark/>
          </w:tcPr>
          <w:p w14:paraId="63516E6F" w14:textId="77777777" w:rsidR="00360605" w:rsidRPr="00360605" w:rsidRDefault="00360605" w:rsidP="00360605">
            <w:pPr>
              <w:pStyle w:val="af9"/>
              <w:rPr>
                <w:sz w:val="12"/>
                <w:szCs w:val="14"/>
              </w:rPr>
            </w:pPr>
          </w:p>
        </w:tc>
        <w:tc>
          <w:tcPr>
            <w:tcW w:w="498" w:type="pct"/>
            <w:shd w:val="clear" w:color="auto" w:fill="auto"/>
            <w:noWrap/>
            <w:hideMark/>
          </w:tcPr>
          <w:p w14:paraId="46067F80" w14:textId="28F1EE5B" w:rsidR="00360605" w:rsidRPr="00360605" w:rsidRDefault="00360605" w:rsidP="00360605">
            <w:pPr>
              <w:pStyle w:val="af9"/>
              <w:jc w:val="right"/>
              <w:rPr>
                <w:sz w:val="12"/>
                <w:szCs w:val="14"/>
              </w:rPr>
            </w:pPr>
            <w:r w:rsidRPr="00360605">
              <w:rPr>
                <w:sz w:val="12"/>
                <w:szCs w:val="14"/>
              </w:rPr>
              <w:t>-0.0355</w:t>
            </w:r>
          </w:p>
        </w:tc>
        <w:tc>
          <w:tcPr>
            <w:tcW w:w="402" w:type="pct"/>
            <w:shd w:val="clear" w:color="auto" w:fill="auto"/>
            <w:noWrap/>
            <w:hideMark/>
          </w:tcPr>
          <w:p w14:paraId="02562FEA" w14:textId="34B28C51" w:rsidR="00360605" w:rsidRPr="00360605" w:rsidRDefault="00360605" w:rsidP="00360605">
            <w:pPr>
              <w:pStyle w:val="af9"/>
              <w:jc w:val="right"/>
              <w:rPr>
                <w:sz w:val="12"/>
                <w:szCs w:val="14"/>
              </w:rPr>
            </w:pPr>
            <w:r w:rsidRPr="00360605">
              <w:rPr>
                <w:sz w:val="12"/>
                <w:szCs w:val="14"/>
              </w:rPr>
              <w:t>0.7259</w:t>
            </w:r>
          </w:p>
        </w:tc>
        <w:tc>
          <w:tcPr>
            <w:tcW w:w="454" w:type="pct"/>
            <w:shd w:val="clear" w:color="auto" w:fill="auto"/>
            <w:noWrap/>
            <w:hideMark/>
          </w:tcPr>
          <w:p w14:paraId="3F78D264" w14:textId="77777777" w:rsidR="00360605" w:rsidRPr="00360605" w:rsidRDefault="00360605" w:rsidP="00360605">
            <w:pPr>
              <w:pStyle w:val="af9"/>
              <w:rPr>
                <w:sz w:val="12"/>
                <w:szCs w:val="14"/>
              </w:rPr>
            </w:pPr>
          </w:p>
        </w:tc>
        <w:tc>
          <w:tcPr>
            <w:tcW w:w="423" w:type="pct"/>
            <w:shd w:val="clear" w:color="auto" w:fill="auto"/>
            <w:noWrap/>
            <w:hideMark/>
          </w:tcPr>
          <w:p w14:paraId="192C0A85" w14:textId="4D47E2C1" w:rsidR="00360605" w:rsidRPr="00360605" w:rsidRDefault="00360605" w:rsidP="00360605">
            <w:pPr>
              <w:pStyle w:val="af9"/>
              <w:jc w:val="right"/>
              <w:rPr>
                <w:sz w:val="12"/>
                <w:szCs w:val="14"/>
              </w:rPr>
            </w:pPr>
            <w:r w:rsidRPr="00360605">
              <w:rPr>
                <w:sz w:val="12"/>
                <w:szCs w:val="14"/>
              </w:rPr>
              <w:t>0.0148</w:t>
            </w:r>
          </w:p>
        </w:tc>
      </w:tr>
      <w:tr w:rsidR="00360605" w:rsidRPr="00653EE0" w14:paraId="5BC0283D" w14:textId="77777777" w:rsidTr="0068520F">
        <w:trPr>
          <w:trHeight w:val="310"/>
        </w:trPr>
        <w:tc>
          <w:tcPr>
            <w:tcW w:w="648" w:type="pct"/>
            <w:tcBorders>
              <w:right w:val="single" w:sz="8" w:space="0" w:color="auto"/>
            </w:tcBorders>
            <w:shd w:val="clear" w:color="auto" w:fill="auto"/>
            <w:noWrap/>
            <w:vAlign w:val="center"/>
            <w:hideMark/>
          </w:tcPr>
          <w:p w14:paraId="0A437B89" w14:textId="77777777" w:rsidR="00360605" w:rsidRPr="00653EE0" w:rsidRDefault="00360605" w:rsidP="00360605">
            <w:pPr>
              <w:pStyle w:val="af9"/>
              <w:rPr>
                <w:sz w:val="12"/>
                <w:szCs w:val="12"/>
              </w:rPr>
            </w:pPr>
            <w:r w:rsidRPr="00653EE0">
              <w:rPr>
                <w:sz w:val="12"/>
                <w:szCs w:val="12"/>
              </w:rPr>
              <w:t>T-1 Return</w:t>
            </w:r>
          </w:p>
        </w:tc>
        <w:tc>
          <w:tcPr>
            <w:tcW w:w="485" w:type="pct"/>
            <w:tcBorders>
              <w:left w:val="single" w:sz="8" w:space="0" w:color="auto"/>
            </w:tcBorders>
            <w:shd w:val="clear" w:color="auto" w:fill="auto"/>
            <w:noWrap/>
            <w:hideMark/>
          </w:tcPr>
          <w:p w14:paraId="59E6E646" w14:textId="0C700817" w:rsidR="00360605" w:rsidRPr="00360605" w:rsidRDefault="00360605" w:rsidP="00360605">
            <w:pPr>
              <w:pStyle w:val="af9"/>
              <w:jc w:val="right"/>
              <w:rPr>
                <w:sz w:val="12"/>
                <w:szCs w:val="14"/>
              </w:rPr>
            </w:pPr>
            <w:r w:rsidRPr="00360605">
              <w:rPr>
                <w:sz w:val="12"/>
                <w:szCs w:val="14"/>
              </w:rPr>
              <w:t>0.0820</w:t>
            </w:r>
          </w:p>
        </w:tc>
        <w:tc>
          <w:tcPr>
            <w:tcW w:w="401" w:type="pct"/>
            <w:shd w:val="clear" w:color="auto" w:fill="auto"/>
            <w:noWrap/>
            <w:hideMark/>
          </w:tcPr>
          <w:p w14:paraId="0A1CEB6B" w14:textId="45BD0931" w:rsidR="00360605" w:rsidRPr="00360605" w:rsidRDefault="00360605" w:rsidP="00360605">
            <w:pPr>
              <w:pStyle w:val="af9"/>
              <w:jc w:val="right"/>
              <w:rPr>
                <w:sz w:val="12"/>
                <w:szCs w:val="14"/>
              </w:rPr>
            </w:pPr>
            <w:r w:rsidRPr="00360605">
              <w:rPr>
                <w:sz w:val="12"/>
                <w:szCs w:val="14"/>
              </w:rPr>
              <w:t>0.5680</w:t>
            </w:r>
          </w:p>
        </w:tc>
        <w:tc>
          <w:tcPr>
            <w:tcW w:w="441" w:type="pct"/>
            <w:shd w:val="clear" w:color="auto" w:fill="auto"/>
            <w:noWrap/>
            <w:hideMark/>
          </w:tcPr>
          <w:p w14:paraId="12800F23" w14:textId="77777777" w:rsidR="00360605" w:rsidRPr="00360605" w:rsidRDefault="00360605" w:rsidP="00360605">
            <w:pPr>
              <w:pStyle w:val="af9"/>
              <w:rPr>
                <w:sz w:val="12"/>
                <w:szCs w:val="14"/>
              </w:rPr>
            </w:pPr>
          </w:p>
        </w:tc>
        <w:tc>
          <w:tcPr>
            <w:tcW w:w="445" w:type="pct"/>
            <w:shd w:val="clear" w:color="auto" w:fill="auto"/>
            <w:noWrap/>
            <w:hideMark/>
          </w:tcPr>
          <w:p w14:paraId="55D16C15" w14:textId="782B8ABF" w:rsidR="00360605" w:rsidRPr="00360605" w:rsidRDefault="00360605" w:rsidP="00360605">
            <w:pPr>
              <w:pStyle w:val="af9"/>
              <w:jc w:val="right"/>
              <w:rPr>
                <w:sz w:val="12"/>
                <w:szCs w:val="14"/>
              </w:rPr>
            </w:pPr>
            <w:r w:rsidRPr="00360605">
              <w:rPr>
                <w:sz w:val="12"/>
                <w:szCs w:val="14"/>
              </w:rPr>
              <w:t>-0.1766</w:t>
            </w:r>
          </w:p>
        </w:tc>
        <w:tc>
          <w:tcPr>
            <w:tcW w:w="401" w:type="pct"/>
            <w:shd w:val="clear" w:color="auto" w:fill="auto"/>
            <w:noWrap/>
            <w:hideMark/>
          </w:tcPr>
          <w:p w14:paraId="5E2C4E93" w14:textId="1D2F8EC2" w:rsidR="00360605" w:rsidRPr="00360605" w:rsidRDefault="00360605" w:rsidP="00360605">
            <w:pPr>
              <w:pStyle w:val="af9"/>
              <w:jc w:val="right"/>
              <w:rPr>
                <w:sz w:val="12"/>
                <w:szCs w:val="14"/>
              </w:rPr>
            </w:pPr>
            <w:r w:rsidRPr="00360605">
              <w:rPr>
                <w:sz w:val="12"/>
                <w:szCs w:val="14"/>
              </w:rPr>
              <w:t>0.2032</w:t>
            </w:r>
          </w:p>
        </w:tc>
        <w:tc>
          <w:tcPr>
            <w:tcW w:w="402" w:type="pct"/>
            <w:shd w:val="clear" w:color="auto" w:fill="auto"/>
            <w:noWrap/>
            <w:hideMark/>
          </w:tcPr>
          <w:p w14:paraId="64CF3B49" w14:textId="77777777" w:rsidR="00360605" w:rsidRPr="00360605" w:rsidRDefault="00360605" w:rsidP="00360605">
            <w:pPr>
              <w:pStyle w:val="af9"/>
              <w:rPr>
                <w:sz w:val="12"/>
                <w:szCs w:val="14"/>
              </w:rPr>
            </w:pPr>
          </w:p>
        </w:tc>
        <w:tc>
          <w:tcPr>
            <w:tcW w:w="498" w:type="pct"/>
            <w:shd w:val="clear" w:color="auto" w:fill="auto"/>
            <w:noWrap/>
            <w:hideMark/>
          </w:tcPr>
          <w:p w14:paraId="7D225035" w14:textId="25EAC441" w:rsidR="00360605" w:rsidRPr="00360605" w:rsidRDefault="00360605" w:rsidP="00360605">
            <w:pPr>
              <w:pStyle w:val="af9"/>
              <w:jc w:val="right"/>
              <w:rPr>
                <w:sz w:val="12"/>
                <w:szCs w:val="14"/>
              </w:rPr>
            </w:pPr>
            <w:r w:rsidRPr="00360605">
              <w:rPr>
                <w:sz w:val="12"/>
                <w:szCs w:val="14"/>
              </w:rPr>
              <w:t>-0.0750</w:t>
            </w:r>
          </w:p>
        </w:tc>
        <w:tc>
          <w:tcPr>
            <w:tcW w:w="402" w:type="pct"/>
            <w:shd w:val="clear" w:color="auto" w:fill="auto"/>
            <w:noWrap/>
            <w:hideMark/>
          </w:tcPr>
          <w:p w14:paraId="286C08A7" w14:textId="1BD14BD9" w:rsidR="00360605" w:rsidRPr="00360605" w:rsidRDefault="00360605" w:rsidP="00360605">
            <w:pPr>
              <w:pStyle w:val="af9"/>
              <w:jc w:val="right"/>
              <w:rPr>
                <w:sz w:val="12"/>
                <w:szCs w:val="14"/>
              </w:rPr>
            </w:pPr>
            <w:r w:rsidRPr="00360605">
              <w:rPr>
                <w:sz w:val="12"/>
                <w:szCs w:val="14"/>
              </w:rPr>
              <w:t>0.4713</w:t>
            </w:r>
          </w:p>
        </w:tc>
        <w:tc>
          <w:tcPr>
            <w:tcW w:w="454" w:type="pct"/>
            <w:shd w:val="clear" w:color="auto" w:fill="auto"/>
            <w:noWrap/>
            <w:hideMark/>
          </w:tcPr>
          <w:p w14:paraId="5394AAD6" w14:textId="77777777" w:rsidR="00360605" w:rsidRPr="00360605" w:rsidRDefault="00360605" w:rsidP="00360605">
            <w:pPr>
              <w:pStyle w:val="af9"/>
              <w:rPr>
                <w:sz w:val="12"/>
                <w:szCs w:val="14"/>
              </w:rPr>
            </w:pPr>
          </w:p>
        </w:tc>
        <w:tc>
          <w:tcPr>
            <w:tcW w:w="423" w:type="pct"/>
            <w:shd w:val="clear" w:color="auto" w:fill="auto"/>
            <w:noWrap/>
            <w:hideMark/>
          </w:tcPr>
          <w:p w14:paraId="096AA81D" w14:textId="039CAB73" w:rsidR="00360605" w:rsidRPr="00360605" w:rsidRDefault="00360605" w:rsidP="00360605">
            <w:pPr>
              <w:pStyle w:val="af9"/>
              <w:jc w:val="right"/>
              <w:rPr>
                <w:sz w:val="12"/>
                <w:szCs w:val="14"/>
              </w:rPr>
            </w:pPr>
            <w:r w:rsidRPr="00360605">
              <w:rPr>
                <w:sz w:val="12"/>
                <w:szCs w:val="14"/>
              </w:rPr>
              <w:t>0.0182</w:t>
            </w:r>
          </w:p>
        </w:tc>
      </w:tr>
      <w:tr w:rsidR="00360605" w:rsidRPr="00653EE0" w14:paraId="18D32377" w14:textId="77777777" w:rsidTr="0068520F">
        <w:trPr>
          <w:trHeight w:val="310"/>
        </w:trPr>
        <w:tc>
          <w:tcPr>
            <w:tcW w:w="648" w:type="pct"/>
            <w:tcBorders>
              <w:right w:val="single" w:sz="8" w:space="0" w:color="auto"/>
            </w:tcBorders>
            <w:shd w:val="clear" w:color="auto" w:fill="auto"/>
            <w:noWrap/>
            <w:vAlign w:val="center"/>
            <w:hideMark/>
          </w:tcPr>
          <w:p w14:paraId="75D4A5D7" w14:textId="77777777" w:rsidR="00360605" w:rsidRPr="00653EE0" w:rsidRDefault="00360605" w:rsidP="00360605">
            <w:pPr>
              <w:pStyle w:val="af9"/>
              <w:rPr>
                <w:sz w:val="12"/>
                <w:szCs w:val="12"/>
              </w:rPr>
            </w:pPr>
            <w:r w:rsidRPr="00653EE0">
              <w:rPr>
                <w:sz w:val="12"/>
                <w:szCs w:val="12"/>
              </w:rPr>
              <w:t>T-2 Return</w:t>
            </w:r>
          </w:p>
        </w:tc>
        <w:tc>
          <w:tcPr>
            <w:tcW w:w="485" w:type="pct"/>
            <w:tcBorders>
              <w:left w:val="single" w:sz="8" w:space="0" w:color="auto"/>
            </w:tcBorders>
            <w:shd w:val="clear" w:color="auto" w:fill="auto"/>
            <w:noWrap/>
            <w:hideMark/>
          </w:tcPr>
          <w:p w14:paraId="79EB28B5" w14:textId="7C5B3DA7" w:rsidR="00360605" w:rsidRPr="00360605" w:rsidRDefault="00360605" w:rsidP="00360605">
            <w:pPr>
              <w:pStyle w:val="af9"/>
              <w:jc w:val="right"/>
              <w:rPr>
                <w:sz w:val="12"/>
                <w:szCs w:val="14"/>
              </w:rPr>
            </w:pPr>
            <w:r w:rsidRPr="00360605">
              <w:rPr>
                <w:sz w:val="12"/>
                <w:szCs w:val="14"/>
              </w:rPr>
              <w:t>0.0312</w:t>
            </w:r>
          </w:p>
        </w:tc>
        <w:tc>
          <w:tcPr>
            <w:tcW w:w="401" w:type="pct"/>
            <w:shd w:val="clear" w:color="auto" w:fill="auto"/>
            <w:noWrap/>
            <w:hideMark/>
          </w:tcPr>
          <w:p w14:paraId="4D858E7B" w14:textId="1D8BC6D6" w:rsidR="00360605" w:rsidRPr="00360605" w:rsidRDefault="00360605" w:rsidP="00360605">
            <w:pPr>
              <w:pStyle w:val="af9"/>
              <w:jc w:val="right"/>
              <w:rPr>
                <w:sz w:val="12"/>
                <w:szCs w:val="14"/>
              </w:rPr>
            </w:pPr>
            <w:r w:rsidRPr="00360605">
              <w:rPr>
                <w:sz w:val="12"/>
                <w:szCs w:val="14"/>
              </w:rPr>
              <w:t>0.8120</w:t>
            </w:r>
          </w:p>
        </w:tc>
        <w:tc>
          <w:tcPr>
            <w:tcW w:w="441" w:type="pct"/>
            <w:shd w:val="clear" w:color="auto" w:fill="auto"/>
            <w:noWrap/>
            <w:hideMark/>
          </w:tcPr>
          <w:p w14:paraId="17B7DFB9" w14:textId="77777777" w:rsidR="00360605" w:rsidRPr="00360605" w:rsidRDefault="00360605" w:rsidP="00360605">
            <w:pPr>
              <w:pStyle w:val="af9"/>
              <w:rPr>
                <w:sz w:val="12"/>
                <w:szCs w:val="14"/>
              </w:rPr>
            </w:pPr>
          </w:p>
        </w:tc>
        <w:tc>
          <w:tcPr>
            <w:tcW w:w="445" w:type="pct"/>
            <w:shd w:val="clear" w:color="auto" w:fill="auto"/>
            <w:noWrap/>
            <w:hideMark/>
          </w:tcPr>
          <w:p w14:paraId="040E8A49" w14:textId="3EC24EA9" w:rsidR="00360605" w:rsidRPr="00360605" w:rsidRDefault="00360605" w:rsidP="00360605">
            <w:pPr>
              <w:pStyle w:val="af9"/>
              <w:jc w:val="right"/>
              <w:rPr>
                <w:sz w:val="12"/>
                <w:szCs w:val="14"/>
              </w:rPr>
            </w:pPr>
            <w:r w:rsidRPr="00360605">
              <w:rPr>
                <w:sz w:val="12"/>
                <w:szCs w:val="14"/>
              </w:rPr>
              <w:t>-0.1370</w:t>
            </w:r>
          </w:p>
        </w:tc>
        <w:tc>
          <w:tcPr>
            <w:tcW w:w="401" w:type="pct"/>
            <w:shd w:val="clear" w:color="auto" w:fill="auto"/>
            <w:noWrap/>
            <w:hideMark/>
          </w:tcPr>
          <w:p w14:paraId="3CDBD056" w14:textId="0F264234" w:rsidR="00360605" w:rsidRPr="00360605" w:rsidRDefault="00360605" w:rsidP="00360605">
            <w:pPr>
              <w:pStyle w:val="af9"/>
              <w:jc w:val="right"/>
              <w:rPr>
                <w:sz w:val="12"/>
                <w:szCs w:val="14"/>
              </w:rPr>
            </w:pPr>
            <w:r w:rsidRPr="00360605">
              <w:rPr>
                <w:sz w:val="12"/>
                <w:szCs w:val="14"/>
              </w:rPr>
              <w:t>0.2893</w:t>
            </w:r>
          </w:p>
        </w:tc>
        <w:tc>
          <w:tcPr>
            <w:tcW w:w="402" w:type="pct"/>
            <w:shd w:val="clear" w:color="auto" w:fill="auto"/>
            <w:noWrap/>
            <w:hideMark/>
          </w:tcPr>
          <w:p w14:paraId="57D44776" w14:textId="77777777" w:rsidR="00360605" w:rsidRPr="00360605" w:rsidRDefault="00360605" w:rsidP="00360605">
            <w:pPr>
              <w:pStyle w:val="af9"/>
              <w:rPr>
                <w:sz w:val="12"/>
                <w:szCs w:val="14"/>
              </w:rPr>
            </w:pPr>
          </w:p>
        </w:tc>
        <w:tc>
          <w:tcPr>
            <w:tcW w:w="498" w:type="pct"/>
            <w:shd w:val="clear" w:color="auto" w:fill="auto"/>
            <w:noWrap/>
            <w:hideMark/>
          </w:tcPr>
          <w:p w14:paraId="05C65A01" w14:textId="60910276" w:rsidR="00360605" w:rsidRPr="00360605" w:rsidRDefault="00360605" w:rsidP="00360605">
            <w:pPr>
              <w:pStyle w:val="af9"/>
              <w:jc w:val="right"/>
              <w:rPr>
                <w:sz w:val="12"/>
                <w:szCs w:val="14"/>
              </w:rPr>
            </w:pPr>
            <w:r w:rsidRPr="00360605">
              <w:rPr>
                <w:sz w:val="12"/>
                <w:szCs w:val="14"/>
              </w:rPr>
              <w:t>0.0150</w:t>
            </w:r>
          </w:p>
        </w:tc>
        <w:tc>
          <w:tcPr>
            <w:tcW w:w="402" w:type="pct"/>
            <w:shd w:val="clear" w:color="auto" w:fill="auto"/>
            <w:noWrap/>
            <w:hideMark/>
          </w:tcPr>
          <w:p w14:paraId="25778D90" w14:textId="5F3C2376" w:rsidR="00360605" w:rsidRPr="00360605" w:rsidRDefault="00360605" w:rsidP="00360605">
            <w:pPr>
              <w:pStyle w:val="af9"/>
              <w:jc w:val="right"/>
              <w:rPr>
                <w:sz w:val="12"/>
                <w:szCs w:val="14"/>
              </w:rPr>
            </w:pPr>
            <w:r w:rsidRPr="00360605">
              <w:rPr>
                <w:sz w:val="12"/>
                <w:szCs w:val="14"/>
              </w:rPr>
              <w:t>0.8744</w:t>
            </w:r>
          </w:p>
        </w:tc>
        <w:tc>
          <w:tcPr>
            <w:tcW w:w="454" w:type="pct"/>
            <w:shd w:val="clear" w:color="auto" w:fill="auto"/>
            <w:noWrap/>
            <w:hideMark/>
          </w:tcPr>
          <w:p w14:paraId="767EA5CD" w14:textId="77777777" w:rsidR="00360605" w:rsidRPr="00360605" w:rsidRDefault="00360605" w:rsidP="00360605">
            <w:pPr>
              <w:pStyle w:val="af9"/>
              <w:rPr>
                <w:sz w:val="12"/>
                <w:szCs w:val="14"/>
              </w:rPr>
            </w:pPr>
          </w:p>
        </w:tc>
        <w:tc>
          <w:tcPr>
            <w:tcW w:w="423" w:type="pct"/>
            <w:shd w:val="clear" w:color="auto" w:fill="auto"/>
            <w:noWrap/>
            <w:hideMark/>
          </w:tcPr>
          <w:p w14:paraId="73AB972A" w14:textId="4B0FBFCA" w:rsidR="00360605" w:rsidRPr="00360605" w:rsidRDefault="00360605" w:rsidP="00360605">
            <w:pPr>
              <w:pStyle w:val="af9"/>
              <w:jc w:val="right"/>
              <w:rPr>
                <w:sz w:val="12"/>
                <w:szCs w:val="14"/>
              </w:rPr>
            </w:pPr>
            <w:r w:rsidRPr="00360605">
              <w:rPr>
                <w:sz w:val="12"/>
                <w:szCs w:val="14"/>
              </w:rPr>
              <w:t>0.0140</w:t>
            </w:r>
          </w:p>
        </w:tc>
      </w:tr>
      <w:tr w:rsidR="00360605" w:rsidRPr="00653EE0" w14:paraId="0B2A8492" w14:textId="77777777" w:rsidTr="0068520F">
        <w:trPr>
          <w:trHeight w:val="310"/>
        </w:trPr>
        <w:tc>
          <w:tcPr>
            <w:tcW w:w="648" w:type="pct"/>
            <w:tcBorders>
              <w:right w:val="single" w:sz="8" w:space="0" w:color="auto"/>
            </w:tcBorders>
            <w:shd w:val="clear" w:color="auto" w:fill="auto"/>
            <w:noWrap/>
            <w:vAlign w:val="center"/>
            <w:hideMark/>
          </w:tcPr>
          <w:p w14:paraId="770453C9" w14:textId="77777777" w:rsidR="00360605" w:rsidRPr="00653EE0" w:rsidRDefault="00360605" w:rsidP="00360605">
            <w:pPr>
              <w:pStyle w:val="af9"/>
              <w:rPr>
                <w:sz w:val="12"/>
                <w:szCs w:val="12"/>
              </w:rPr>
            </w:pPr>
            <w:r w:rsidRPr="00653EE0">
              <w:rPr>
                <w:sz w:val="12"/>
                <w:szCs w:val="12"/>
              </w:rPr>
              <w:t>T-3 Return</w:t>
            </w:r>
          </w:p>
        </w:tc>
        <w:tc>
          <w:tcPr>
            <w:tcW w:w="485" w:type="pct"/>
            <w:tcBorders>
              <w:left w:val="single" w:sz="8" w:space="0" w:color="auto"/>
            </w:tcBorders>
            <w:shd w:val="clear" w:color="auto" w:fill="auto"/>
            <w:noWrap/>
            <w:hideMark/>
          </w:tcPr>
          <w:p w14:paraId="7C0F31C3" w14:textId="724364A9" w:rsidR="00360605" w:rsidRPr="00360605" w:rsidRDefault="00360605" w:rsidP="00360605">
            <w:pPr>
              <w:pStyle w:val="af9"/>
              <w:jc w:val="right"/>
              <w:rPr>
                <w:sz w:val="12"/>
                <w:szCs w:val="14"/>
              </w:rPr>
            </w:pPr>
            <w:r w:rsidRPr="00360605">
              <w:rPr>
                <w:sz w:val="12"/>
                <w:szCs w:val="14"/>
              </w:rPr>
              <w:t>0.0357</w:t>
            </w:r>
          </w:p>
        </w:tc>
        <w:tc>
          <w:tcPr>
            <w:tcW w:w="401" w:type="pct"/>
            <w:shd w:val="clear" w:color="auto" w:fill="auto"/>
            <w:noWrap/>
            <w:hideMark/>
          </w:tcPr>
          <w:p w14:paraId="6DF50DD5" w14:textId="37EF3AA5" w:rsidR="00360605" w:rsidRPr="00360605" w:rsidRDefault="00360605" w:rsidP="00360605">
            <w:pPr>
              <w:pStyle w:val="af9"/>
              <w:jc w:val="right"/>
              <w:rPr>
                <w:sz w:val="12"/>
                <w:szCs w:val="14"/>
              </w:rPr>
            </w:pPr>
            <w:r w:rsidRPr="00360605">
              <w:rPr>
                <w:sz w:val="12"/>
                <w:szCs w:val="14"/>
              </w:rPr>
              <w:t>0.7840</w:t>
            </w:r>
          </w:p>
        </w:tc>
        <w:tc>
          <w:tcPr>
            <w:tcW w:w="441" w:type="pct"/>
            <w:shd w:val="clear" w:color="auto" w:fill="auto"/>
            <w:noWrap/>
            <w:hideMark/>
          </w:tcPr>
          <w:p w14:paraId="6D20984A" w14:textId="77777777" w:rsidR="00360605" w:rsidRPr="00360605" w:rsidRDefault="00360605" w:rsidP="00360605">
            <w:pPr>
              <w:pStyle w:val="af9"/>
              <w:rPr>
                <w:sz w:val="12"/>
                <w:szCs w:val="14"/>
              </w:rPr>
            </w:pPr>
          </w:p>
        </w:tc>
        <w:tc>
          <w:tcPr>
            <w:tcW w:w="445" w:type="pct"/>
            <w:shd w:val="clear" w:color="auto" w:fill="auto"/>
            <w:noWrap/>
            <w:hideMark/>
          </w:tcPr>
          <w:p w14:paraId="167F4F17" w14:textId="56F401BD" w:rsidR="00360605" w:rsidRPr="00360605" w:rsidRDefault="00360605" w:rsidP="00360605">
            <w:pPr>
              <w:pStyle w:val="af9"/>
              <w:jc w:val="right"/>
              <w:rPr>
                <w:sz w:val="12"/>
                <w:szCs w:val="14"/>
              </w:rPr>
            </w:pPr>
            <w:r w:rsidRPr="00360605">
              <w:rPr>
                <w:sz w:val="12"/>
                <w:szCs w:val="14"/>
              </w:rPr>
              <w:t>-0.1393</w:t>
            </w:r>
          </w:p>
        </w:tc>
        <w:tc>
          <w:tcPr>
            <w:tcW w:w="401" w:type="pct"/>
            <w:shd w:val="clear" w:color="auto" w:fill="auto"/>
            <w:noWrap/>
            <w:hideMark/>
          </w:tcPr>
          <w:p w14:paraId="2D09D0BE" w14:textId="3E538C28" w:rsidR="00360605" w:rsidRPr="00360605" w:rsidRDefault="00360605" w:rsidP="00360605">
            <w:pPr>
              <w:pStyle w:val="af9"/>
              <w:jc w:val="right"/>
              <w:rPr>
                <w:sz w:val="12"/>
                <w:szCs w:val="14"/>
              </w:rPr>
            </w:pPr>
            <w:r w:rsidRPr="00360605">
              <w:rPr>
                <w:sz w:val="12"/>
                <w:szCs w:val="14"/>
              </w:rPr>
              <w:t>0.2833</w:t>
            </w:r>
          </w:p>
        </w:tc>
        <w:tc>
          <w:tcPr>
            <w:tcW w:w="402" w:type="pct"/>
            <w:shd w:val="clear" w:color="auto" w:fill="auto"/>
            <w:noWrap/>
            <w:hideMark/>
          </w:tcPr>
          <w:p w14:paraId="6C99C304" w14:textId="77777777" w:rsidR="00360605" w:rsidRPr="00360605" w:rsidRDefault="00360605" w:rsidP="00360605">
            <w:pPr>
              <w:pStyle w:val="af9"/>
              <w:rPr>
                <w:sz w:val="12"/>
                <w:szCs w:val="14"/>
              </w:rPr>
            </w:pPr>
          </w:p>
        </w:tc>
        <w:tc>
          <w:tcPr>
            <w:tcW w:w="498" w:type="pct"/>
            <w:shd w:val="clear" w:color="auto" w:fill="auto"/>
            <w:noWrap/>
            <w:hideMark/>
          </w:tcPr>
          <w:p w14:paraId="61DB60EB" w14:textId="4DC20026" w:rsidR="00360605" w:rsidRPr="00360605" w:rsidRDefault="00360605" w:rsidP="00360605">
            <w:pPr>
              <w:pStyle w:val="af9"/>
              <w:jc w:val="right"/>
              <w:rPr>
                <w:sz w:val="12"/>
                <w:szCs w:val="14"/>
              </w:rPr>
            </w:pPr>
            <w:r w:rsidRPr="00360605">
              <w:rPr>
                <w:sz w:val="12"/>
                <w:szCs w:val="14"/>
              </w:rPr>
              <w:t>-0.0017</w:t>
            </w:r>
          </w:p>
        </w:tc>
        <w:tc>
          <w:tcPr>
            <w:tcW w:w="402" w:type="pct"/>
            <w:shd w:val="clear" w:color="auto" w:fill="auto"/>
            <w:noWrap/>
            <w:hideMark/>
          </w:tcPr>
          <w:p w14:paraId="382209F0" w14:textId="7C3A238E" w:rsidR="00360605" w:rsidRPr="00360605" w:rsidRDefault="00360605" w:rsidP="00360605">
            <w:pPr>
              <w:pStyle w:val="af9"/>
              <w:jc w:val="right"/>
              <w:rPr>
                <w:sz w:val="12"/>
                <w:szCs w:val="14"/>
              </w:rPr>
            </w:pPr>
            <w:r w:rsidRPr="00360605">
              <w:rPr>
                <w:sz w:val="12"/>
                <w:szCs w:val="14"/>
              </w:rPr>
              <w:t>0.9859</w:t>
            </w:r>
          </w:p>
        </w:tc>
        <w:tc>
          <w:tcPr>
            <w:tcW w:w="454" w:type="pct"/>
            <w:shd w:val="clear" w:color="auto" w:fill="auto"/>
            <w:noWrap/>
            <w:hideMark/>
          </w:tcPr>
          <w:p w14:paraId="0CE40B9D" w14:textId="77777777" w:rsidR="00360605" w:rsidRPr="00360605" w:rsidRDefault="00360605" w:rsidP="00360605">
            <w:pPr>
              <w:pStyle w:val="af9"/>
              <w:rPr>
                <w:sz w:val="12"/>
                <w:szCs w:val="14"/>
              </w:rPr>
            </w:pPr>
          </w:p>
        </w:tc>
        <w:tc>
          <w:tcPr>
            <w:tcW w:w="423" w:type="pct"/>
            <w:shd w:val="clear" w:color="auto" w:fill="auto"/>
            <w:noWrap/>
            <w:hideMark/>
          </w:tcPr>
          <w:p w14:paraId="239E4E31" w14:textId="1D0A7B23" w:rsidR="00360605" w:rsidRPr="00360605" w:rsidRDefault="00360605" w:rsidP="00360605">
            <w:pPr>
              <w:pStyle w:val="af9"/>
              <w:jc w:val="right"/>
              <w:rPr>
                <w:sz w:val="12"/>
                <w:szCs w:val="14"/>
              </w:rPr>
            </w:pPr>
            <w:r w:rsidRPr="00360605">
              <w:rPr>
                <w:sz w:val="12"/>
                <w:szCs w:val="14"/>
              </w:rPr>
              <w:t>0.0138</w:t>
            </w:r>
          </w:p>
        </w:tc>
      </w:tr>
      <w:tr w:rsidR="00360605" w:rsidRPr="00653EE0" w14:paraId="2945EFFE" w14:textId="77777777" w:rsidTr="0068520F">
        <w:trPr>
          <w:trHeight w:val="310"/>
        </w:trPr>
        <w:tc>
          <w:tcPr>
            <w:tcW w:w="648" w:type="pct"/>
            <w:tcBorders>
              <w:bottom w:val="double" w:sz="4" w:space="0" w:color="auto"/>
              <w:right w:val="single" w:sz="8" w:space="0" w:color="auto"/>
            </w:tcBorders>
            <w:shd w:val="clear" w:color="auto" w:fill="auto"/>
            <w:noWrap/>
            <w:vAlign w:val="center"/>
            <w:hideMark/>
          </w:tcPr>
          <w:p w14:paraId="792C958D" w14:textId="77777777" w:rsidR="00360605" w:rsidRPr="00653EE0" w:rsidRDefault="00360605" w:rsidP="00360605">
            <w:pPr>
              <w:pStyle w:val="af9"/>
              <w:rPr>
                <w:sz w:val="12"/>
                <w:szCs w:val="12"/>
              </w:rPr>
            </w:pPr>
            <w:r w:rsidRPr="00653EE0">
              <w:rPr>
                <w:sz w:val="12"/>
                <w:szCs w:val="12"/>
              </w:rPr>
              <w:t>T-4 Return</w:t>
            </w:r>
          </w:p>
        </w:tc>
        <w:tc>
          <w:tcPr>
            <w:tcW w:w="485" w:type="pct"/>
            <w:tcBorders>
              <w:left w:val="single" w:sz="8" w:space="0" w:color="auto"/>
              <w:bottom w:val="double" w:sz="4" w:space="0" w:color="auto"/>
            </w:tcBorders>
            <w:shd w:val="clear" w:color="auto" w:fill="auto"/>
            <w:noWrap/>
            <w:hideMark/>
          </w:tcPr>
          <w:p w14:paraId="3E722B1F" w14:textId="6A15C064" w:rsidR="00360605" w:rsidRPr="00360605" w:rsidRDefault="00360605" w:rsidP="00360605">
            <w:pPr>
              <w:pStyle w:val="af9"/>
              <w:jc w:val="right"/>
              <w:rPr>
                <w:sz w:val="12"/>
                <w:szCs w:val="14"/>
              </w:rPr>
            </w:pPr>
            <w:r w:rsidRPr="00360605">
              <w:rPr>
                <w:sz w:val="12"/>
                <w:szCs w:val="14"/>
              </w:rPr>
              <w:t>0.0552</w:t>
            </w:r>
          </w:p>
        </w:tc>
        <w:tc>
          <w:tcPr>
            <w:tcW w:w="401" w:type="pct"/>
            <w:tcBorders>
              <w:bottom w:val="double" w:sz="4" w:space="0" w:color="auto"/>
            </w:tcBorders>
            <w:shd w:val="clear" w:color="auto" w:fill="auto"/>
            <w:noWrap/>
            <w:hideMark/>
          </w:tcPr>
          <w:p w14:paraId="3CED297E" w14:textId="352E6317" w:rsidR="00360605" w:rsidRPr="00360605" w:rsidRDefault="00360605" w:rsidP="00360605">
            <w:pPr>
              <w:pStyle w:val="af9"/>
              <w:jc w:val="right"/>
              <w:rPr>
                <w:sz w:val="12"/>
                <w:szCs w:val="14"/>
              </w:rPr>
            </w:pPr>
            <w:r w:rsidRPr="00360605">
              <w:rPr>
                <w:sz w:val="12"/>
                <w:szCs w:val="14"/>
              </w:rPr>
              <w:t>0.6700</w:t>
            </w:r>
          </w:p>
        </w:tc>
        <w:tc>
          <w:tcPr>
            <w:tcW w:w="441" w:type="pct"/>
            <w:tcBorders>
              <w:bottom w:val="double" w:sz="4" w:space="0" w:color="auto"/>
            </w:tcBorders>
            <w:shd w:val="clear" w:color="auto" w:fill="auto"/>
            <w:noWrap/>
            <w:hideMark/>
          </w:tcPr>
          <w:p w14:paraId="715D8975" w14:textId="77777777" w:rsidR="00360605" w:rsidRPr="00360605" w:rsidRDefault="00360605" w:rsidP="00360605">
            <w:pPr>
              <w:pStyle w:val="af9"/>
              <w:rPr>
                <w:sz w:val="12"/>
                <w:szCs w:val="14"/>
              </w:rPr>
            </w:pPr>
          </w:p>
        </w:tc>
        <w:tc>
          <w:tcPr>
            <w:tcW w:w="445" w:type="pct"/>
            <w:tcBorders>
              <w:bottom w:val="double" w:sz="4" w:space="0" w:color="auto"/>
            </w:tcBorders>
            <w:shd w:val="clear" w:color="auto" w:fill="auto"/>
            <w:noWrap/>
            <w:hideMark/>
          </w:tcPr>
          <w:p w14:paraId="2C6F40AC" w14:textId="34DF73F9" w:rsidR="00360605" w:rsidRPr="00360605" w:rsidRDefault="00360605" w:rsidP="00360605">
            <w:pPr>
              <w:pStyle w:val="af9"/>
              <w:jc w:val="right"/>
              <w:rPr>
                <w:sz w:val="12"/>
                <w:szCs w:val="14"/>
              </w:rPr>
            </w:pPr>
            <w:r w:rsidRPr="00360605">
              <w:rPr>
                <w:sz w:val="12"/>
                <w:szCs w:val="14"/>
              </w:rPr>
              <w:t>-0.1524</w:t>
            </w:r>
          </w:p>
        </w:tc>
        <w:tc>
          <w:tcPr>
            <w:tcW w:w="401" w:type="pct"/>
            <w:tcBorders>
              <w:bottom w:val="double" w:sz="4" w:space="0" w:color="auto"/>
            </w:tcBorders>
            <w:shd w:val="clear" w:color="auto" w:fill="auto"/>
            <w:noWrap/>
            <w:hideMark/>
          </w:tcPr>
          <w:p w14:paraId="4310C101" w14:textId="33E644D0" w:rsidR="00360605" w:rsidRPr="00360605" w:rsidRDefault="00360605" w:rsidP="00360605">
            <w:pPr>
              <w:pStyle w:val="af9"/>
              <w:jc w:val="right"/>
              <w:rPr>
                <w:sz w:val="12"/>
                <w:szCs w:val="14"/>
              </w:rPr>
            </w:pPr>
            <w:r w:rsidRPr="00360605">
              <w:rPr>
                <w:sz w:val="12"/>
                <w:szCs w:val="14"/>
              </w:rPr>
              <w:t>0.2374</w:t>
            </w:r>
          </w:p>
        </w:tc>
        <w:tc>
          <w:tcPr>
            <w:tcW w:w="402" w:type="pct"/>
            <w:tcBorders>
              <w:bottom w:val="double" w:sz="4" w:space="0" w:color="auto"/>
            </w:tcBorders>
            <w:shd w:val="clear" w:color="auto" w:fill="auto"/>
            <w:noWrap/>
            <w:hideMark/>
          </w:tcPr>
          <w:p w14:paraId="74C917E1" w14:textId="77777777" w:rsidR="00360605" w:rsidRPr="00360605" w:rsidRDefault="00360605" w:rsidP="00360605">
            <w:pPr>
              <w:pStyle w:val="af9"/>
              <w:rPr>
                <w:sz w:val="12"/>
                <w:szCs w:val="14"/>
              </w:rPr>
            </w:pPr>
          </w:p>
        </w:tc>
        <w:tc>
          <w:tcPr>
            <w:tcW w:w="498" w:type="pct"/>
            <w:tcBorders>
              <w:bottom w:val="double" w:sz="4" w:space="0" w:color="auto"/>
            </w:tcBorders>
            <w:shd w:val="clear" w:color="auto" w:fill="auto"/>
            <w:noWrap/>
            <w:hideMark/>
          </w:tcPr>
          <w:p w14:paraId="61A60EBE" w14:textId="7CF48BD0" w:rsidR="00360605" w:rsidRPr="00360605" w:rsidRDefault="00360605" w:rsidP="00360605">
            <w:pPr>
              <w:pStyle w:val="af9"/>
              <w:jc w:val="right"/>
              <w:rPr>
                <w:sz w:val="12"/>
                <w:szCs w:val="14"/>
              </w:rPr>
            </w:pPr>
            <w:r w:rsidRPr="00360605">
              <w:rPr>
                <w:sz w:val="12"/>
                <w:szCs w:val="14"/>
              </w:rPr>
              <w:t>-0.0908</w:t>
            </w:r>
          </w:p>
        </w:tc>
        <w:tc>
          <w:tcPr>
            <w:tcW w:w="402" w:type="pct"/>
            <w:tcBorders>
              <w:bottom w:val="double" w:sz="4" w:space="0" w:color="auto"/>
            </w:tcBorders>
            <w:shd w:val="clear" w:color="auto" w:fill="auto"/>
            <w:noWrap/>
            <w:hideMark/>
          </w:tcPr>
          <w:p w14:paraId="3A90808A" w14:textId="646BB09F" w:rsidR="00360605" w:rsidRPr="00360605" w:rsidRDefault="00360605" w:rsidP="00360605">
            <w:pPr>
              <w:pStyle w:val="af9"/>
              <w:jc w:val="right"/>
              <w:rPr>
                <w:sz w:val="12"/>
                <w:szCs w:val="14"/>
              </w:rPr>
            </w:pPr>
            <w:r w:rsidRPr="00360605">
              <w:rPr>
                <w:sz w:val="12"/>
                <w:szCs w:val="14"/>
              </w:rPr>
              <w:t>0.3330</w:t>
            </w:r>
          </w:p>
        </w:tc>
        <w:tc>
          <w:tcPr>
            <w:tcW w:w="454" w:type="pct"/>
            <w:tcBorders>
              <w:bottom w:val="double" w:sz="4" w:space="0" w:color="auto"/>
            </w:tcBorders>
            <w:shd w:val="clear" w:color="auto" w:fill="auto"/>
            <w:noWrap/>
            <w:hideMark/>
          </w:tcPr>
          <w:p w14:paraId="54A00F17" w14:textId="77777777" w:rsidR="00360605" w:rsidRPr="00360605" w:rsidRDefault="00360605" w:rsidP="00360605">
            <w:pPr>
              <w:pStyle w:val="af9"/>
              <w:rPr>
                <w:sz w:val="12"/>
                <w:szCs w:val="14"/>
              </w:rPr>
            </w:pPr>
          </w:p>
        </w:tc>
        <w:tc>
          <w:tcPr>
            <w:tcW w:w="423" w:type="pct"/>
            <w:tcBorders>
              <w:bottom w:val="double" w:sz="4" w:space="0" w:color="auto"/>
            </w:tcBorders>
            <w:shd w:val="clear" w:color="auto" w:fill="auto"/>
            <w:noWrap/>
            <w:hideMark/>
          </w:tcPr>
          <w:p w14:paraId="1B6FC0D8" w14:textId="13FDBEF9" w:rsidR="00360605" w:rsidRPr="00360605" w:rsidRDefault="00360605" w:rsidP="00360605">
            <w:pPr>
              <w:pStyle w:val="af9"/>
              <w:jc w:val="right"/>
              <w:rPr>
                <w:sz w:val="12"/>
                <w:szCs w:val="14"/>
              </w:rPr>
            </w:pPr>
            <w:r w:rsidRPr="00360605">
              <w:rPr>
                <w:sz w:val="12"/>
                <w:szCs w:val="14"/>
              </w:rPr>
              <w:t>0.0218</w:t>
            </w:r>
          </w:p>
        </w:tc>
      </w:tr>
    </w:tbl>
    <w:p w14:paraId="7B14AEB9" w14:textId="77777777" w:rsidR="00360605"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637FEC09" w14:textId="18D73FB0" w:rsidR="00360605" w:rsidRDefault="00360605" w:rsidP="00360605">
      <w:pPr>
        <w:pStyle w:val="a9"/>
        <w:keepNext/>
        <w:spacing w:before="180" w:after="180"/>
        <w:ind w:firstLine="480"/>
      </w:pPr>
      <w:r>
        <w:rPr>
          <w:rFonts w:hint="eastAsia"/>
        </w:rPr>
        <w:t>附表</w:t>
      </w:r>
      <w:r>
        <w:fldChar w:fldCharType="begin"/>
      </w:r>
      <w:r>
        <w:instrText xml:space="preserve"> </w:instrText>
      </w:r>
      <w:r>
        <w:rPr>
          <w:rFonts w:hint="eastAsia"/>
        </w:rPr>
        <w:instrText xml:space="preserve">SEQ </w:instrText>
      </w:r>
      <w:r>
        <w:rPr>
          <w:rFonts w:hint="eastAsia"/>
        </w:rPr>
        <w:instrText>附表</w:instrText>
      </w:r>
      <w:r>
        <w:rPr>
          <w:rFonts w:hint="eastAsia"/>
        </w:rPr>
        <w:instrText xml:space="preserve"> \* ARABIC</w:instrText>
      </w:r>
      <w:r>
        <w:instrText xml:space="preserve"> </w:instrText>
      </w:r>
      <w:r>
        <w:fldChar w:fldCharType="separate"/>
      </w:r>
      <w:r w:rsidR="00B61526">
        <w:rPr>
          <w:noProof/>
        </w:rPr>
        <w:t>11</w:t>
      </w:r>
      <w:r>
        <w:fldChar w:fldCharType="end"/>
      </w:r>
      <w:r>
        <w:rPr>
          <w:rFonts w:hint="eastAsia"/>
        </w:rPr>
        <w:t>：距到期日</w:t>
      </w:r>
      <w:r>
        <w:rPr>
          <w:rFonts w:hint="eastAsia"/>
        </w:rPr>
        <w:t>7</w:t>
      </w:r>
      <w:r>
        <w:rPr>
          <w:rFonts w:hint="eastAsia"/>
        </w:rPr>
        <w:t>日之</w:t>
      </w:r>
      <w:r>
        <w:rPr>
          <w:rFonts w:hint="eastAsia"/>
        </w:rPr>
        <w:t>RND</w:t>
      </w:r>
      <w:r>
        <w:rPr>
          <w:rFonts w:hint="eastAsia"/>
        </w:rPr>
        <w:t>四變數迴歸分析結果（雙點配適法）</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26"/>
        <w:gridCol w:w="695"/>
        <w:gridCol w:w="551"/>
        <w:gridCol w:w="634"/>
        <w:gridCol w:w="640"/>
        <w:gridCol w:w="495"/>
        <w:gridCol w:w="579"/>
        <w:gridCol w:w="622"/>
        <w:gridCol w:w="513"/>
        <w:gridCol w:w="583"/>
        <w:gridCol w:w="646"/>
        <w:gridCol w:w="513"/>
        <w:gridCol w:w="584"/>
        <w:gridCol w:w="513"/>
      </w:tblGrid>
      <w:tr w:rsidR="00360605" w:rsidRPr="00786B72" w14:paraId="64A56E14" w14:textId="77777777" w:rsidTr="0068520F">
        <w:trPr>
          <w:trHeight w:val="310"/>
        </w:trPr>
        <w:tc>
          <w:tcPr>
            <w:tcW w:w="545" w:type="pct"/>
            <w:tcBorders>
              <w:top w:val="double" w:sz="4" w:space="0" w:color="auto"/>
              <w:bottom w:val="single" w:sz="8" w:space="0" w:color="auto"/>
              <w:right w:val="single" w:sz="8" w:space="0" w:color="auto"/>
            </w:tcBorders>
            <w:shd w:val="clear" w:color="auto" w:fill="auto"/>
            <w:noWrap/>
            <w:vAlign w:val="center"/>
            <w:hideMark/>
          </w:tcPr>
          <w:p w14:paraId="3D8F06C9" w14:textId="77777777" w:rsidR="00360605" w:rsidRPr="00786B72" w:rsidRDefault="00360605" w:rsidP="007E4761">
            <w:pPr>
              <w:pStyle w:val="af9"/>
              <w:spacing w:before="120" w:after="120"/>
              <w:rPr>
                <w:sz w:val="10"/>
                <w:szCs w:val="10"/>
              </w:rPr>
            </w:pPr>
            <w:r w:rsidRPr="00786B72">
              <w:rPr>
                <w:sz w:val="10"/>
                <w:szCs w:val="10"/>
              </w:rPr>
              <w:t xml:space="preserve">　</w:t>
            </w:r>
          </w:p>
        </w:tc>
        <w:tc>
          <w:tcPr>
            <w:tcW w:w="409" w:type="pct"/>
            <w:tcBorders>
              <w:top w:val="double" w:sz="4" w:space="0" w:color="auto"/>
              <w:left w:val="single" w:sz="8" w:space="0" w:color="auto"/>
              <w:bottom w:val="single" w:sz="8" w:space="0" w:color="auto"/>
            </w:tcBorders>
            <w:shd w:val="clear" w:color="auto" w:fill="auto"/>
            <w:noWrap/>
            <w:vAlign w:val="center"/>
            <w:hideMark/>
          </w:tcPr>
          <w:p w14:paraId="33042DFA" w14:textId="77777777" w:rsidR="00360605" w:rsidRPr="00786B72" w:rsidRDefault="00360605" w:rsidP="007E4761">
            <w:pPr>
              <w:pStyle w:val="af9"/>
              <w:spacing w:before="120" w:after="120"/>
              <w:jc w:val="center"/>
              <w:rPr>
                <w:sz w:val="10"/>
                <w:szCs w:val="10"/>
              </w:rPr>
            </w:pPr>
            <w:r w:rsidRPr="00786B72">
              <w:rPr>
                <w:sz w:val="10"/>
                <w:szCs w:val="10"/>
              </w:rPr>
              <w:t>Skewness_Coef</w:t>
            </w:r>
          </w:p>
        </w:tc>
        <w:tc>
          <w:tcPr>
            <w:tcW w:w="324" w:type="pct"/>
            <w:tcBorders>
              <w:top w:val="double" w:sz="4" w:space="0" w:color="auto"/>
              <w:bottom w:val="single" w:sz="8" w:space="0" w:color="auto"/>
            </w:tcBorders>
            <w:shd w:val="clear" w:color="auto" w:fill="auto"/>
            <w:noWrap/>
            <w:vAlign w:val="center"/>
            <w:hideMark/>
          </w:tcPr>
          <w:p w14:paraId="4264AB4F" w14:textId="77777777" w:rsidR="00360605" w:rsidRPr="00786B72" w:rsidRDefault="00360605" w:rsidP="007E4761">
            <w:pPr>
              <w:pStyle w:val="af9"/>
              <w:spacing w:before="120" w:after="120"/>
              <w:jc w:val="center"/>
              <w:rPr>
                <w:sz w:val="10"/>
                <w:szCs w:val="10"/>
              </w:rPr>
            </w:pPr>
            <w:r w:rsidRPr="00786B72">
              <w:rPr>
                <w:sz w:val="10"/>
                <w:szCs w:val="10"/>
              </w:rPr>
              <w:t>Skewness_p</w:t>
            </w:r>
          </w:p>
        </w:tc>
        <w:tc>
          <w:tcPr>
            <w:tcW w:w="373" w:type="pct"/>
            <w:tcBorders>
              <w:top w:val="double" w:sz="4" w:space="0" w:color="auto"/>
              <w:bottom w:val="single" w:sz="8" w:space="0" w:color="auto"/>
            </w:tcBorders>
            <w:shd w:val="clear" w:color="auto" w:fill="auto"/>
            <w:noWrap/>
            <w:vAlign w:val="center"/>
            <w:hideMark/>
          </w:tcPr>
          <w:p w14:paraId="2B0CC739" w14:textId="77777777" w:rsidR="00360605" w:rsidRPr="00786B72" w:rsidRDefault="00360605" w:rsidP="007E4761">
            <w:pPr>
              <w:pStyle w:val="af9"/>
              <w:spacing w:before="120" w:after="120"/>
              <w:jc w:val="center"/>
              <w:rPr>
                <w:sz w:val="10"/>
                <w:szCs w:val="10"/>
              </w:rPr>
            </w:pPr>
            <w:r w:rsidRPr="00786B72">
              <w:rPr>
                <w:sz w:val="10"/>
                <w:szCs w:val="10"/>
              </w:rPr>
              <w:t>Skewness_Sig</w:t>
            </w:r>
          </w:p>
        </w:tc>
        <w:tc>
          <w:tcPr>
            <w:tcW w:w="377" w:type="pct"/>
            <w:tcBorders>
              <w:top w:val="double" w:sz="4" w:space="0" w:color="auto"/>
              <w:bottom w:val="single" w:sz="8" w:space="0" w:color="auto"/>
            </w:tcBorders>
            <w:shd w:val="clear" w:color="auto" w:fill="auto"/>
            <w:noWrap/>
            <w:vAlign w:val="center"/>
            <w:hideMark/>
          </w:tcPr>
          <w:p w14:paraId="2443A129" w14:textId="77777777" w:rsidR="00360605" w:rsidRPr="00786B72" w:rsidRDefault="00360605" w:rsidP="007E4761">
            <w:pPr>
              <w:pStyle w:val="af9"/>
              <w:spacing w:before="120" w:after="120"/>
              <w:jc w:val="center"/>
              <w:rPr>
                <w:sz w:val="10"/>
                <w:szCs w:val="10"/>
              </w:rPr>
            </w:pPr>
            <w:r w:rsidRPr="00786B72">
              <w:rPr>
                <w:sz w:val="10"/>
                <w:szCs w:val="10"/>
              </w:rPr>
              <w:t>Kurtosis_Coef</w:t>
            </w:r>
          </w:p>
        </w:tc>
        <w:tc>
          <w:tcPr>
            <w:tcW w:w="291" w:type="pct"/>
            <w:tcBorders>
              <w:top w:val="double" w:sz="4" w:space="0" w:color="auto"/>
              <w:bottom w:val="single" w:sz="8" w:space="0" w:color="auto"/>
            </w:tcBorders>
            <w:shd w:val="clear" w:color="auto" w:fill="auto"/>
            <w:noWrap/>
            <w:vAlign w:val="center"/>
            <w:hideMark/>
          </w:tcPr>
          <w:p w14:paraId="518A785C" w14:textId="77777777" w:rsidR="00360605" w:rsidRPr="00786B72" w:rsidRDefault="00360605" w:rsidP="007E4761">
            <w:pPr>
              <w:pStyle w:val="af9"/>
              <w:spacing w:before="120" w:after="120"/>
              <w:jc w:val="center"/>
              <w:rPr>
                <w:sz w:val="10"/>
                <w:szCs w:val="10"/>
              </w:rPr>
            </w:pPr>
            <w:r w:rsidRPr="00786B72">
              <w:rPr>
                <w:sz w:val="10"/>
                <w:szCs w:val="10"/>
              </w:rPr>
              <w:t>Kurtosis_p</w:t>
            </w:r>
          </w:p>
        </w:tc>
        <w:tc>
          <w:tcPr>
            <w:tcW w:w="341" w:type="pct"/>
            <w:tcBorders>
              <w:top w:val="double" w:sz="4" w:space="0" w:color="auto"/>
              <w:bottom w:val="single" w:sz="8" w:space="0" w:color="auto"/>
            </w:tcBorders>
            <w:shd w:val="clear" w:color="auto" w:fill="auto"/>
            <w:noWrap/>
            <w:vAlign w:val="center"/>
            <w:hideMark/>
          </w:tcPr>
          <w:p w14:paraId="483852CA" w14:textId="77777777" w:rsidR="00360605" w:rsidRPr="00786B72" w:rsidRDefault="00360605" w:rsidP="007E4761">
            <w:pPr>
              <w:pStyle w:val="af9"/>
              <w:spacing w:before="120" w:after="120"/>
              <w:jc w:val="center"/>
              <w:rPr>
                <w:sz w:val="10"/>
                <w:szCs w:val="10"/>
              </w:rPr>
            </w:pPr>
            <w:r w:rsidRPr="00786B72">
              <w:rPr>
                <w:sz w:val="10"/>
                <w:szCs w:val="10"/>
              </w:rPr>
              <w:t>Kurtosis_Sig</w:t>
            </w:r>
          </w:p>
        </w:tc>
        <w:tc>
          <w:tcPr>
            <w:tcW w:w="366" w:type="pct"/>
            <w:tcBorders>
              <w:top w:val="double" w:sz="4" w:space="0" w:color="auto"/>
              <w:bottom w:val="single" w:sz="8" w:space="0" w:color="auto"/>
            </w:tcBorders>
            <w:shd w:val="clear" w:color="auto" w:fill="auto"/>
            <w:noWrap/>
            <w:vAlign w:val="center"/>
            <w:hideMark/>
          </w:tcPr>
          <w:p w14:paraId="33CCE268" w14:textId="77777777" w:rsidR="00360605" w:rsidRPr="00786B72" w:rsidRDefault="00360605" w:rsidP="007E4761">
            <w:pPr>
              <w:pStyle w:val="af9"/>
              <w:jc w:val="center"/>
              <w:rPr>
                <w:sz w:val="10"/>
                <w:szCs w:val="10"/>
              </w:rPr>
            </w:pPr>
            <w:r w:rsidRPr="00786B72">
              <w:rPr>
                <w:sz w:val="10"/>
                <w:szCs w:val="10"/>
              </w:rPr>
              <w:t>Std_Coef</w:t>
            </w:r>
          </w:p>
        </w:tc>
        <w:tc>
          <w:tcPr>
            <w:tcW w:w="302" w:type="pct"/>
            <w:tcBorders>
              <w:top w:val="double" w:sz="4" w:space="0" w:color="auto"/>
              <w:bottom w:val="single" w:sz="8" w:space="0" w:color="auto"/>
            </w:tcBorders>
            <w:shd w:val="clear" w:color="auto" w:fill="auto"/>
            <w:noWrap/>
            <w:vAlign w:val="center"/>
            <w:hideMark/>
          </w:tcPr>
          <w:p w14:paraId="56166D26" w14:textId="77777777" w:rsidR="00360605" w:rsidRPr="00786B72" w:rsidRDefault="00360605" w:rsidP="007E4761">
            <w:pPr>
              <w:pStyle w:val="af9"/>
              <w:jc w:val="center"/>
              <w:rPr>
                <w:sz w:val="10"/>
                <w:szCs w:val="10"/>
              </w:rPr>
            </w:pPr>
            <w:r w:rsidRPr="00786B72">
              <w:rPr>
                <w:sz w:val="10"/>
                <w:szCs w:val="10"/>
              </w:rPr>
              <w:t>Std_p</w:t>
            </w:r>
          </w:p>
        </w:tc>
        <w:tc>
          <w:tcPr>
            <w:tcW w:w="343" w:type="pct"/>
            <w:tcBorders>
              <w:top w:val="double" w:sz="4" w:space="0" w:color="auto"/>
              <w:bottom w:val="single" w:sz="8" w:space="0" w:color="auto"/>
            </w:tcBorders>
            <w:shd w:val="clear" w:color="auto" w:fill="auto"/>
            <w:noWrap/>
            <w:vAlign w:val="center"/>
            <w:hideMark/>
          </w:tcPr>
          <w:p w14:paraId="35661B94" w14:textId="77777777" w:rsidR="00360605" w:rsidRPr="00786B72" w:rsidRDefault="00360605" w:rsidP="007E4761">
            <w:pPr>
              <w:pStyle w:val="af9"/>
              <w:jc w:val="center"/>
              <w:rPr>
                <w:sz w:val="10"/>
                <w:szCs w:val="10"/>
              </w:rPr>
            </w:pPr>
            <w:r w:rsidRPr="00786B72">
              <w:rPr>
                <w:sz w:val="10"/>
                <w:szCs w:val="10"/>
              </w:rPr>
              <w:t>Std_Sig</w:t>
            </w:r>
          </w:p>
        </w:tc>
        <w:tc>
          <w:tcPr>
            <w:tcW w:w="380" w:type="pct"/>
            <w:tcBorders>
              <w:top w:val="double" w:sz="4" w:space="0" w:color="auto"/>
              <w:bottom w:val="single" w:sz="8" w:space="0" w:color="auto"/>
            </w:tcBorders>
            <w:shd w:val="clear" w:color="auto" w:fill="auto"/>
            <w:noWrap/>
            <w:vAlign w:val="center"/>
            <w:hideMark/>
          </w:tcPr>
          <w:p w14:paraId="293CCF43" w14:textId="77777777" w:rsidR="00360605" w:rsidRPr="00786B72" w:rsidRDefault="00360605" w:rsidP="007E4761">
            <w:pPr>
              <w:pStyle w:val="af9"/>
              <w:jc w:val="center"/>
              <w:rPr>
                <w:sz w:val="10"/>
                <w:szCs w:val="10"/>
              </w:rPr>
            </w:pPr>
            <w:r w:rsidRPr="00786B72">
              <w:rPr>
                <w:sz w:val="10"/>
                <w:szCs w:val="10"/>
              </w:rPr>
              <w:t>Variable_Coef</w:t>
            </w:r>
          </w:p>
        </w:tc>
        <w:tc>
          <w:tcPr>
            <w:tcW w:w="302" w:type="pct"/>
            <w:tcBorders>
              <w:top w:val="double" w:sz="4" w:space="0" w:color="auto"/>
              <w:bottom w:val="single" w:sz="8" w:space="0" w:color="auto"/>
            </w:tcBorders>
            <w:shd w:val="clear" w:color="auto" w:fill="auto"/>
            <w:noWrap/>
            <w:vAlign w:val="center"/>
            <w:hideMark/>
          </w:tcPr>
          <w:p w14:paraId="1CE816A8" w14:textId="77777777" w:rsidR="00360605" w:rsidRPr="00786B72" w:rsidRDefault="00360605" w:rsidP="007E4761">
            <w:pPr>
              <w:pStyle w:val="af9"/>
              <w:jc w:val="center"/>
              <w:rPr>
                <w:sz w:val="10"/>
                <w:szCs w:val="10"/>
              </w:rPr>
            </w:pPr>
            <w:r w:rsidRPr="00786B72">
              <w:rPr>
                <w:sz w:val="10"/>
                <w:szCs w:val="10"/>
              </w:rPr>
              <w:t>Variable_p</w:t>
            </w:r>
          </w:p>
        </w:tc>
        <w:tc>
          <w:tcPr>
            <w:tcW w:w="344" w:type="pct"/>
            <w:tcBorders>
              <w:top w:val="double" w:sz="4" w:space="0" w:color="auto"/>
              <w:bottom w:val="single" w:sz="8" w:space="0" w:color="auto"/>
            </w:tcBorders>
            <w:shd w:val="clear" w:color="auto" w:fill="auto"/>
            <w:noWrap/>
            <w:vAlign w:val="center"/>
            <w:hideMark/>
          </w:tcPr>
          <w:p w14:paraId="0EB9F24B" w14:textId="77777777" w:rsidR="00360605" w:rsidRPr="00786B72" w:rsidRDefault="00360605" w:rsidP="007E4761">
            <w:pPr>
              <w:pStyle w:val="af9"/>
              <w:jc w:val="center"/>
              <w:rPr>
                <w:sz w:val="10"/>
                <w:szCs w:val="10"/>
              </w:rPr>
            </w:pPr>
            <w:r w:rsidRPr="00786B72">
              <w:rPr>
                <w:sz w:val="10"/>
                <w:szCs w:val="10"/>
              </w:rPr>
              <w:t>Variable_Sig</w:t>
            </w:r>
          </w:p>
        </w:tc>
        <w:tc>
          <w:tcPr>
            <w:tcW w:w="302" w:type="pct"/>
            <w:tcBorders>
              <w:top w:val="double" w:sz="4" w:space="0" w:color="auto"/>
              <w:bottom w:val="single" w:sz="8" w:space="0" w:color="auto"/>
            </w:tcBorders>
            <w:shd w:val="clear" w:color="auto" w:fill="auto"/>
            <w:noWrap/>
            <w:vAlign w:val="center"/>
            <w:hideMark/>
          </w:tcPr>
          <w:p w14:paraId="0E90D0C2" w14:textId="77777777" w:rsidR="00360605" w:rsidRPr="00786B72" w:rsidRDefault="00360605" w:rsidP="007E4761">
            <w:pPr>
              <w:pStyle w:val="af9"/>
              <w:jc w:val="center"/>
              <w:rPr>
                <w:sz w:val="10"/>
                <w:szCs w:val="10"/>
              </w:rPr>
            </w:pPr>
            <w:r w:rsidRPr="00786B72">
              <w:rPr>
                <w:sz w:val="10"/>
                <w:szCs w:val="10"/>
              </w:rPr>
              <w:t>R-squared</w:t>
            </w:r>
          </w:p>
        </w:tc>
      </w:tr>
      <w:tr w:rsidR="00360605" w:rsidRPr="00786B72" w14:paraId="1CF9CAA4" w14:textId="77777777" w:rsidTr="0068520F">
        <w:trPr>
          <w:trHeight w:val="310"/>
        </w:trPr>
        <w:tc>
          <w:tcPr>
            <w:tcW w:w="545" w:type="pct"/>
            <w:tcBorders>
              <w:top w:val="single" w:sz="8" w:space="0" w:color="auto"/>
              <w:right w:val="single" w:sz="8" w:space="0" w:color="auto"/>
            </w:tcBorders>
            <w:shd w:val="clear" w:color="auto" w:fill="auto"/>
            <w:noWrap/>
            <w:vAlign w:val="center"/>
            <w:hideMark/>
          </w:tcPr>
          <w:p w14:paraId="397CD9AC" w14:textId="77777777" w:rsidR="00360605" w:rsidRPr="00786B72" w:rsidRDefault="00360605" w:rsidP="00360605">
            <w:pPr>
              <w:pStyle w:val="af9"/>
              <w:rPr>
                <w:sz w:val="10"/>
                <w:szCs w:val="10"/>
              </w:rPr>
            </w:pPr>
            <w:r w:rsidRPr="00786B72">
              <w:rPr>
                <w:sz w:val="10"/>
                <w:szCs w:val="10"/>
              </w:rPr>
              <w:t>Mean</w:t>
            </w:r>
          </w:p>
        </w:tc>
        <w:tc>
          <w:tcPr>
            <w:tcW w:w="409" w:type="pct"/>
            <w:tcBorders>
              <w:top w:val="single" w:sz="8" w:space="0" w:color="auto"/>
              <w:left w:val="single" w:sz="8" w:space="0" w:color="auto"/>
            </w:tcBorders>
            <w:shd w:val="clear" w:color="auto" w:fill="auto"/>
            <w:noWrap/>
            <w:hideMark/>
          </w:tcPr>
          <w:p w14:paraId="05B75E40" w14:textId="23BB9C25" w:rsidR="00360605" w:rsidRPr="00360605" w:rsidRDefault="00360605" w:rsidP="00360605">
            <w:pPr>
              <w:pStyle w:val="af9"/>
              <w:jc w:val="right"/>
              <w:rPr>
                <w:sz w:val="12"/>
                <w:szCs w:val="14"/>
              </w:rPr>
            </w:pPr>
            <w:r w:rsidRPr="00360605">
              <w:rPr>
                <w:sz w:val="12"/>
                <w:szCs w:val="14"/>
              </w:rPr>
              <w:t>0.0648</w:t>
            </w:r>
          </w:p>
        </w:tc>
        <w:tc>
          <w:tcPr>
            <w:tcW w:w="324" w:type="pct"/>
            <w:tcBorders>
              <w:top w:val="single" w:sz="8" w:space="0" w:color="auto"/>
            </w:tcBorders>
            <w:shd w:val="clear" w:color="auto" w:fill="auto"/>
            <w:noWrap/>
            <w:hideMark/>
          </w:tcPr>
          <w:p w14:paraId="66A76AA8" w14:textId="1EE1F87B" w:rsidR="00360605" w:rsidRPr="00360605" w:rsidRDefault="00360605" w:rsidP="00360605">
            <w:pPr>
              <w:pStyle w:val="af9"/>
              <w:jc w:val="right"/>
              <w:rPr>
                <w:sz w:val="12"/>
                <w:szCs w:val="14"/>
              </w:rPr>
            </w:pPr>
            <w:r w:rsidRPr="00360605">
              <w:rPr>
                <w:sz w:val="12"/>
                <w:szCs w:val="14"/>
              </w:rPr>
              <w:t>0.6165</w:t>
            </w:r>
          </w:p>
        </w:tc>
        <w:tc>
          <w:tcPr>
            <w:tcW w:w="373" w:type="pct"/>
            <w:tcBorders>
              <w:top w:val="single" w:sz="8" w:space="0" w:color="auto"/>
            </w:tcBorders>
            <w:shd w:val="clear" w:color="auto" w:fill="auto"/>
            <w:noWrap/>
            <w:hideMark/>
          </w:tcPr>
          <w:p w14:paraId="3FB38BB8" w14:textId="77777777" w:rsidR="00360605" w:rsidRPr="00360605" w:rsidRDefault="00360605" w:rsidP="00360605">
            <w:pPr>
              <w:pStyle w:val="af9"/>
              <w:rPr>
                <w:sz w:val="12"/>
                <w:szCs w:val="14"/>
              </w:rPr>
            </w:pPr>
          </w:p>
        </w:tc>
        <w:tc>
          <w:tcPr>
            <w:tcW w:w="377" w:type="pct"/>
            <w:tcBorders>
              <w:top w:val="single" w:sz="8" w:space="0" w:color="auto"/>
            </w:tcBorders>
            <w:shd w:val="clear" w:color="auto" w:fill="auto"/>
            <w:noWrap/>
            <w:hideMark/>
          </w:tcPr>
          <w:p w14:paraId="6603DFC4" w14:textId="2FE0C958" w:rsidR="00360605" w:rsidRPr="00360605" w:rsidRDefault="00360605" w:rsidP="00360605">
            <w:pPr>
              <w:pStyle w:val="af9"/>
              <w:jc w:val="right"/>
              <w:rPr>
                <w:sz w:val="12"/>
                <w:szCs w:val="14"/>
              </w:rPr>
            </w:pPr>
            <w:r w:rsidRPr="00360605">
              <w:rPr>
                <w:sz w:val="12"/>
                <w:szCs w:val="14"/>
              </w:rPr>
              <w:t>-0.1846</w:t>
            </w:r>
          </w:p>
        </w:tc>
        <w:tc>
          <w:tcPr>
            <w:tcW w:w="291" w:type="pct"/>
            <w:tcBorders>
              <w:top w:val="single" w:sz="8" w:space="0" w:color="auto"/>
            </w:tcBorders>
            <w:shd w:val="clear" w:color="auto" w:fill="auto"/>
            <w:noWrap/>
            <w:hideMark/>
          </w:tcPr>
          <w:p w14:paraId="3DAC5ECF" w14:textId="51BD852F" w:rsidR="00360605" w:rsidRPr="00360605" w:rsidRDefault="00360605" w:rsidP="00360605">
            <w:pPr>
              <w:pStyle w:val="af9"/>
              <w:jc w:val="right"/>
              <w:rPr>
                <w:sz w:val="12"/>
                <w:szCs w:val="14"/>
              </w:rPr>
            </w:pPr>
            <w:r w:rsidRPr="00360605">
              <w:rPr>
                <w:sz w:val="12"/>
                <w:szCs w:val="14"/>
              </w:rPr>
              <w:t>0.2507</w:t>
            </w:r>
          </w:p>
        </w:tc>
        <w:tc>
          <w:tcPr>
            <w:tcW w:w="341" w:type="pct"/>
            <w:tcBorders>
              <w:top w:val="single" w:sz="8" w:space="0" w:color="auto"/>
            </w:tcBorders>
            <w:shd w:val="clear" w:color="auto" w:fill="auto"/>
            <w:noWrap/>
            <w:hideMark/>
          </w:tcPr>
          <w:p w14:paraId="18BE07AA" w14:textId="77777777" w:rsidR="00360605" w:rsidRPr="00360605" w:rsidRDefault="00360605" w:rsidP="00360605">
            <w:pPr>
              <w:pStyle w:val="af9"/>
              <w:rPr>
                <w:sz w:val="12"/>
                <w:szCs w:val="14"/>
              </w:rPr>
            </w:pPr>
          </w:p>
        </w:tc>
        <w:tc>
          <w:tcPr>
            <w:tcW w:w="366" w:type="pct"/>
            <w:tcBorders>
              <w:top w:val="single" w:sz="8" w:space="0" w:color="auto"/>
            </w:tcBorders>
            <w:shd w:val="clear" w:color="auto" w:fill="auto"/>
            <w:noWrap/>
            <w:hideMark/>
          </w:tcPr>
          <w:p w14:paraId="4D38BDC7" w14:textId="3A4E5786" w:rsidR="00360605" w:rsidRPr="00360605" w:rsidRDefault="00360605" w:rsidP="00360605">
            <w:pPr>
              <w:pStyle w:val="af9"/>
              <w:jc w:val="right"/>
              <w:rPr>
                <w:sz w:val="12"/>
                <w:szCs w:val="14"/>
              </w:rPr>
            </w:pPr>
            <w:r w:rsidRPr="00360605">
              <w:rPr>
                <w:sz w:val="12"/>
                <w:szCs w:val="14"/>
              </w:rPr>
              <w:t>0.0612</w:t>
            </w:r>
          </w:p>
        </w:tc>
        <w:tc>
          <w:tcPr>
            <w:tcW w:w="302" w:type="pct"/>
            <w:tcBorders>
              <w:top w:val="single" w:sz="8" w:space="0" w:color="auto"/>
            </w:tcBorders>
            <w:shd w:val="clear" w:color="auto" w:fill="auto"/>
            <w:noWrap/>
            <w:hideMark/>
          </w:tcPr>
          <w:p w14:paraId="14D55DE7" w14:textId="5F878C3B" w:rsidR="00360605" w:rsidRPr="00360605" w:rsidRDefault="00360605" w:rsidP="00360605">
            <w:pPr>
              <w:pStyle w:val="af9"/>
              <w:jc w:val="right"/>
              <w:rPr>
                <w:sz w:val="12"/>
                <w:szCs w:val="14"/>
              </w:rPr>
            </w:pPr>
            <w:r w:rsidRPr="00360605">
              <w:rPr>
                <w:sz w:val="12"/>
                <w:szCs w:val="14"/>
              </w:rPr>
              <w:t>0.7640</w:t>
            </w:r>
          </w:p>
        </w:tc>
        <w:tc>
          <w:tcPr>
            <w:tcW w:w="343" w:type="pct"/>
            <w:tcBorders>
              <w:top w:val="single" w:sz="8" w:space="0" w:color="auto"/>
            </w:tcBorders>
            <w:shd w:val="clear" w:color="auto" w:fill="auto"/>
            <w:noWrap/>
            <w:hideMark/>
          </w:tcPr>
          <w:p w14:paraId="58801BE4" w14:textId="77777777" w:rsidR="00360605" w:rsidRPr="00360605" w:rsidRDefault="00360605" w:rsidP="00360605">
            <w:pPr>
              <w:pStyle w:val="af9"/>
              <w:rPr>
                <w:sz w:val="12"/>
                <w:szCs w:val="14"/>
              </w:rPr>
            </w:pPr>
          </w:p>
        </w:tc>
        <w:tc>
          <w:tcPr>
            <w:tcW w:w="380" w:type="pct"/>
            <w:tcBorders>
              <w:top w:val="single" w:sz="8" w:space="0" w:color="auto"/>
            </w:tcBorders>
            <w:shd w:val="clear" w:color="auto" w:fill="auto"/>
            <w:noWrap/>
            <w:hideMark/>
          </w:tcPr>
          <w:p w14:paraId="45BAE3C7" w14:textId="320D47D8" w:rsidR="00360605" w:rsidRPr="00360605" w:rsidRDefault="00360605" w:rsidP="00360605">
            <w:pPr>
              <w:pStyle w:val="af9"/>
              <w:jc w:val="right"/>
              <w:rPr>
                <w:sz w:val="12"/>
                <w:szCs w:val="14"/>
              </w:rPr>
            </w:pPr>
            <w:r w:rsidRPr="00360605">
              <w:rPr>
                <w:sz w:val="12"/>
                <w:szCs w:val="14"/>
              </w:rPr>
              <w:t>-0.2019</w:t>
            </w:r>
          </w:p>
        </w:tc>
        <w:tc>
          <w:tcPr>
            <w:tcW w:w="302" w:type="pct"/>
            <w:tcBorders>
              <w:top w:val="single" w:sz="8" w:space="0" w:color="auto"/>
            </w:tcBorders>
            <w:shd w:val="clear" w:color="auto" w:fill="auto"/>
            <w:noWrap/>
            <w:hideMark/>
          </w:tcPr>
          <w:p w14:paraId="2DC11CFD" w14:textId="42604E5F" w:rsidR="00360605" w:rsidRPr="00360605" w:rsidRDefault="00360605" w:rsidP="00360605">
            <w:pPr>
              <w:pStyle w:val="af9"/>
              <w:jc w:val="right"/>
              <w:rPr>
                <w:sz w:val="12"/>
                <w:szCs w:val="14"/>
              </w:rPr>
            </w:pPr>
            <w:r w:rsidRPr="00360605">
              <w:rPr>
                <w:sz w:val="12"/>
                <w:szCs w:val="14"/>
              </w:rPr>
              <w:t>0.2372</w:t>
            </w:r>
          </w:p>
        </w:tc>
        <w:tc>
          <w:tcPr>
            <w:tcW w:w="344" w:type="pct"/>
            <w:tcBorders>
              <w:top w:val="single" w:sz="8" w:space="0" w:color="auto"/>
            </w:tcBorders>
            <w:shd w:val="clear" w:color="auto" w:fill="auto"/>
            <w:noWrap/>
            <w:hideMark/>
          </w:tcPr>
          <w:p w14:paraId="6481EBA0" w14:textId="77777777" w:rsidR="00360605" w:rsidRPr="00360605" w:rsidRDefault="00360605" w:rsidP="00360605">
            <w:pPr>
              <w:pStyle w:val="af9"/>
              <w:rPr>
                <w:sz w:val="12"/>
                <w:szCs w:val="14"/>
              </w:rPr>
            </w:pPr>
          </w:p>
        </w:tc>
        <w:tc>
          <w:tcPr>
            <w:tcW w:w="302" w:type="pct"/>
            <w:tcBorders>
              <w:top w:val="single" w:sz="8" w:space="0" w:color="auto"/>
            </w:tcBorders>
            <w:shd w:val="clear" w:color="auto" w:fill="auto"/>
            <w:noWrap/>
            <w:hideMark/>
          </w:tcPr>
          <w:p w14:paraId="67395188" w14:textId="64FDAC9F" w:rsidR="00360605" w:rsidRPr="00360605" w:rsidRDefault="00360605" w:rsidP="00360605">
            <w:pPr>
              <w:pStyle w:val="af9"/>
              <w:jc w:val="right"/>
              <w:rPr>
                <w:sz w:val="12"/>
                <w:szCs w:val="14"/>
              </w:rPr>
            </w:pPr>
            <w:r w:rsidRPr="00360605">
              <w:rPr>
                <w:sz w:val="12"/>
                <w:szCs w:val="14"/>
              </w:rPr>
              <w:t>0.0392</w:t>
            </w:r>
          </w:p>
        </w:tc>
      </w:tr>
      <w:tr w:rsidR="00360605" w:rsidRPr="00786B72" w14:paraId="1DC8AD4D" w14:textId="77777777" w:rsidTr="0068520F">
        <w:trPr>
          <w:trHeight w:val="310"/>
        </w:trPr>
        <w:tc>
          <w:tcPr>
            <w:tcW w:w="545" w:type="pct"/>
            <w:tcBorders>
              <w:right w:val="single" w:sz="8" w:space="0" w:color="auto"/>
            </w:tcBorders>
            <w:shd w:val="clear" w:color="auto" w:fill="auto"/>
            <w:noWrap/>
            <w:vAlign w:val="center"/>
            <w:hideMark/>
          </w:tcPr>
          <w:p w14:paraId="35DFAF33" w14:textId="77777777" w:rsidR="00360605" w:rsidRPr="00786B72" w:rsidRDefault="00360605" w:rsidP="00360605">
            <w:pPr>
              <w:pStyle w:val="af9"/>
              <w:rPr>
                <w:sz w:val="10"/>
                <w:szCs w:val="10"/>
              </w:rPr>
            </w:pPr>
            <w:r w:rsidRPr="00786B72">
              <w:rPr>
                <w:sz w:val="10"/>
                <w:szCs w:val="10"/>
              </w:rPr>
              <w:t>Median</w:t>
            </w:r>
          </w:p>
        </w:tc>
        <w:tc>
          <w:tcPr>
            <w:tcW w:w="409" w:type="pct"/>
            <w:tcBorders>
              <w:left w:val="single" w:sz="8" w:space="0" w:color="auto"/>
            </w:tcBorders>
            <w:shd w:val="clear" w:color="auto" w:fill="auto"/>
            <w:noWrap/>
            <w:hideMark/>
          </w:tcPr>
          <w:p w14:paraId="61510527" w14:textId="51EAB7FE" w:rsidR="00360605" w:rsidRPr="00360605" w:rsidRDefault="00360605" w:rsidP="00360605">
            <w:pPr>
              <w:pStyle w:val="af9"/>
              <w:jc w:val="right"/>
              <w:rPr>
                <w:sz w:val="12"/>
                <w:szCs w:val="14"/>
              </w:rPr>
            </w:pPr>
            <w:r w:rsidRPr="00360605">
              <w:rPr>
                <w:sz w:val="12"/>
                <w:szCs w:val="14"/>
              </w:rPr>
              <w:t>0.0615</w:t>
            </w:r>
          </w:p>
        </w:tc>
        <w:tc>
          <w:tcPr>
            <w:tcW w:w="324" w:type="pct"/>
            <w:shd w:val="clear" w:color="auto" w:fill="auto"/>
            <w:noWrap/>
            <w:hideMark/>
          </w:tcPr>
          <w:p w14:paraId="7C3F89E6" w14:textId="31B3388D" w:rsidR="00360605" w:rsidRPr="00360605" w:rsidRDefault="00360605" w:rsidP="00360605">
            <w:pPr>
              <w:pStyle w:val="af9"/>
              <w:jc w:val="right"/>
              <w:rPr>
                <w:sz w:val="12"/>
                <w:szCs w:val="14"/>
              </w:rPr>
            </w:pPr>
            <w:r w:rsidRPr="00360605">
              <w:rPr>
                <w:sz w:val="12"/>
                <w:szCs w:val="14"/>
              </w:rPr>
              <w:t>0.6348</w:t>
            </w:r>
          </w:p>
        </w:tc>
        <w:tc>
          <w:tcPr>
            <w:tcW w:w="373" w:type="pct"/>
            <w:shd w:val="clear" w:color="auto" w:fill="auto"/>
            <w:noWrap/>
            <w:hideMark/>
          </w:tcPr>
          <w:p w14:paraId="2C9A2980" w14:textId="77777777" w:rsidR="00360605" w:rsidRPr="00360605" w:rsidRDefault="00360605" w:rsidP="00360605">
            <w:pPr>
              <w:pStyle w:val="af9"/>
              <w:rPr>
                <w:sz w:val="12"/>
                <w:szCs w:val="14"/>
              </w:rPr>
            </w:pPr>
          </w:p>
        </w:tc>
        <w:tc>
          <w:tcPr>
            <w:tcW w:w="377" w:type="pct"/>
            <w:shd w:val="clear" w:color="auto" w:fill="auto"/>
            <w:noWrap/>
            <w:hideMark/>
          </w:tcPr>
          <w:p w14:paraId="3136F189" w14:textId="1B1DD383" w:rsidR="00360605" w:rsidRPr="00360605" w:rsidRDefault="00360605" w:rsidP="00360605">
            <w:pPr>
              <w:pStyle w:val="af9"/>
              <w:jc w:val="right"/>
              <w:rPr>
                <w:sz w:val="12"/>
                <w:szCs w:val="14"/>
              </w:rPr>
            </w:pPr>
            <w:r w:rsidRPr="00360605">
              <w:rPr>
                <w:sz w:val="12"/>
                <w:szCs w:val="14"/>
              </w:rPr>
              <w:t>-0.1861</w:t>
            </w:r>
          </w:p>
        </w:tc>
        <w:tc>
          <w:tcPr>
            <w:tcW w:w="291" w:type="pct"/>
            <w:shd w:val="clear" w:color="auto" w:fill="auto"/>
            <w:noWrap/>
            <w:hideMark/>
          </w:tcPr>
          <w:p w14:paraId="23DCED09" w14:textId="7ECBE7C6" w:rsidR="00360605" w:rsidRPr="00360605" w:rsidRDefault="00360605" w:rsidP="00360605">
            <w:pPr>
              <w:pStyle w:val="af9"/>
              <w:jc w:val="right"/>
              <w:rPr>
                <w:sz w:val="12"/>
                <w:szCs w:val="14"/>
              </w:rPr>
            </w:pPr>
            <w:r w:rsidRPr="00360605">
              <w:rPr>
                <w:sz w:val="12"/>
                <w:szCs w:val="14"/>
              </w:rPr>
              <w:t>0.2477</w:t>
            </w:r>
          </w:p>
        </w:tc>
        <w:tc>
          <w:tcPr>
            <w:tcW w:w="341" w:type="pct"/>
            <w:shd w:val="clear" w:color="auto" w:fill="auto"/>
            <w:noWrap/>
            <w:hideMark/>
          </w:tcPr>
          <w:p w14:paraId="6D7E4B0F" w14:textId="77777777" w:rsidR="00360605" w:rsidRPr="00360605" w:rsidRDefault="00360605" w:rsidP="00360605">
            <w:pPr>
              <w:pStyle w:val="af9"/>
              <w:rPr>
                <w:sz w:val="12"/>
                <w:szCs w:val="14"/>
              </w:rPr>
            </w:pPr>
          </w:p>
        </w:tc>
        <w:tc>
          <w:tcPr>
            <w:tcW w:w="366" w:type="pct"/>
            <w:shd w:val="clear" w:color="auto" w:fill="auto"/>
            <w:noWrap/>
            <w:hideMark/>
          </w:tcPr>
          <w:p w14:paraId="211261A8" w14:textId="414A7340" w:rsidR="00360605" w:rsidRPr="00360605" w:rsidRDefault="00360605" w:rsidP="00360605">
            <w:pPr>
              <w:pStyle w:val="af9"/>
              <w:jc w:val="right"/>
              <w:rPr>
                <w:sz w:val="12"/>
                <w:szCs w:val="14"/>
              </w:rPr>
            </w:pPr>
            <w:r w:rsidRPr="00360605">
              <w:rPr>
                <w:sz w:val="12"/>
                <w:szCs w:val="14"/>
              </w:rPr>
              <w:t>0.0631</w:t>
            </w:r>
          </w:p>
        </w:tc>
        <w:tc>
          <w:tcPr>
            <w:tcW w:w="302" w:type="pct"/>
            <w:shd w:val="clear" w:color="auto" w:fill="auto"/>
            <w:noWrap/>
            <w:hideMark/>
          </w:tcPr>
          <w:p w14:paraId="59393063" w14:textId="50584502" w:rsidR="00360605" w:rsidRPr="00360605" w:rsidRDefault="00360605" w:rsidP="00360605">
            <w:pPr>
              <w:pStyle w:val="af9"/>
              <w:jc w:val="right"/>
              <w:rPr>
                <w:sz w:val="12"/>
                <w:szCs w:val="14"/>
              </w:rPr>
            </w:pPr>
            <w:r w:rsidRPr="00360605">
              <w:rPr>
                <w:sz w:val="12"/>
                <w:szCs w:val="14"/>
              </w:rPr>
              <w:t>0.7574</w:t>
            </w:r>
          </w:p>
        </w:tc>
        <w:tc>
          <w:tcPr>
            <w:tcW w:w="343" w:type="pct"/>
            <w:shd w:val="clear" w:color="auto" w:fill="auto"/>
            <w:noWrap/>
            <w:hideMark/>
          </w:tcPr>
          <w:p w14:paraId="02023550" w14:textId="77777777" w:rsidR="00360605" w:rsidRPr="00360605" w:rsidRDefault="00360605" w:rsidP="00360605">
            <w:pPr>
              <w:pStyle w:val="af9"/>
              <w:rPr>
                <w:sz w:val="12"/>
                <w:szCs w:val="14"/>
              </w:rPr>
            </w:pPr>
          </w:p>
        </w:tc>
        <w:tc>
          <w:tcPr>
            <w:tcW w:w="380" w:type="pct"/>
            <w:shd w:val="clear" w:color="auto" w:fill="auto"/>
            <w:noWrap/>
            <w:hideMark/>
          </w:tcPr>
          <w:p w14:paraId="29C3EE65" w14:textId="1D091025" w:rsidR="00360605" w:rsidRPr="00360605" w:rsidRDefault="00360605" w:rsidP="00360605">
            <w:pPr>
              <w:pStyle w:val="af9"/>
              <w:jc w:val="right"/>
              <w:rPr>
                <w:sz w:val="12"/>
                <w:szCs w:val="14"/>
              </w:rPr>
            </w:pPr>
            <w:r w:rsidRPr="00360605">
              <w:rPr>
                <w:sz w:val="12"/>
                <w:szCs w:val="14"/>
              </w:rPr>
              <w:t>-0.2031</w:t>
            </w:r>
          </w:p>
        </w:tc>
        <w:tc>
          <w:tcPr>
            <w:tcW w:w="302" w:type="pct"/>
            <w:shd w:val="clear" w:color="auto" w:fill="auto"/>
            <w:noWrap/>
            <w:hideMark/>
          </w:tcPr>
          <w:p w14:paraId="5C9D523D" w14:textId="14A14BA6" w:rsidR="00360605" w:rsidRPr="00360605" w:rsidRDefault="00360605" w:rsidP="00360605">
            <w:pPr>
              <w:pStyle w:val="af9"/>
              <w:jc w:val="right"/>
              <w:rPr>
                <w:sz w:val="12"/>
                <w:szCs w:val="14"/>
              </w:rPr>
            </w:pPr>
            <w:r w:rsidRPr="00360605">
              <w:rPr>
                <w:sz w:val="12"/>
                <w:szCs w:val="14"/>
              </w:rPr>
              <w:t>0.2339</w:t>
            </w:r>
          </w:p>
        </w:tc>
        <w:tc>
          <w:tcPr>
            <w:tcW w:w="344" w:type="pct"/>
            <w:shd w:val="clear" w:color="auto" w:fill="auto"/>
            <w:noWrap/>
            <w:hideMark/>
          </w:tcPr>
          <w:p w14:paraId="1A68CBD3" w14:textId="77777777" w:rsidR="00360605" w:rsidRPr="00360605" w:rsidRDefault="00360605" w:rsidP="00360605">
            <w:pPr>
              <w:pStyle w:val="af9"/>
              <w:rPr>
                <w:sz w:val="12"/>
                <w:szCs w:val="14"/>
              </w:rPr>
            </w:pPr>
          </w:p>
        </w:tc>
        <w:tc>
          <w:tcPr>
            <w:tcW w:w="302" w:type="pct"/>
            <w:shd w:val="clear" w:color="auto" w:fill="auto"/>
            <w:noWrap/>
            <w:hideMark/>
          </w:tcPr>
          <w:p w14:paraId="41601314" w14:textId="46EE1C9B" w:rsidR="00360605" w:rsidRPr="00360605" w:rsidRDefault="00360605" w:rsidP="00360605">
            <w:pPr>
              <w:pStyle w:val="af9"/>
              <w:jc w:val="right"/>
              <w:rPr>
                <w:sz w:val="12"/>
                <w:szCs w:val="14"/>
              </w:rPr>
            </w:pPr>
            <w:r w:rsidRPr="00360605">
              <w:rPr>
                <w:sz w:val="12"/>
                <w:szCs w:val="14"/>
              </w:rPr>
              <w:t>0.0394</w:t>
            </w:r>
          </w:p>
        </w:tc>
      </w:tr>
      <w:tr w:rsidR="00360605" w:rsidRPr="00786B72" w14:paraId="6D85FBEC" w14:textId="77777777" w:rsidTr="0068520F">
        <w:trPr>
          <w:trHeight w:val="310"/>
        </w:trPr>
        <w:tc>
          <w:tcPr>
            <w:tcW w:w="545" w:type="pct"/>
            <w:tcBorders>
              <w:right w:val="single" w:sz="8" w:space="0" w:color="auto"/>
            </w:tcBorders>
            <w:shd w:val="clear" w:color="auto" w:fill="auto"/>
            <w:noWrap/>
            <w:vAlign w:val="center"/>
            <w:hideMark/>
          </w:tcPr>
          <w:p w14:paraId="36AD1DF1" w14:textId="77777777" w:rsidR="00360605" w:rsidRPr="00786B72" w:rsidRDefault="00360605" w:rsidP="00360605">
            <w:pPr>
              <w:pStyle w:val="af9"/>
              <w:rPr>
                <w:sz w:val="10"/>
                <w:szCs w:val="10"/>
              </w:rPr>
            </w:pPr>
            <w:r w:rsidRPr="00786B72">
              <w:rPr>
                <w:sz w:val="10"/>
                <w:szCs w:val="10"/>
              </w:rPr>
              <w:t>Fear and Greed Index</w:t>
            </w:r>
          </w:p>
        </w:tc>
        <w:tc>
          <w:tcPr>
            <w:tcW w:w="409" w:type="pct"/>
            <w:tcBorders>
              <w:left w:val="single" w:sz="8" w:space="0" w:color="auto"/>
            </w:tcBorders>
            <w:shd w:val="clear" w:color="auto" w:fill="auto"/>
            <w:noWrap/>
            <w:hideMark/>
          </w:tcPr>
          <w:p w14:paraId="2A627E85" w14:textId="30FC8C88" w:rsidR="00360605" w:rsidRPr="00360605" w:rsidRDefault="00360605" w:rsidP="00360605">
            <w:pPr>
              <w:pStyle w:val="af9"/>
              <w:jc w:val="right"/>
              <w:rPr>
                <w:sz w:val="12"/>
                <w:szCs w:val="14"/>
              </w:rPr>
            </w:pPr>
            <w:r w:rsidRPr="00360605">
              <w:rPr>
                <w:sz w:val="12"/>
                <w:szCs w:val="14"/>
              </w:rPr>
              <w:t>-0.0131</w:t>
            </w:r>
          </w:p>
        </w:tc>
        <w:tc>
          <w:tcPr>
            <w:tcW w:w="324" w:type="pct"/>
            <w:shd w:val="clear" w:color="auto" w:fill="auto"/>
            <w:noWrap/>
            <w:hideMark/>
          </w:tcPr>
          <w:p w14:paraId="1F9C713C" w14:textId="3FBC3E26" w:rsidR="00360605" w:rsidRPr="00360605" w:rsidRDefault="00360605" w:rsidP="00360605">
            <w:pPr>
              <w:pStyle w:val="af9"/>
              <w:jc w:val="right"/>
              <w:rPr>
                <w:sz w:val="12"/>
                <w:szCs w:val="14"/>
              </w:rPr>
            </w:pPr>
            <w:r w:rsidRPr="00360605">
              <w:rPr>
                <w:sz w:val="12"/>
                <w:szCs w:val="14"/>
              </w:rPr>
              <w:t>0.9283</w:t>
            </w:r>
          </w:p>
        </w:tc>
        <w:tc>
          <w:tcPr>
            <w:tcW w:w="373" w:type="pct"/>
            <w:shd w:val="clear" w:color="auto" w:fill="auto"/>
            <w:noWrap/>
            <w:hideMark/>
          </w:tcPr>
          <w:p w14:paraId="4FB0D81F" w14:textId="77777777" w:rsidR="00360605" w:rsidRPr="00360605" w:rsidRDefault="00360605" w:rsidP="00360605">
            <w:pPr>
              <w:pStyle w:val="af9"/>
              <w:rPr>
                <w:sz w:val="12"/>
                <w:szCs w:val="14"/>
              </w:rPr>
            </w:pPr>
          </w:p>
        </w:tc>
        <w:tc>
          <w:tcPr>
            <w:tcW w:w="377" w:type="pct"/>
            <w:shd w:val="clear" w:color="auto" w:fill="auto"/>
            <w:noWrap/>
            <w:hideMark/>
          </w:tcPr>
          <w:p w14:paraId="4E60087C" w14:textId="786CF4BB" w:rsidR="00360605" w:rsidRPr="00360605" w:rsidRDefault="00360605" w:rsidP="00360605">
            <w:pPr>
              <w:pStyle w:val="af9"/>
              <w:jc w:val="right"/>
              <w:rPr>
                <w:sz w:val="12"/>
                <w:szCs w:val="14"/>
              </w:rPr>
            </w:pPr>
            <w:r w:rsidRPr="00360605">
              <w:rPr>
                <w:sz w:val="12"/>
                <w:szCs w:val="14"/>
              </w:rPr>
              <w:t>-0.0336</w:t>
            </w:r>
          </w:p>
        </w:tc>
        <w:tc>
          <w:tcPr>
            <w:tcW w:w="291" w:type="pct"/>
            <w:shd w:val="clear" w:color="auto" w:fill="auto"/>
            <w:noWrap/>
            <w:hideMark/>
          </w:tcPr>
          <w:p w14:paraId="5532541D" w14:textId="1833E1FC" w:rsidR="00360605" w:rsidRPr="00360605" w:rsidRDefault="00360605" w:rsidP="00360605">
            <w:pPr>
              <w:pStyle w:val="af9"/>
              <w:jc w:val="right"/>
              <w:rPr>
                <w:sz w:val="12"/>
                <w:szCs w:val="14"/>
              </w:rPr>
            </w:pPr>
            <w:r w:rsidRPr="00360605">
              <w:rPr>
                <w:sz w:val="12"/>
                <w:szCs w:val="14"/>
              </w:rPr>
              <w:t>0.8126</w:t>
            </w:r>
          </w:p>
        </w:tc>
        <w:tc>
          <w:tcPr>
            <w:tcW w:w="341" w:type="pct"/>
            <w:shd w:val="clear" w:color="auto" w:fill="auto"/>
            <w:noWrap/>
            <w:hideMark/>
          </w:tcPr>
          <w:p w14:paraId="06D1B8ED" w14:textId="77777777" w:rsidR="00360605" w:rsidRPr="00360605" w:rsidRDefault="00360605" w:rsidP="00360605">
            <w:pPr>
              <w:pStyle w:val="af9"/>
              <w:rPr>
                <w:sz w:val="12"/>
                <w:szCs w:val="14"/>
              </w:rPr>
            </w:pPr>
          </w:p>
        </w:tc>
        <w:tc>
          <w:tcPr>
            <w:tcW w:w="366" w:type="pct"/>
            <w:shd w:val="clear" w:color="auto" w:fill="auto"/>
            <w:noWrap/>
            <w:hideMark/>
          </w:tcPr>
          <w:p w14:paraId="36B00E27" w14:textId="273EB7D8" w:rsidR="00360605" w:rsidRPr="00360605" w:rsidRDefault="00360605" w:rsidP="00360605">
            <w:pPr>
              <w:pStyle w:val="af9"/>
              <w:jc w:val="right"/>
              <w:rPr>
                <w:sz w:val="12"/>
                <w:szCs w:val="14"/>
              </w:rPr>
            </w:pPr>
            <w:r w:rsidRPr="00360605">
              <w:rPr>
                <w:sz w:val="12"/>
                <w:szCs w:val="14"/>
              </w:rPr>
              <w:t>-0.1941</w:t>
            </w:r>
          </w:p>
        </w:tc>
        <w:tc>
          <w:tcPr>
            <w:tcW w:w="302" w:type="pct"/>
            <w:shd w:val="clear" w:color="auto" w:fill="auto"/>
            <w:noWrap/>
            <w:hideMark/>
          </w:tcPr>
          <w:p w14:paraId="1B1BAE89" w14:textId="5537A601" w:rsidR="00360605" w:rsidRPr="00360605" w:rsidRDefault="00360605" w:rsidP="00360605">
            <w:pPr>
              <w:pStyle w:val="af9"/>
              <w:jc w:val="right"/>
              <w:rPr>
                <w:sz w:val="12"/>
                <w:szCs w:val="14"/>
              </w:rPr>
            </w:pPr>
            <w:r w:rsidRPr="00360605">
              <w:rPr>
                <w:sz w:val="12"/>
                <w:szCs w:val="14"/>
              </w:rPr>
              <w:t>0.1101</w:t>
            </w:r>
          </w:p>
        </w:tc>
        <w:tc>
          <w:tcPr>
            <w:tcW w:w="343" w:type="pct"/>
            <w:shd w:val="clear" w:color="auto" w:fill="auto"/>
            <w:noWrap/>
            <w:hideMark/>
          </w:tcPr>
          <w:p w14:paraId="1003725F" w14:textId="77777777" w:rsidR="00360605" w:rsidRPr="00360605" w:rsidRDefault="00360605" w:rsidP="00360605">
            <w:pPr>
              <w:pStyle w:val="af9"/>
              <w:rPr>
                <w:sz w:val="12"/>
                <w:szCs w:val="14"/>
              </w:rPr>
            </w:pPr>
          </w:p>
        </w:tc>
        <w:tc>
          <w:tcPr>
            <w:tcW w:w="380" w:type="pct"/>
            <w:shd w:val="clear" w:color="auto" w:fill="auto"/>
            <w:noWrap/>
            <w:hideMark/>
          </w:tcPr>
          <w:p w14:paraId="6F476D9E" w14:textId="33D3A0A9" w:rsidR="00360605" w:rsidRPr="00360605" w:rsidRDefault="00360605" w:rsidP="00360605">
            <w:pPr>
              <w:pStyle w:val="af9"/>
              <w:jc w:val="right"/>
              <w:rPr>
                <w:sz w:val="12"/>
                <w:szCs w:val="14"/>
              </w:rPr>
            </w:pPr>
            <w:r w:rsidRPr="00360605">
              <w:rPr>
                <w:sz w:val="12"/>
                <w:szCs w:val="14"/>
              </w:rPr>
              <w:t>0.1350</w:t>
            </w:r>
          </w:p>
        </w:tc>
        <w:tc>
          <w:tcPr>
            <w:tcW w:w="302" w:type="pct"/>
            <w:shd w:val="clear" w:color="auto" w:fill="auto"/>
            <w:noWrap/>
            <w:hideMark/>
          </w:tcPr>
          <w:p w14:paraId="22452EB3" w14:textId="6F2D3C83" w:rsidR="00360605" w:rsidRPr="00360605" w:rsidRDefault="00360605" w:rsidP="00360605">
            <w:pPr>
              <w:pStyle w:val="af9"/>
              <w:jc w:val="right"/>
              <w:rPr>
                <w:sz w:val="12"/>
                <w:szCs w:val="14"/>
              </w:rPr>
            </w:pPr>
            <w:r w:rsidRPr="00360605">
              <w:rPr>
                <w:sz w:val="12"/>
                <w:szCs w:val="14"/>
              </w:rPr>
              <w:t>0.2543</w:t>
            </w:r>
          </w:p>
        </w:tc>
        <w:tc>
          <w:tcPr>
            <w:tcW w:w="344" w:type="pct"/>
            <w:shd w:val="clear" w:color="auto" w:fill="auto"/>
            <w:noWrap/>
            <w:hideMark/>
          </w:tcPr>
          <w:p w14:paraId="531D5CDF" w14:textId="77777777" w:rsidR="00360605" w:rsidRPr="00360605" w:rsidRDefault="00360605" w:rsidP="00360605">
            <w:pPr>
              <w:pStyle w:val="af9"/>
              <w:rPr>
                <w:sz w:val="12"/>
                <w:szCs w:val="14"/>
              </w:rPr>
            </w:pPr>
          </w:p>
        </w:tc>
        <w:tc>
          <w:tcPr>
            <w:tcW w:w="302" w:type="pct"/>
            <w:shd w:val="clear" w:color="auto" w:fill="auto"/>
            <w:noWrap/>
            <w:hideMark/>
          </w:tcPr>
          <w:p w14:paraId="2880BAAB" w14:textId="3FA80E7E" w:rsidR="00360605" w:rsidRPr="00360605" w:rsidRDefault="00360605" w:rsidP="00360605">
            <w:pPr>
              <w:pStyle w:val="af9"/>
              <w:jc w:val="right"/>
              <w:rPr>
                <w:sz w:val="12"/>
                <w:szCs w:val="14"/>
              </w:rPr>
            </w:pPr>
            <w:r w:rsidRPr="00360605">
              <w:rPr>
                <w:sz w:val="12"/>
                <w:szCs w:val="14"/>
              </w:rPr>
              <w:t>0.0384</w:t>
            </w:r>
          </w:p>
        </w:tc>
      </w:tr>
      <w:tr w:rsidR="00360605" w:rsidRPr="00786B72" w14:paraId="042732E1" w14:textId="77777777" w:rsidTr="0068520F">
        <w:trPr>
          <w:trHeight w:val="310"/>
        </w:trPr>
        <w:tc>
          <w:tcPr>
            <w:tcW w:w="545" w:type="pct"/>
            <w:tcBorders>
              <w:right w:val="single" w:sz="8" w:space="0" w:color="auto"/>
            </w:tcBorders>
            <w:shd w:val="clear" w:color="auto" w:fill="auto"/>
            <w:noWrap/>
            <w:vAlign w:val="center"/>
            <w:hideMark/>
          </w:tcPr>
          <w:p w14:paraId="481E89B7" w14:textId="77777777" w:rsidR="00360605" w:rsidRPr="00786B72" w:rsidRDefault="00360605" w:rsidP="00360605">
            <w:pPr>
              <w:pStyle w:val="af9"/>
              <w:rPr>
                <w:sz w:val="10"/>
                <w:szCs w:val="10"/>
              </w:rPr>
            </w:pPr>
            <w:r w:rsidRPr="00786B72">
              <w:rPr>
                <w:sz w:val="10"/>
                <w:szCs w:val="10"/>
              </w:rPr>
              <w:t>VIX</w:t>
            </w:r>
          </w:p>
        </w:tc>
        <w:tc>
          <w:tcPr>
            <w:tcW w:w="409" w:type="pct"/>
            <w:tcBorders>
              <w:left w:val="single" w:sz="8" w:space="0" w:color="auto"/>
            </w:tcBorders>
            <w:shd w:val="clear" w:color="auto" w:fill="auto"/>
            <w:noWrap/>
            <w:hideMark/>
          </w:tcPr>
          <w:p w14:paraId="56960A6B" w14:textId="2C00D6D6" w:rsidR="00360605" w:rsidRPr="00360605" w:rsidRDefault="00360605" w:rsidP="00360605">
            <w:pPr>
              <w:pStyle w:val="af9"/>
              <w:jc w:val="right"/>
              <w:rPr>
                <w:sz w:val="12"/>
                <w:szCs w:val="14"/>
              </w:rPr>
            </w:pPr>
            <w:r w:rsidRPr="00360605">
              <w:rPr>
                <w:sz w:val="12"/>
                <w:szCs w:val="14"/>
              </w:rPr>
              <w:t>0.0427</w:t>
            </w:r>
          </w:p>
        </w:tc>
        <w:tc>
          <w:tcPr>
            <w:tcW w:w="324" w:type="pct"/>
            <w:shd w:val="clear" w:color="auto" w:fill="auto"/>
            <w:noWrap/>
            <w:hideMark/>
          </w:tcPr>
          <w:p w14:paraId="551A9C03" w14:textId="77E302FB" w:rsidR="00360605" w:rsidRPr="00360605" w:rsidRDefault="00360605" w:rsidP="00360605">
            <w:pPr>
              <w:pStyle w:val="af9"/>
              <w:jc w:val="right"/>
              <w:rPr>
                <w:sz w:val="12"/>
                <w:szCs w:val="14"/>
              </w:rPr>
            </w:pPr>
            <w:r w:rsidRPr="00360605">
              <w:rPr>
                <w:sz w:val="12"/>
                <w:szCs w:val="14"/>
              </w:rPr>
              <w:t>0.7614</w:t>
            </w:r>
          </w:p>
        </w:tc>
        <w:tc>
          <w:tcPr>
            <w:tcW w:w="373" w:type="pct"/>
            <w:shd w:val="clear" w:color="auto" w:fill="auto"/>
            <w:noWrap/>
            <w:hideMark/>
          </w:tcPr>
          <w:p w14:paraId="78E00391" w14:textId="77777777" w:rsidR="00360605" w:rsidRPr="00360605" w:rsidRDefault="00360605" w:rsidP="00360605">
            <w:pPr>
              <w:pStyle w:val="af9"/>
              <w:rPr>
                <w:sz w:val="12"/>
                <w:szCs w:val="14"/>
              </w:rPr>
            </w:pPr>
          </w:p>
        </w:tc>
        <w:tc>
          <w:tcPr>
            <w:tcW w:w="377" w:type="pct"/>
            <w:shd w:val="clear" w:color="auto" w:fill="auto"/>
            <w:noWrap/>
            <w:hideMark/>
          </w:tcPr>
          <w:p w14:paraId="44F5C1C5" w14:textId="37F35DBE" w:rsidR="00360605" w:rsidRPr="00360605" w:rsidRDefault="00360605" w:rsidP="00360605">
            <w:pPr>
              <w:pStyle w:val="af9"/>
              <w:jc w:val="right"/>
              <w:rPr>
                <w:sz w:val="12"/>
                <w:szCs w:val="14"/>
              </w:rPr>
            </w:pPr>
            <w:r w:rsidRPr="00360605">
              <w:rPr>
                <w:sz w:val="12"/>
                <w:szCs w:val="14"/>
              </w:rPr>
              <w:t>-0.0622</w:t>
            </w:r>
          </w:p>
        </w:tc>
        <w:tc>
          <w:tcPr>
            <w:tcW w:w="291" w:type="pct"/>
            <w:shd w:val="clear" w:color="auto" w:fill="auto"/>
            <w:noWrap/>
            <w:hideMark/>
          </w:tcPr>
          <w:p w14:paraId="23177238" w14:textId="1908543A" w:rsidR="00360605" w:rsidRPr="00360605" w:rsidRDefault="00360605" w:rsidP="00360605">
            <w:pPr>
              <w:pStyle w:val="af9"/>
              <w:jc w:val="right"/>
              <w:rPr>
                <w:sz w:val="12"/>
                <w:szCs w:val="14"/>
              </w:rPr>
            </w:pPr>
            <w:r w:rsidRPr="00360605">
              <w:rPr>
                <w:sz w:val="12"/>
                <w:szCs w:val="14"/>
              </w:rPr>
              <w:t>0.6664</w:t>
            </w:r>
          </w:p>
        </w:tc>
        <w:tc>
          <w:tcPr>
            <w:tcW w:w="341" w:type="pct"/>
            <w:shd w:val="clear" w:color="auto" w:fill="auto"/>
            <w:noWrap/>
            <w:hideMark/>
          </w:tcPr>
          <w:p w14:paraId="5585850A" w14:textId="77777777" w:rsidR="00360605" w:rsidRPr="00360605" w:rsidRDefault="00360605" w:rsidP="00360605">
            <w:pPr>
              <w:pStyle w:val="af9"/>
              <w:rPr>
                <w:sz w:val="12"/>
                <w:szCs w:val="14"/>
              </w:rPr>
            </w:pPr>
          </w:p>
        </w:tc>
        <w:tc>
          <w:tcPr>
            <w:tcW w:w="366" w:type="pct"/>
            <w:shd w:val="clear" w:color="auto" w:fill="auto"/>
            <w:noWrap/>
            <w:hideMark/>
          </w:tcPr>
          <w:p w14:paraId="7E4DC165" w14:textId="18B76FC0" w:rsidR="00360605" w:rsidRPr="00360605" w:rsidRDefault="00360605" w:rsidP="00360605">
            <w:pPr>
              <w:pStyle w:val="af9"/>
              <w:jc w:val="right"/>
              <w:rPr>
                <w:sz w:val="12"/>
                <w:szCs w:val="14"/>
              </w:rPr>
            </w:pPr>
            <w:r w:rsidRPr="00360605">
              <w:rPr>
                <w:sz w:val="12"/>
                <w:szCs w:val="14"/>
              </w:rPr>
              <w:t>-0.1431</w:t>
            </w:r>
          </w:p>
        </w:tc>
        <w:tc>
          <w:tcPr>
            <w:tcW w:w="302" w:type="pct"/>
            <w:shd w:val="clear" w:color="auto" w:fill="auto"/>
            <w:noWrap/>
            <w:hideMark/>
          </w:tcPr>
          <w:p w14:paraId="08014E0F" w14:textId="472C9DB5" w:rsidR="00360605" w:rsidRPr="00360605" w:rsidRDefault="00360605" w:rsidP="00360605">
            <w:pPr>
              <w:pStyle w:val="af9"/>
              <w:jc w:val="right"/>
              <w:rPr>
                <w:sz w:val="12"/>
                <w:szCs w:val="14"/>
              </w:rPr>
            </w:pPr>
            <w:r w:rsidRPr="00360605">
              <w:rPr>
                <w:sz w:val="12"/>
                <w:szCs w:val="14"/>
              </w:rPr>
              <w:t>0.2038</w:t>
            </w:r>
          </w:p>
        </w:tc>
        <w:tc>
          <w:tcPr>
            <w:tcW w:w="343" w:type="pct"/>
            <w:shd w:val="clear" w:color="auto" w:fill="auto"/>
            <w:noWrap/>
            <w:hideMark/>
          </w:tcPr>
          <w:p w14:paraId="351C4D6C" w14:textId="77777777" w:rsidR="00360605" w:rsidRPr="00360605" w:rsidRDefault="00360605" w:rsidP="00360605">
            <w:pPr>
              <w:pStyle w:val="af9"/>
              <w:rPr>
                <w:sz w:val="12"/>
                <w:szCs w:val="14"/>
              </w:rPr>
            </w:pPr>
          </w:p>
        </w:tc>
        <w:tc>
          <w:tcPr>
            <w:tcW w:w="380" w:type="pct"/>
            <w:shd w:val="clear" w:color="auto" w:fill="auto"/>
            <w:noWrap/>
            <w:hideMark/>
          </w:tcPr>
          <w:p w14:paraId="19D2F603" w14:textId="5D4D0A5B" w:rsidR="00360605" w:rsidRPr="00360605" w:rsidRDefault="00360605" w:rsidP="00360605">
            <w:pPr>
              <w:pStyle w:val="af9"/>
              <w:jc w:val="right"/>
              <w:rPr>
                <w:sz w:val="12"/>
                <w:szCs w:val="14"/>
              </w:rPr>
            </w:pPr>
            <w:r w:rsidRPr="00360605">
              <w:rPr>
                <w:sz w:val="12"/>
                <w:szCs w:val="14"/>
              </w:rPr>
              <w:t>-0.0413</w:t>
            </w:r>
          </w:p>
        </w:tc>
        <w:tc>
          <w:tcPr>
            <w:tcW w:w="302" w:type="pct"/>
            <w:shd w:val="clear" w:color="auto" w:fill="auto"/>
            <w:noWrap/>
            <w:hideMark/>
          </w:tcPr>
          <w:p w14:paraId="4D349965" w14:textId="797FB5F3" w:rsidR="00360605" w:rsidRPr="00360605" w:rsidRDefault="00360605" w:rsidP="00360605">
            <w:pPr>
              <w:pStyle w:val="af9"/>
              <w:jc w:val="right"/>
              <w:rPr>
                <w:sz w:val="12"/>
                <w:szCs w:val="14"/>
              </w:rPr>
            </w:pPr>
            <w:r w:rsidRPr="00360605">
              <w:rPr>
                <w:sz w:val="12"/>
                <w:szCs w:val="14"/>
              </w:rPr>
              <w:t>0.6830</w:t>
            </w:r>
          </w:p>
        </w:tc>
        <w:tc>
          <w:tcPr>
            <w:tcW w:w="344" w:type="pct"/>
            <w:shd w:val="clear" w:color="auto" w:fill="auto"/>
            <w:noWrap/>
            <w:hideMark/>
          </w:tcPr>
          <w:p w14:paraId="75ED9C64" w14:textId="77777777" w:rsidR="00360605" w:rsidRPr="00360605" w:rsidRDefault="00360605" w:rsidP="00360605">
            <w:pPr>
              <w:pStyle w:val="af9"/>
              <w:rPr>
                <w:sz w:val="12"/>
                <w:szCs w:val="14"/>
              </w:rPr>
            </w:pPr>
          </w:p>
        </w:tc>
        <w:tc>
          <w:tcPr>
            <w:tcW w:w="302" w:type="pct"/>
            <w:shd w:val="clear" w:color="auto" w:fill="auto"/>
            <w:noWrap/>
            <w:hideMark/>
          </w:tcPr>
          <w:p w14:paraId="3795AD54" w14:textId="0847FB5E" w:rsidR="00360605" w:rsidRPr="00360605" w:rsidRDefault="00360605" w:rsidP="00360605">
            <w:pPr>
              <w:pStyle w:val="af9"/>
              <w:jc w:val="right"/>
              <w:rPr>
                <w:sz w:val="12"/>
                <w:szCs w:val="14"/>
              </w:rPr>
            </w:pPr>
            <w:r w:rsidRPr="00360605">
              <w:rPr>
                <w:sz w:val="12"/>
                <w:szCs w:val="14"/>
              </w:rPr>
              <w:t>0.0288</w:t>
            </w:r>
          </w:p>
        </w:tc>
      </w:tr>
      <w:tr w:rsidR="00360605" w:rsidRPr="00786B72" w14:paraId="402D0FE1" w14:textId="77777777" w:rsidTr="0068520F">
        <w:trPr>
          <w:trHeight w:val="310"/>
        </w:trPr>
        <w:tc>
          <w:tcPr>
            <w:tcW w:w="545" w:type="pct"/>
            <w:tcBorders>
              <w:right w:val="single" w:sz="8" w:space="0" w:color="auto"/>
            </w:tcBorders>
            <w:shd w:val="clear" w:color="auto" w:fill="auto"/>
            <w:noWrap/>
            <w:vAlign w:val="center"/>
            <w:hideMark/>
          </w:tcPr>
          <w:p w14:paraId="6ED7A087" w14:textId="77777777" w:rsidR="00360605" w:rsidRPr="00786B72" w:rsidRDefault="00360605" w:rsidP="00360605">
            <w:pPr>
              <w:pStyle w:val="af9"/>
              <w:rPr>
                <w:sz w:val="10"/>
                <w:szCs w:val="10"/>
              </w:rPr>
            </w:pPr>
            <w:r w:rsidRPr="00786B72">
              <w:rPr>
                <w:sz w:val="10"/>
                <w:szCs w:val="10"/>
              </w:rPr>
              <w:t>T-1 Return</w:t>
            </w:r>
          </w:p>
        </w:tc>
        <w:tc>
          <w:tcPr>
            <w:tcW w:w="409" w:type="pct"/>
            <w:tcBorders>
              <w:left w:val="single" w:sz="8" w:space="0" w:color="auto"/>
            </w:tcBorders>
            <w:shd w:val="clear" w:color="auto" w:fill="auto"/>
            <w:noWrap/>
            <w:hideMark/>
          </w:tcPr>
          <w:p w14:paraId="61363D1F" w14:textId="59ADEB18" w:rsidR="00360605" w:rsidRPr="00360605" w:rsidRDefault="00360605" w:rsidP="00360605">
            <w:pPr>
              <w:pStyle w:val="af9"/>
              <w:jc w:val="right"/>
              <w:rPr>
                <w:sz w:val="12"/>
                <w:szCs w:val="14"/>
              </w:rPr>
            </w:pPr>
            <w:r w:rsidRPr="00360605">
              <w:rPr>
                <w:sz w:val="12"/>
                <w:szCs w:val="14"/>
              </w:rPr>
              <w:t>0.1105</w:t>
            </w:r>
          </w:p>
        </w:tc>
        <w:tc>
          <w:tcPr>
            <w:tcW w:w="324" w:type="pct"/>
            <w:shd w:val="clear" w:color="auto" w:fill="auto"/>
            <w:noWrap/>
            <w:hideMark/>
          </w:tcPr>
          <w:p w14:paraId="78D3C59F" w14:textId="08C8ED75" w:rsidR="00360605" w:rsidRPr="00360605" w:rsidRDefault="00360605" w:rsidP="00360605">
            <w:pPr>
              <w:pStyle w:val="af9"/>
              <w:jc w:val="right"/>
              <w:rPr>
                <w:sz w:val="12"/>
                <w:szCs w:val="14"/>
              </w:rPr>
            </w:pPr>
            <w:r w:rsidRPr="00360605">
              <w:rPr>
                <w:sz w:val="12"/>
                <w:szCs w:val="14"/>
              </w:rPr>
              <w:t>0.4462</w:t>
            </w:r>
          </w:p>
        </w:tc>
        <w:tc>
          <w:tcPr>
            <w:tcW w:w="373" w:type="pct"/>
            <w:shd w:val="clear" w:color="auto" w:fill="auto"/>
            <w:noWrap/>
            <w:hideMark/>
          </w:tcPr>
          <w:p w14:paraId="6F514C29" w14:textId="77777777" w:rsidR="00360605" w:rsidRPr="00360605" w:rsidRDefault="00360605" w:rsidP="00360605">
            <w:pPr>
              <w:pStyle w:val="af9"/>
              <w:rPr>
                <w:sz w:val="12"/>
                <w:szCs w:val="14"/>
              </w:rPr>
            </w:pPr>
          </w:p>
        </w:tc>
        <w:tc>
          <w:tcPr>
            <w:tcW w:w="377" w:type="pct"/>
            <w:shd w:val="clear" w:color="auto" w:fill="auto"/>
            <w:noWrap/>
            <w:hideMark/>
          </w:tcPr>
          <w:p w14:paraId="1CE3B436" w14:textId="023D9AA4" w:rsidR="00360605" w:rsidRPr="00360605" w:rsidRDefault="00360605" w:rsidP="00360605">
            <w:pPr>
              <w:pStyle w:val="af9"/>
              <w:jc w:val="right"/>
              <w:rPr>
                <w:sz w:val="12"/>
                <w:szCs w:val="14"/>
              </w:rPr>
            </w:pPr>
            <w:r w:rsidRPr="00360605">
              <w:rPr>
                <w:sz w:val="12"/>
                <w:szCs w:val="14"/>
              </w:rPr>
              <w:t>-0.1196</w:t>
            </w:r>
          </w:p>
        </w:tc>
        <w:tc>
          <w:tcPr>
            <w:tcW w:w="291" w:type="pct"/>
            <w:shd w:val="clear" w:color="auto" w:fill="auto"/>
            <w:noWrap/>
            <w:hideMark/>
          </w:tcPr>
          <w:p w14:paraId="66854412" w14:textId="2320F09A" w:rsidR="00360605" w:rsidRPr="00360605" w:rsidRDefault="00360605" w:rsidP="00360605">
            <w:pPr>
              <w:pStyle w:val="af9"/>
              <w:jc w:val="right"/>
              <w:rPr>
                <w:sz w:val="12"/>
                <w:szCs w:val="14"/>
              </w:rPr>
            </w:pPr>
            <w:r w:rsidRPr="00360605">
              <w:rPr>
                <w:sz w:val="12"/>
                <w:szCs w:val="14"/>
              </w:rPr>
              <w:t>0.4106</w:t>
            </w:r>
          </w:p>
        </w:tc>
        <w:tc>
          <w:tcPr>
            <w:tcW w:w="341" w:type="pct"/>
            <w:shd w:val="clear" w:color="auto" w:fill="auto"/>
            <w:noWrap/>
            <w:hideMark/>
          </w:tcPr>
          <w:p w14:paraId="2191592E" w14:textId="77777777" w:rsidR="00360605" w:rsidRPr="00360605" w:rsidRDefault="00360605" w:rsidP="00360605">
            <w:pPr>
              <w:pStyle w:val="af9"/>
              <w:rPr>
                <w:sz w:val="12"/>
                <w:szCs w:val="14"/>
              </w:rPr>
            </w:pPr>
          </w:p>
        </w:tc>
        <w:tc>
          <w:tcPr>
            <w:tcW w:w="366" w:type="pct"/>
            <w:shd w:val="clear" w:color="auto" w:fill="auto"/>
            <w:noWrap/>
            <w:hideMark/>
          </w:tcPr>
          <w:p w14:paraId="6017101A" w14:textId="4137B7DA" w:rsidR="00360605" w:rsidRPr="00360605" w:rsidRDefault="00360605" w:rsidP="00360605">
            <w:pPr>
              <w:pStyle w:val="af9"/>
              <w:jc w:val="right"/>
              <w:rPr>
                <w:sz w:val="12"/>
                <w:szCs w:val="14"/>
              </w:rPr>
            </w:pPr>
            <w:r w:rsidRPr="00360605">
              <w:rPr>
                <w:sz w:val="12"/>
                <w:szCs w:val="14"/>
              </w:rPr>
              <w:t>-0.1406</w:t>
            </w:r>
          </w:p>
        </w:tc>
        <w:tc>
          <w:tcPr>
            <w:tcW w:w="302" w:type="pct"/>
            <w:shd w:val="clear" w:color="auto" w:fill="auto"/>
            <w:noWrap/>
            <w:hideMark/>
          </w:tcPr>
          <w:p w14:paraId="6FD19FD7" w14:textId="1DA1FA43" w:rsidR="00360605" w:rsidRPr="00360605" w:rsidRDefault="00360605" w:rsidP="00360605">
            <w:pPr>
              <w:pStyle w:val="af9"/>
              <w:jc w:val="right"/>
              <w:rPr>
                <w:sz w:val="12"/>
                <w:szCs w:val="14"/>
              </w:rPr>
            </w:pPr>
            <w:r w:rsidRPr="00360605">
              <w:rPr>
                <w:sz w:val="12"/>
                <w:szCs w:val="14"/>
              </w:rPr>
              <w:t>0.2105</w:t>
            </w:r>
          </w:p>
        </w:tc>
        <w:tc>
          <w:tcPr>
            <w:tcW w:w="343" w:type="pct"/>
            <w:shd w:val="clear" w:color="auto" w:fill="auto"/>
            <w:noWrap/>
            <w:hideMark/>
          </w:tcPr>
          <w:p w14:paraId="57EDF89C" w14:textId="77777777" w:rsidR="00360605" w:rsidRPr="00360605" w:rsidRDefault="00360605" w:rsidP="00360605">
            <w:pPr>
              <w:pStyle w:val="af9"/>
              <w:rPr>
                <w:sz w:val="12"/>
                <w:szCs w:val="14"/>
              </w:rPr>
            </w:pPr>
          </w:p>
        </w:tc>
        <w:tc>
          <w:tcPr>
            <w:tcW w:w="380" w:type="pct"/>
            <w:shd w:val="clear" w:color="auto" w:fill="auto"/>
            <w:noWrap/>
            <w:hideMark/>
          </w:tcPr>
          <w:p w14:paraId="5F675C1A" w14:textId="32FCADEF" w:rsidR="00360605" w:rsidRPr="00360605" w:rsidRDefault="00360605" w:rsidP="00360605">
            <w:pPr>
              <w:pStyle w:val="af9"/>
              <w:jc w:val="right"/>
              <w:rPr>
                <w:sz w:val="12"/>
                <w:szCs w:val="14"/>
              </w:rPr>
            </w:pPr>
            <w:r w:rsidRPr="00360605">
              <w:rPr>
                <w:sz w:val="12"/>
                <w:szCs w:val="14"/>
              </w:rPr>
              <w:t>-0.0743</w:t>
            </w:r>
          </w:p>
        </w:tc>
        <w:tc>
          <w:tcPr>
            <w:tcW w:w="302" w:type="pct"/>
            <w:shd w:val="clear" w:color="auto" w:fill="auto"/>
            <w:noWrap/>
            <w:hideMark/>
          </w:tcPr>
          <w:p w14:paraId="1B452CB6" w14:textId="5AF95044" w:rsidR="00360605" w:rsidRPr="00360605" w:rsidRDefault="00360605" w:rsidP="00360605">
            <w:pPr>
              <w:pStyle w:val="af9"/>
              <w:jc w:val="right"/>
              <w:rPr>
                <w:sz w:val="12"/>
                <w:szCs w:val="14"/>
              </w:rPr>
            </w:pPr>
            <w:r w:rsidRPr="00360605">
              <w:rPr>
                <w:sz w:val="12"/>
                <w:szCs w:val="14"/>
              </w:rPr>
              <w:t>0.4741</w:t>
            </w:r>
          </w:p>
        </w:tc>
        <w:tc>
          <w:tcPr>
            <w:tcW w:w="344" w:type="pct"/>
            <w:shd w:val="clear" w:color="auto" w:fill="auto"/>
            <w:noWrap/>
            <w:hideMark/>
          </w:tcPr>
          <w:p w14:paraId="47D0FEBC" w14:textId="77777777" w:rsidR="00360605" w:rsidRPr="00360605" w:rsidRDefault="00360605" w:rsidP="00360605">
            <w:pPr>
              <w:pStyle w:val="af9"/>
              <w:rPr>
                <w:sz w:val="12"/>
                <w:szCs w:val="14"/>
              </w:rPr>
            </w:pPr>
          </w:p>
        </w:tc>
        <w:tc>
          <w:tcPr>
            <w:tcW w:w="302" w:type="pct"/>
            <w:shd w:val="clear" w:color="auto" w:fill="auto"/>
            <w:noWrap/>
            <w:hideMark/>
          </w:tcPr>
          <w:p w14:paraId="37C94A1D" w14:textId="0E92183A" w:rsidR="00360605" w:rsidRPr="00360605" w:rsidRDefault="00360605" w:rsidP="00360605">
            <w:pPr>
              <w:pStyle w:val="af9"/>
              <w:jc w:val="right"/>
              <w:rPr>
                <w:sz w:val="12"/>
                <w:szCs w:val="14"/>
              </w:rPr>
            </w:pPr>
            <w:r w:rsidRPr="00360605">
              <w:rPr>
                <w:sz w:val="12"/>
                <w:szCs w:val="14"/>
              </w:rPr>
              <w:t>0.0317</w:t>
            </w:r>
          </w:p>
        </w:tc>
      </w:tr>
      <w:tr w:rsidR="00360605" w:rsidRPr="00786B72" w14:paraId="70E695CD" w14:textId="77777777" w:rsidTr="0068520F">
        <w:trPr>
          <w:trHeight w:val="310"/>
        </w:trPr>
        <w:tc>
          <w:tcPr>
            <w:tcW w:w="545" w:type="pct"/>
            <w:tcBorders>
              <w:right w:val="single" w:sz="8" w:space="0" w:color="auto"/>
            </w:tcBorders>
            <w:shd w:val="clear" w:color="auto" w:fill="auto"/>
            <w:noWrap/>
            <w:vAlign w:val="center"/>
            <w:hideMark/>
          </w:tcPr>
          <w:p w14:paraId="1BC7004F" w14:textId="77777777" w:rsidR="00360605" w:rsidRPr="00786B72" w:rsidRDefault="00360605" w:rsidP="00360605">
            <w:pPr>
              <w:pStyle w:val="af9"/>
              <w:rPr>
                <w:sz w:val="10"/>
                <w:szCs w:val="10"/>
              </w:rPr>
            </w:pPr>
            <w:r w:rsidRPr="00786B72">
              <w:rPr>
                <w:sz w:val="10"/>
                <w:szCs w:val="10"/>
              </w:rPr>
              <w:t>T-2 Return</w:t>
            </w:r>
          </w:p>
        </w:tc>
        <w:tc>
          <w:tcPr>
            <w:tcW w:w="409" w:type="pct"/>
            <w:tcBorders>
              <w:left w:val="single" w:sz="8" w:space="0" w:color="auto"/>
            </w:tcBorders>
            <w:shd w:val="clear" w:color="auto" w:fill="auto"/>
            <w:noWrap/>
            <w:hideMark/>
          </w:tcPr>
          <w:p w14:paraId="3C639ACF" w14:textId="55C9BA66" w:rsidR="00360605" w:rsidRPr="00360605" w:rsidRDefault="00360605" w:rsidP="00360605">
            <w:pPr>
              <w:pStyle w:val="af9"/>
              <w:jc w:val="right"/>
              <w:rPr>
                <w:sz w:val="12"/>
                <w:szCs w:val="14"/>
              </w:rPr>
            </w:pPr>
            <w:r w:rsidRPr="00360605">
              <w:rPr>
                <w:sz w:val="12"/>
                <w:szCs w:val="14"/>
              </w:rPr>
              <w:t>0.0603</w:t>
            </w:r>
          </w:p>
        </w:tc>
        <w:tc>
          <w:tcPr>
            <w:tcW w:w="324" w:type="pct"/>
            <w:shd w:val="clear" w:color="auto" w:fill="auto"/>
            <w:noWrap/>
            <w:hideMark/>
          </w:tcPr>
          <w:p w14:paraId="5436D54F" w14:textId="30EC2995" w:rsidR="00360605" w:rsidRPr="00360605" w:rsidRDefault="00360605" w:rsidP="00360605">
            <w:pPr>
              <w:pStyle w:val="af9"/>
              <w:jc w:val="right"/>
              <w:rPr>
                <w:sz w:val="12"/>
                <w:szCs w:val="14"/>
              </w:rPr>
            </w:pPr>
            <w:r w:rsidRPr="00360605">
              <w:rPr>
                <w:sz w:val="12"/>
                <w:szCs w:val="14"/>
              </w:rPr>
              <w:t>0.6497</w:t>
            </w:r>
          </w:p>
        </w:tc>
        <w:tc>
          <w:tcPr>
            <w:tcW w:w="373" w:type="pct"/>
            <w:shd w:val="clear" w:color="auto" w:fill="auto"/>
            <w:noWrap/>
            <w:hideMark/>
          </w:tcPr>
          <w:p w14:paraId="56A216EF" w14:textId="77777777" w:rsidR="00360605" w:rsidRPr="00360605" w:rsidRDefault="00360605" w:rsidP="00360605">
            <w:pPr>
              <w:pStyle w:val="af9"/>
              <w:rPr>
                <w:sz w:val="12"/>
                <w:szCs w:val="14"/>
              </w:rPr>
            </w:pPr>
          </w:p>
        </w:tc>
        <w:tc>
          <w:tcPr>
            <w:tcW w:w="377" w:type="pct"/>
            <w:shd w:val="clear" w:color="auto" w:fill="auto"/>
            <w:noWrap/>
            <w:hideMark/>
          </w:tcPr>
          <w:p w14:paraId="2356A37F" w14:textId="060017D2" w:rsidR="00360605" w:rsidRPr="00360605" w:rsidRDefault="00360605" w:rsidP="00360605">
            <w:pPr>
              <w:pStyle w:val="af9"/>
              <w:jc w:val="right"/>
              <w:rPr>
                <w:sz w:val="12"/>
                <w:szCs w:val="14"/>
              </w:rPr>
            </w:pPr>
            <w:r w:rsidRPr="00360605">
              <w:rPr>
                <w:sz w:val="12"/>
                <w:szCs w:val="14"/>
              </w:rPr>
              <w:t>-0.0803</w:t>
            </w:r>
          </w:p>
        </w:tc>
        <w:tc>
          <w:tcPr>
            <w:tcW w:w="291" w:type="pct"/>
            <w:shd w:val="clear" w:color="auto" w:fill="auto"/>
            <w:noWrap/>
            <w:hideMark/>
          </w:tcPr>
          <w:p w14:paraId="4DCAFC5A" w14:textId="7620FBD7" w:rsidR="00360605" w:rsidRPr="00360605" w:rsidRDefault="00360605" w:rsidP="00360605">
            <w:pPr>
              <w:pStyle w:val="af9"/>
              <w:jc w:val="right"/>
              <w:rPr>
                <w:sz w:val="12"/>
                <w:szCs w:val="14"/>
              </w:rPr>
            </w:pPr>
            <w:r w:rsidRPr="00360605">
              <w:rPr>
                <w:sz w:val="12"/>
                <w:szCs w:val="14"/>
              </w:rPr>
              <w:t>0.5561</w:t>
            </w:r>
          </w:p>
        </w:tc>
        <w:tc>
          <w:tcPr>
            <w:tcW w:w="341" w:type="pct"/>
            <w:shd w:val="clear" w:color="auto" w:fill="auto"/>
            <w:noWrap/>
            <w:hideMark/>
          </w:tcPr>
          <w:p w14:paraId="7F3FF1E4" w14:textId="77777777" w:rsidR="00360605" w:rsidRPr="00360605" w:rsidRDefault="00360605" w:rsidP="00360605">
            <w:pPr>
              <w:pStyle w:val="af9"/>
              <w:rPr>
                <w:sz w:val="12"/>
                <w:szCs w:val="14"/>
              </w:rPr>
            </w:pPr>
          </w:p>
        </w:tc>
        <w:tc>
          <w:tcPr>
            <w:tcW w:w="366" w:type="pct"/>
            <w:shd w:val="clear" w:color="auto" w:fill="auto"/>
            <w:noWrap/>
            <w:hideMark/>
          </w:tcPr>
          <w:p w14:paraId="532FB8EE" w14:textId="0F54D016"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68D65B19" w14:textId="291A874F" w:rsidR="00360605" w:rsidRPr="00360605" w:rsidRDefault="00360605" w:rsidP="00360605">
            <w:pPr>
              <w:pStyle w:val="af9"/>
              <w:jc w:val="right"/>
              <w:rPr>
                <w:sz w:val="12"/>
                <w:szCs w:val="14"/>
              </w:rPr>
            </w:pPr>
            <w:r w:rsidRPr="00360605">
              <w:rPr>
                <w:sz w:val="12"/>
                <w:szCs w:val="14"/>
              </w:rPr>
              <w:t>0.2103</w:t>
            </w:r>
          </w:p>
        </w:tc>
        <w:tc>
          <w:tcPr>
            <w:tcW w:w="343" w:type="pct"/>
            <w:shd w:val="clear" w:color="auto" w:fill="auto"/>
            <w:noWrap/>
            <w:hideMark/>
          </w:tcPr>
          <w:p w14:paraId="0271C9B8" w14:textId="77777777" w:rsidR="00360605" w:rsidRPr="00360605" w:rsidRDefault="00360605" w:rsidP="00360605">
            <w:pPr>
              <w:pStyle w:val="af9"/>
              <w:rPr>
                <w:sz w:val="12"/>
                <w:szCs w:val="14"/>
              </w:rPr>
            </w:pPr>
          </w:p>
        </w:tc>
        <w:tc>
          <w:tcPr>
            <w:tcW w:w="380" w:type="pct"/>
            <w:shd w:val="clear" w:color="auto" w:fill="auto"/>
            <w:noWrap/>
            <w:hideMark/>
          </w:tcPr>
          <w:p w14:paraId="62544014" w14:textId="2D714014" w:rsidR="00360605" w:rsidRPr="00360605" w:rsidRDefault="00360605" w:rsidP="00360605">
            <w:pPr>
              <w:pStyle w:val="af9"/>
              <w:jc w:val="right"/>
              <w:rPr>
                <w:sz w:val="12"/>
                <w:szCs w:val="14"/>
              </w:rPr>
            </w:pPr>
            <w:r w:rsidRPr="00360605">
              <w:rPr>
                <w:sz w:val="12"/>
                <w:szCs w:val="14"/>
              </w:rPr>
              <w:t>0.0145</w:t>
            </w:r>
          </w:p>
        </w:tc>
        <w:tc>
          <w:tcPr>
            <w:tcW w:w="302" w:type="pct"/>
            <w:shd w:val="clear" w:color="auto" w:fill="auto"/>
            <w:noWrap/>
            <w:hideMark/>
          </w:tcPr>
          <w:p w14:paraId="552B2DDC" w14:textId="53BB37E9" w:rsidR="00360605" w:rsidRPr="00360605" w:rsidRDefault="00360605" w:rsidP="00360605">
            <w:pPr>
              <w:pStyle w:val="af9"/>
              <w:jc w:val="right"/>
              <w:rPr>
                <w:sz w:val="12"/>
                <w:szCs w:val="14"/>
              </w:rPr>
            </w:pPr>
            <w:r w:rsidRPr="00360605">
              <w:rPr>
                <w:sz w:val="12"/>
                <w:szCs w:val="14"/>
              </w:rPr>
              <w:t>0.8779</w:t>
            </w:r>
          </w:p>
        </w:tc>
        <w:tc>
          <w:tcPr>
            <w:tcW w:w="344" w:type="pct"/>
            <w:shd w:val="clear" w:color="auto" w:fill="auto"/>
            <w:noWrap/>
            <w:hideMark/>
          </w:tcPr>
          <w:p w14:paraId="748B45A8" w14:textId="77777777" w:rsidR="00360605" w:rsidRPr="00360605" w:rsidRDefault="00360605" w:rsidP="00360605">
            <w:pPr>
              <w:pStyle w:val="af9"/>
              <w:rPr>
                <w:sz w:val="12"/>
                <w:szCs w:val="14"/>
              </w:rPr>
            </w:pPr>
          </w:p>
        </w:tc>
        <w:tc>
          <w:tcPr>
            <w:tcW w:w="302" w:type="pct"/>
            <w:shd w:val="clear" w:color="auto" w:fill="auto"/>
            <w:noWrap/>
            <w:hideMark/>
          </w:tcPr>
          <w:p w14:paraId="1DFC3E16" w14:textId="140AA89D" w:rsidR="00360605" w:rsidRPr="00360605" w:rsidRDefault="00360605" w:rsidP="00360605">
            <w:pPr>
              <w:pStyle w:val="af9"/>
              <w:jc w:val="right"/>
              <w:rPr>
                <w:sz w:val="12"/>
                <w:szCs w:val="14"/>
              </w:rPr>
            </w:pPr>
            <w:r w:rsidRPr="00360605">
              <w:rPr>
                <w:sz w:val="12"/>
                <w:szCs w:val="14"/>
              </w:rPr>
              <w:t>0.0275</w:t>
            </w:r>
          </w:p>
        </w:tc>
      </w:tr>
      <w:tr w:rsidR="00360605" w:rsidRPr="00786B72" w14:paraId="574A2748" w14:textId="77777777" w:rsidTr="0068520F">
        <w:trPr>
          <w:trHeight w:val="310"/>
        </w:trPr>
        <w:tc>
          <w:tcPr>
            <w:tcW w:w="545" w:type="pct"/>
            <w:tcBorders>
              <w:right w:val="single" w:sz="8" w:space="0" w:color="auto"/>
            </w:tcBorders>
            <w:shd w:val="clear" w:color="auto" w:fill="auto"/>
            <w:noWrap/>
            <w:vAlign w:val="center"/>
            <w:hideMark/>
          </w:tcPr>
          <w:p w14:paraId="590DC212" w14:textId="77777777" w:rsidR="00360605" w:rsidRPr="00786B72" w:rsidRDefault="00360605" w:rsidP="00360605">
            <w:pPr>
              <w:pStyle w:val="af9"/>
              <w:rPr>
                <w:sz w:val="10"/>
                <w:szCs w:val="10"/>
              </w:rPr>
            </w:pPr>
            <w:r w:rsidRPr="00786B72">
              <w:rPr>
                <w:sz w:val="10"/>
                <w:szCs w:val="10"/>
              </w:rPr>
              <w:t>T-3 Return</w:t>
            </w:r>
          </w:p>
        </w:tc>
        <w:tc>
          <w:tcPr>
            <w:tcW w:w="409" w:type="pct"/>
            <w:tcBorders>
              <w:left w:val="single" w:sz="8" w:space="0" w:color="auto"/>
            </w:tcBorders>
            <w:shd w:val="clear" w:color="auto" w:fill="auto"/>
            <w:noWrap/>
            <w:hideMark/>
          </w:tcPr>
          <w:p w14:paraId="7FDB1C41" w14:textId="4D1A0CEE" w:rsidR="00360605" w:rsidRPr="00360605" w:rsidRDefault="00360605" w:rsidP="00360605">
            <w:pPr>
              <w:pStyle w:val="af9"/>
              <w:jc w:val="right"/>
              <w:rPr>
                <w:sz w:val="12"/>
                <w:szCs w:val="14"/>
              </w:rPr>
            </w:pPr>
            <w:r w:rsidRPr="00360605">
              <w:rPr>
                <w:sz w:val="12"/>
                <w:szCs w:val="14"/>
              </w:rPr>
              <w:t>0.0645</w:t>
            </w:r>
          </w:p>
        </w:tc>
        <w:tc>
          <w:tcPr>
            <w:tcW w:w="324" w:type="pct"/>
            <w:shd w:val="clear" w:color="auto" w:fill="auto"/>
            <w:noWrap/>
            <w:hideMark/>
          </w:tcPr>
          <w:p w14:paraId="13D7E326" w14:textId="686332D9" w:rsidR="00360605" w:rsidRPr="00360605" w:rsidRDefault="00360605" w:rsidP="00360605">
            <w:pPr>
              <w:pStyle w:val="af9"/>
              <w:jc w:val="right"/>
              <w:rPr>
                <w:sz w:val="12"/>
                <w:szCs w:val="14"/>
              </w:rPr>
            </w:pPr>
            <w:r w:rsidRPr="00360605">
              <w:rPr>
                <w:sz w:val="12"/>
                <w:szCs w:val="14"/>
              </w:rPr>
              <w:t>0.6251</w:t>
            </w:r>
          </w:p>
        </w:tc>
        <w:tc>
          <w:tcPr>
            <w:tcW w:w="373" w:type="pct"/>
            <w:shd w:val="clear" w:color="auto" w:fill="auto"/>
            <w:noWrap/>
            <w:hideMark/>
          </w:tcPr>
          <w:p w14:paraId="5C31F442" w14:textId="77777777" w:rsidR="00360605" w:rsidRPr="00360605" w:rsidRDefault="00360605" w:rsidP="00360605">
            <w:pPr>
              <w:pStyle w:val="af9"/>
              <w:rPr>
                <w:sz w:val="12"/>
                <w:szCs w:val="14"/>
              </w:rPr>
            </w:pPr>
          </w:p>
        </w:tc>
        <w:tc>
          <w:tcPr>
            <w:tcW w:w="377" w:type="pct"/>
            <w:shd w:val="clear" w:color="auto" w:fill="auto"/>
            <w:noWrap/>
            <w:hideMark/>
          </w:tcPr>
          <w:p w14:paraId="03745E73" w14:textId="3A55D2A2" w:rsidR="00360605" w:rsidRPr="00360605" w:rsidRDefault="00360605" w:rsidP="00360605">
            <w:pPr>
              <w:pStyle w:val="af9"/>
              <w:jc w:val="right"/>
              <w:rPr>
                <w:sz w:val="12"/>
                <w:szCs w:val="14"/>
              </w:rPr>
            </w:pPr>
            <w:r w:rsidRPr="00360605">
              <w:rPr>
                <w:sz w:val="12"/>
                <w:szCs w:val="14"/>
              </w:rPr>
              <w:t>-0.0823</w:t>
            </w:r>
          </w:p>
        </w:tc>
        <w:tc>
          <w:tcPr>
            <w:tcW w:w="291" w:type="pct"/>
            <w:shd w:val="clear" w:color="auto" w:fill="auto"/>
            <w:noWrap/>
            <w:hideMark/>
          </w:tcPr>
          <w:p w14:paraId="2258066B" w14:textId="52D28E55" w:rsidR="00360605" w:rsidRPr="00360605" w:rsidRDefault="00360605" w:rsidP="00360605">
            <w:pPr>
              <w:pStyle w:val="af9"/>
              <w:jc w:val="right"/>
              <w:rPr>
                <w:sz w:val="12"/>
                <w:szCs w:val="14"/>
              </w:rPr>
            </w:pPr>
            <w:r w:rsidRPr="00360605">
              <w:rPr>
                <w:sz w:val="12"/>
                <w:szCs w:val="14"/>
              </w:rPr>
              <w:t>0.5478</w:t>
            </w:r>
          </w:p>
        </w:tc>
        <w:tc>
          <w:tcPr>
            <w:tcW w:w="341" w:type="pct"/>
            <w:shd w:val="clear" w:color="auto" w:fill="auto"/>
            <w:noWrap/>
            <w:hideMark/>
          </w:tcPr>
          <w:p w14:paraId="25FB09E5" w14:textId="77777777" w:rsidR="00360605" w:rsidRPr="00360605" w:rsidRDefault="00360605" w:rsidP="00360605">
            <w:pPr>
              <w:pStyle w:val="af9"/>
              <w:rPr>
                <w:sz w:val="12"/>
                <w:szCs w:val="14"/>
              </w:rPr>
            </w:pPr>
          </w:p>
        </w:tc>
        <w:tc>
          <w:tcPr>
            <w:tcW w:w="366" w:type="pct"/>
            <w:shd w:val="clear" w:color="auto" w:fill="auto"/>
            <w:noWrap/>
            <w:hideMark/>
          </w:tcPr>
          <w:p w14:paraId="2AB7538F" w14:textId="2DB6CB4F" w:rsidR="00360605" w:rsidRPr="00360605" w:rsidRDefault="00360605" w:rsidP="00360605">
            <w:pPr>
              <w:pStyle w:val="af9"/>
              <w:jc w:val="right"/>
              <w:rPr>
                <w:sz w:val="12"/>
                <w:szCs w:val="14"/>
              </w:rPr>
            </w:pPr>
            <w:r w:rsidRPr="00360605">
              <w:rPr>
                <w:sz w:val="12"/>
                <w:szCs w:val="14"/>
              </w:rPr>
              <w:t>-0.1410</w:t>
            </w:r>
          </w:p>
        </w:tc>
        <w:tc>
          <w:tcPr>
            <w:tcW w:w="302" w:type="pct"/>
            <w:shd w:val="clear" w:color="auto" w:fill="auto"/>
            <w:noWrap/>
            <w:hideMark/>
          </w:tcPr>
          <w:p w14:paraId="560D65B9" w14:textId="6705FC30" w:rsidR="00360605" w:rsidRPr="00360605" w:rsidRDefault="00360605" w:rsidP="00360605">
            <w:pPr>
              <w:pStyle w:val="af9"/>
              <w:jc w:val="right"/>
              <w:rPr>
                <w:sz w:val="12"/>
                <w:szCs w:val="14"/>
              </w:rPr>
            </w:pPr>
            <w:r w:rsidRPr="00360605">
              <w:rPr>
                <w:sz w:val="12"/>
                <w:szCs w:val="14"/>
              </w:rPr>
              <w:t>0.2102</w:t>
            </w:r>
          </w:p>
        </w:tc>
        <w:tc>
          <w:tcPr>
            <w:tcW w:w="343" w:type="pct"/>
            <w:shd w:val="clear" w:color="auto" w:fill="auto"/>
            <w:noWrap/>
            <w:hideMark/>
          </w:tcPr>
          <w:p w14:paraId="5B043CB4" w14:textId="77777777" w:rsidR="00360605" w:rsidRPr="00360605" w:rsidRDefault="00360605" w:rsidP="00360605">
            <w:pPr>
              <w:pStyle w:val="af9"/>
              <w:rPr>
                <w:sz w:val="12"/>
                <w:szCs w:val="14"/>
              </w:rPr>
            </w:pPr>
          </w:p>
        </w:tc>
        <w:tc>
          <w:tcPr>
            <w:tcW w:w="380" w:type="pct"/>
            <w:shd w:val="clear" w:color="auto" w:fill="auto"/>
            <w:noWrap/>
            <w:hideMark/>
          </w:tcPr>
          <w:p w14:paraId="4C999EB4" w14:textId="3FD6F869" w:rsidR="00360605" w:rsidRPr="00360605" w:rsidRDefault="00360605" w:rsidP="00360605">
            <w:pPr>
              <w:pStyle w:val="af9"/>
              <w:jc w:val="right"/>
              <w:rPr>
                <w:sz w:val="12"/>
                <w:szCs w:val="14"/>
              </w:rPr>
            </w:pPr>
            <w:r w:rsidRPr="00360605">
              <w:rPr>
                <w:sz w:val="12"/>
                <w:szCs w:val="14"/>
              </w:rPr>
              <w:t>-0.0007</w:t>
            </w:r>
          </w:p>
        </w:tc>
        <w:tc>
          <w:tcPr>
            <w:tcW w:w="302" w:type="pct"/>
            <w:shd w:val="clear" w:color="auto" w:fill="auto"/>
            <w:noWrap/>
            <w:hideMark/>
          </w:tcPr>
          <w:p w14:paraId="3C6A4D03" w14:textId="0F9EEDB4" w:rsidR="00360605" w:rsidRPr="00360605" w:rsidRDefault="00360605" w:rsidP="00360605">
            <w:pPr>
              <w:pStyle w:val="af9"/>
              <w:jc w:val="right"/>
              <w:rPr>
                <w:sz w:val="12"/>
                <w:szCs w:val="14"/>
              </w:rPr>
            </w:pPr>
            <w:r w:rsidRPr="00360605">
              <w:rPr>
                <w:sz w:val="12"/>
                <w:szCs w:val="14"/>
              </w:rPr>
              <w:t>0.9940</w:t>
            </w:r>
          </w:p>
        </w:tc>
        <w:tc>
          <w:tcPr>
            <w:tcW w:w="344" w:type="pct"/>
            <w:shd w:val="clear" w:color="auto" w:fill="auto"/>
            <w:noWrap/>
            <w:hideMark/>
          </w:tcPr>
          <w:p w14:paraId="55193BF6" w14:textId="77777777" w:rsidR="00360605" w:rsidRPr="00360605" w:rsidRDefault="00360605" w:rsidP="00360605">
            <w:pPr>
              <w:pStyle w:val="af9"/>
              <w:rPr>
                <w:sz w:val="12"/>
                <w:szCs w:val="14"/>
              </w:rPr>
            </w:pPr>
          </w:p>
        </w:tc>
        <w:tc>
          <w:tcPr>
            <w:tcW w:w="302" w:type="pct"/>
            <w:shd w:val="clear" w:color="auto" w:fill="auto"/>
            <w:noWrap/>
            <w:hideMark/>
          </w:tcPr>
          <w:p w14:paraId="441E3E55" w14:textId="4B16C255" w:rsidR="00360605" w:rsidRPr="00360605" w:rsidRDefault="00360605" w:rsidP="00360605">
            <w:pPr>
              <w:pStyle w:val="af9"/>
              <w:jc w:val="right"/>
              <w:rPr>
                <w:sz w:val="12"/>
                <w:szCs w:val="14"/>
              </w:rPr>
            </w:pPr>
            <w:r w:rsidRPr="00360605">
              <w:rPr>
                <w:sz w:val="12"/>
                <w:szCs w:val="14"/>
              </w:rPr>
              <w:t>0.0273</w:t>
            </w:r>
          </w:p>
        </w:tc>
      </w:tr>
      <w:tr w:rsidR="00360605" w:rsidRPr="00786B72" w14:paraId="2266C493" w14:textId="77777777" w:rsidTr="0068520F">
        <w:trPr>
          <w:trHeight w:val="310"/>
        </w:trPr>
        <w:tc>
          <w:tcPr>
            <w:tcW w:w="545" w:type="pct"/>
            <w:tcBorders>
              <w:bottom w:val="double" w:sz="4" w:space="0" w:color="auto"/>
              <w:right w:val="single" w:sz="8" w:space="0" w:color="auto"/>
            </w:tcBorders>
            <w:shd w:val="clear" w:color="auto" w:fill="auto"/>
            <w:noWrap/>
            <w:vAlign w:val="center"/>
            <w:hideMark/>
          </w:tcPr>
          <w:p w14:paraId="52D1DE48" w14:textId="77777777" w:rsidR="00360605" w:rsidRPr="00786B72" w:rsidRDefault="00360605" w:rsidP="00360605">
            <w:pPr>
              <w:pStyle w:val="af9"/>
              <w:rPr>
                <w:sz w:val="10"/>
                <w:szCs w:val="10"/>
              </w:rPr>
            </w:pPr>
            <w:r w:rsidRPr="00786B72">
              <w:rPr>
                <w:sz w:val="10"/>
                <w:szCs w:val="10"/>
              </w:rPr>
              <w:t>T-4 Return</w:t>
            </w:r>
          </w:p>
        </w:tc>
        <w:tc>
          <w:tcPr>
            <w:tcW w:w="409" w:type="pct"/>
            <w:tcBorders>
              <w:left w:val="single" w:sz="8" w:space="0" w:color="auto"/>
              <w:bottom w:val="double" w:sz="4" w:space="0" w:color="auto"/>
            </w:tcBorders>
            <w:shd w:val="clear" w:color="auto" w:fill="auto"/>
            <w:noWrap/>
            <w:hideMark/>
          </w:tcPr>
          <w:p w14:paraId="584943ED" w14:textId="415722ED" w:rsidR="00360605" w:rsidRPr="00360605" w:rsidRDefault="00360605" w:rsidP="00360605">
            <w:pPr>
              <w:pStyle w:val="af9"/>
              <w:jc w:val="right"/>
              <w:rPr>
                <w:sz w:val="12"/>
                <w:szCs w:val="14"/>
              </w:rPr>
            </w:pPr>
            <w:r w:rsidRPr="00360605">
              <w:rPr>
                <w:sz w:val="12"/>
                <w:szCs w:val="14"/>
              </w:rPr>
              <w:t>0.0841</w:t>
            </w:r>
          </w:p>
        </w:tc>
        <w:tc>
          <w:tcPr>
            <w:tcW w:w="324" w:type="pct"/>
            <w:tcBorders>
              <w:bottom w:val="double" w:sz="4" w:space="0" w:color="auto"/>
            </w:tcBorders>
            <w:shd w:val="clear" w:color="auto" w:fill="auto"/>
            <w:noWrap/>
            <w:hideMark/>
          </w:tcPr>
          <w:p w14:paraId="0DBFB7CA" w14:textId="2B41EAC6" w:rsidR="00360605" w:rsidRPr="00360605" w:rsidRDefault="00360605" w:rsidP="00360605">
            <w:pPr>
              <w:pStyle w:val="af9"/>
              <w:jc w:val="right"/>
              <w:rPr>
                <w:sz w:val="12"/>
                <w:szCs w:val="14"/>
              </w:rPr>
            </w:pPr>
            <w:r w:rsidRPr="00360605">
              <w:rPr>
                <w:sz w:val="12"/>
                <w:szCs w:val="14"/>
              </w:rPr>
              <w:t>0.5219</w:t>
            </w:r>
          </w:p>
        </w:tc>
        <w:tc>
          <w:tcPr>
            <w:tcW w:w="373" w:type="pct"/>
            <w:tcBorders>
              <w:bottom w:val="double" w:sz="4" w:space="0" w:color="auto"/>
            </w:tcBorders>
            <w:shd w:val="clear" w:color="auto" w:fill="auto"/>
            <w:noWrap/>
            <w:hideMark/>
          </w:tcPr>
          <w:p w14:paraId="0EFA67F3" w14:textId="77777777" w:rsidR="00360605" w:rsidRPr="00360605" w:rsidRDefault="00360605" w:rsidP="00360605">
            <w:pPr>
              <w:pStyle w:val="af9"/>
              <w:rPr>
                <w:sz w:val="12"/>
                <w:szCs w:val="14"/>
              </w:rPr>
            </w:pPr>
          </w:p>
        </w:tc>
        <w:tc>
          <w:tcPr>
            <w:tcW w:w="377" w:type="pct"/>
            <w:tcBorders>
              <w:bottom w:val="double" w:sz="4" w:space="0" w:color="auto"/>
            </w:tcBorders>
            <w:shd w:val="clear" w:color="auto" w:fill="auto"/>
            <w:noWrap/>
            <w:hideMark/>
          </w:tcPr>
          <w:p w14:paraId="37728528" w14:textId="7AF81A9F" w:rsidR="00360605" w:rsidRPr="00360605" w:rsidRDefault="00360605" w:rsidP="00360605">
            <w:pPr>
              <w:pStyle w:val="af9"/>
              <w:jc w:val="right"/>
              <w:rPr>
                <w:sz w:val="12"/>
                <w:szCs w:val="14"/>
              </w:rPr>
            </w:pPr>
            <w:r w:rsidRPr="00360605">
              <w:rPr>
                <w:sz w:val="12"/>
                <w:szCs w:val="14"/>
              </w:rPr>
              <w:t>-0.0957</w:t>
            </w:r>
          </w:p>
        </w:tc>
        <w:tc>
          <w:tcPr>
            <w:tcW w:w="291" w:type="pct"/>
            <w:tcBorders>
              <w:bottom w:val="double" w:sz="4" w:space="0" w:color="auto"/>
            </w:tcBorders>
            <w:shd w:val="clear" w:color="auto" w:fill="auto"/>
            <w:noWrap/>
            <w:hideMark/>
          </w:tcPr>
          <w:p w14:paraId="3F6B2BFE" w14:textId="0BE0321F" w:rsidR="00360605" w:rsidRPr="00360605" w:rsidRDefault="00360605" w:rsidP="00360605">
            <w:pPr>
              <w:pStyle w:val="af9"/>
              <w:jc w:val="right"/>
              <w:rPr>
                <w:sz w:val="12"/>
                <w:szCs w:val="14"/>
              </w:rPr>
            </w:pPr>
            <w:r w:rsidRPr="00360605">
              <w:rPr>
                <w:sz w:val="12"/>
                <w:szCs w:val="14"/>
              </w:rPr>
              <w:t>0.4819</w:t>
            </w:r>
          </w:p>
        </w:tc>
        <w:tc>
          <w:tcPr>
            <w:tcW w:w="341" w:type="pct"/>
            <w:tcBorders>
              <w:bottom w:val="double" w:sz="4" w:space="0" w:color="auto"/>
            </w:tcBorders>
            <w:shd w:val="clear" w:color="auto" w:fill="auto"/>
            <w:noWrap/>
            <w:hideMark/>
          </w:tcPr>
          <w:p w14:paraId="0D838EA9" w14:textId="77777777" w:rsidR="00360605" w:rsidRPr="00360605" w:rsidRDefault="00360605" w:rsidP="00360605">
            <w:pPr>
              <w:pStyle w:val="af9"/>
              <w:rPr>
                <w:sz w:val="12"/>
                <w:szCs w:val="14"/>
              </w:rPr>
            </w:pPr>
          </w:p>
        </w:tc>
        <w:tc>
          <w:tcPr>
            <w:tcW w:w="366" w:type="pct"/>
            <w:tcBorders>
              <w:bottom w:val="double" w:sz="4" w:space="0" w:color="auto"/>
            </w:tcBorders>
            <w:shd w:val="clear" w:color="auto" w:fill="auto"/>
            <w:noWrap/>
            <w:hideMark/>
          </w:tcPr>
          <w:p w14:paraId="0B04A5A4" w14:textId="2888C911" w:rsidR="00360605" w:rsidRPr="00360605" w:rsidRDefault="00360605" w:rsidP="00360605">
            <w:pPr>
              <w:pStyle w:val="af9"/>
              <w:jc w:val="right"/>
              <w:rPr>
                <w:sz w:val="12"/>
                <w:szCs w:val="14"/>
              </w:rPr>
            </w:pPr>
            <w:r w:rsidRPr="00360605">
              <w:rPr>
                <w:sz w:val="12"/>
                <w:szCs w:val="14"/>
              </w:rPr>
              <w:t>-0.1407</w:t>
            </w:r>
          </w:p>
        </w:tc>
        <w:tc>
          <w:tcPr>
            <w:tcW w:w="302" w:type="pct"/>
            <w:tcBorders>
              <w:bottom w:val="double" w:sz="4" w:space="0" w:color="auto"/>
            </w:tcBorders>
            <w:shd w:val="clear" w:color="auto" w:fill="auto"/>
            <w:noWrap/>
            <w:hideMark/>
          </w:tcPr>
          <w:p w14:paraId="4C53398D" w14:textId="7F077075" w:rsidR="00360605" w:rsidRPr="00360605" w:rsidRDefault="00360605" w:rsidP="00360605">
            <w:pPr>
              <w:pStyle w:val="af9"/>
              <w:jc w:val="right"/>
              <w:rPr>
                <w:sz w:val="12"/>
                <w:szCs w:val="14"/>
              </w:rPr>
            </w:pPr>
            <w:r w:rsidRPr="00360605">
              <w:rPr>
                <w:sz w:val="12"/>
                <w:szCs w:val="14"/>
              </w:rPr>
              <w:t>0.2094</w:t>
            </w:r>
          </w:p>
        </w:tc>
        <w:tc>
          <w:tcPr>
            <w:tcW w:w="343" w:type="pct"/>
            <w:tcBorders>
              <w:bottom w:val="double" w:sz="4" w:space="0" w:color="auto"/>
            </w:tcBorders>
            <w:shd w:val="clear" w:color="auto" w:fill="auto"/>
            <w:noWrap/>
            <w:hideMark/>
          </w:tcPr>
          <w:p w14:paraId="2FD3C02C" w14:textId="77777777" w:rsidR="00360605" w:rsidRPr="00360605" w:rsidRDefault="00360605" w:rsidP="00360605">
            <w:pPr>
              <w:pStyle w:val="af9"/>
              <w:rPr>
                <w:sz w:val="12"/>
                <w:szCs w:val="14"/>
              </w:rPr>
            </w:pPr>
          </w:p>
        </w:tc>
        <w:tc>
          <w:tcPr>
            <w:tcW w:w="380" w:type="pct"/>
            <w:tcBorders>
              <w:bottom w:val="double" w:sz="4" w:space="0" w:color="auto"/>
            </w:tcBorders>
            <w:shd w:val="clear" w:color="auto" w:fill="auto"/>
            <w:noWrap/>
            <w:hideMark/>
          </w:tcPr>
          <w:p w14:paraId="69802BAD" w14:textId="496918BE" w:rsidR="00360605" w:rsidRPr="00360605" w:rsidRDefault="00360605" w:rsidP="00360605">
            <w:pPr>
              <w:pStyle w:val="af9"/>
              <w:jc w:val="right"/>
              <w:rPr>
                <w:sz w:val="12"/>
                <w:szCs w:val="14"/>
              </w:rPr>
            </w:pPr>
            <w:r w:rsidRPr="00360605">
              <w:rPr>
                <w:sz w:val="12"/>
                <w:szCs w:val="14"/>
              </w:rPr>
              <w:t>-0.0904</w:t>
            </w:r>
          </w:p>
        </w:tc>
        <w:tc>
          <w:tcPr>
            <w:tcW w:w="302" w:type="pct"/>
            <w:tcBorders>
              <w:bottom w:val="double" w:sz="4" w:space="0" w:color="auto"/>
            </w:tcBorders>
            <w:shd w:val="clear" w:color="auto" w:fill="auto"/>
            <w:noWrap/>
            <w:hideMark/>
          </w:tcPr>
          <w:p w14:paraId="751887ED" w14:textId="3E59294B" w:rsidR="00360605" w:rsidRPr="00360605" w:rsidRDefault="00360605" w:rsidP="00360605">
            <w:pPr>
              <w:pStyle w:val="af9"/>
              <w:jc w:val="right"/>
              <w:rPr>
                <w:sz w:val="12"/>
                <w:szCs w:val="14"/>
              </w:rPr>
            </w:pPr>
            <w:r w:rsidRPr="00360605">
              <w:rPr>
                <w:sz w:val="12"/>
                <w:szCs w:val="14"/>
              </w:rPr>
              <w:t>0.3338</w:t>
            </w:r>
          </w:p>
        </w:tc>
        <w:tc>
          <w:tcPr>
            <w:tcW w:w="344" w:type="pct"/>
            <w:tcBorders>
              <w:bottom w:val="double" w:sz="4" w:space="0" w:color="auto"/>
            </w:tcBorders>
            <w:shd w:val="clear" w:color="auto" w:fill="auto"/>
            <w:noWrap/>
            <w:hideMark/>
          </w:tcPr>
          <w:p w14:paraId="49238782" w14:textId="77777777" w:rsidR="00360605" w:rsidRPr="00360605" w:rsidRDefault="00360605" w:rsidP="00360605">
            <w:pPr>
              <w:pStyle w:val="af9"/>
              <w:rPr>
                <w:sz w:val="12"/>
                <w:szCs w:val="14"/>
              </w:rPr>
            </w:pPr>
          </w:p>
        </w:tc>
        <w:tc>
          <w:tcPr>
            <w:tcW w:w="302" w:type="pct"/>
            <w:tcBorders>
              <w:bottom w:val="double" w:sz="4" w:space="0" w:color="auto"/>
            </w:tcBorders>
            <w:shd w:val="clear" w:color="auto" w:fill="auto"/>
            <w:noWrap/>
            <w:hideMark/>
          </w:tcPr>
          <w:p w14:paraId="73125C2B" w14:textId="634D1780" w:rsidR="00360605" w:rsidRPr="00360605" w:rsidRDefault="00360605" w:rsidP="00360605">
            <w:pPr>
              <w:pStyle w:val="af9"/>
              <w:jc w:val="right"/>
              <w:rPr>
                <w:sz w:val="12"/>
                <w:szCs w:val="14"/>
              </w:rPr>
            </w:pPr>
            <w:r w:rsidRPr="00360605">
              <w:rPr>
                <w:sz w:val="12"/>
                <w:szCs w:val="14"/>
              </w:rPr>
              <w:t>0.0353</w:t>
            </w:r>
          </w:p>
        </w:tc>
      </w:tr>
    </w:tbl>
    <w:p w14:paraId="5B90050E" w14:textId="77777777" w:rsidR="00360605" w:rsidRPr="00A56D4E" w:rsidRDefault="00360605" w:rsidP="00360605">
      <w:pPr>
        <w:pStyle w:val="af9"/>
      </w:pPr>
      <w:r w:rsidRPr="00A56D4E">
        <w:rPr>
          <w:rFonts w:hint="eastAsia"/>
        </w:rPr>
        <w:t>註：</w:t>
      </w:r>
      <w:r w:rsidRPr="00A56D4E">
        <w:rPr>
          <w:rFonts w:hint="eastAsia"/>
        </w:rPr>
        <w:t>*</w:t>
      </w:r>
      <w:r w:rsidRPr="00A56D4E">
        <w:rPr>
          <w:rFonts w:hint="eastAsia"/>
        </w:rPr>
        <w:t>表示於</w:t>
      </w:r>
      <w:r w:rsidRPr="00A56D4E">
        <w:rPr>
          <w:rFonts w:hint="eastAsia"/>
        </w:rPr>
        <w:t xml:space="preserve">10%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5% </w:t>
      </w:r>
      <w:r w:rsidRPr="00A56D4E">
        <w:rPr>
          <w:rFonts w:hint="eastAsia"/>
        </w:rPr>
        <w:t>顯著水準下顯著；</w:t>
      </w:r>
      <w:r w:rsidRPr="00A56D4E">
        <w:rPr>
          <w:rFonts w:hint="eastAsia"/>
        </w:rPr>
        <w:t>***</w:t>
      </w:r>
      <w:r w:rsidRPr="00A56D4E">
        <w:rPr>
          <w:rFonts w:hint="eastAsia"/>
        </w:rPr>
        <w:t>表示於</w:t>
      </w:r>
      <w:r w:rsidRPr="00A56D4E">
        <w:rPr>
          <w:rFonts w:hint="eastAsia"/>
        </w:rPr>
        <w:t xml:space="preserve">1% </w:t>
      </w:r>
      <w:r w:rsidRPr="00A56D4E">
        <w:rPr>
          <w:rFonts w:hint="eastAsia"/>
        </w:rPr>
        <w:t>顯著水準下顯著</w:t>
      </w:r>
    </w:p>
    <w:p w14:paraId="184C7003" w14:textId="77777777" w:rsidR="00360605" w:rsidRPr="00360605" w:rsidRDefault="00360605" w:rsidP="00360605">
      <w:pPr>
        <w:spacing w:before="180" w:after="180"/>
        <w:ind w:firstLine="480"/>
      </w:pPr>
    </w:p>
    <w:p w14:paraId="41EDC863" w14:textId="74D2D3A0" w:rsidR="00D92D2A" w:rsidRPr="00D92D2A" w:rsidRDefault="00D92D2A" w:rsidP="00D92D2A">
      <w:pPr>
        <w:widowControl/>
        <w:spacing w:beforeLines="0" w:before="0" w:afterLines="0" w:after="0" w:line="240" w:lineRule="auto"/>
        <w:ind w:firstLineChars="0" w:firstLine="0"/>
        <w:jc w:val="left"/>
      </w:pPr>
      <w:r>
        <w:br w:type="page"/>
      </w:r>
    </w:p>
    <w:p w14:paraId="332D4378" w14:textId="6A82290F" w:rsidR="00EF25E9" w:rsidRDefault="0073610D" w:rsidP="00EF25E9">
      <w:pPr>
        <w:pStyle w:val="1"/>
        <w:spacing w:before="180" w:after="180"/>
      </w:pPr>
      <w:r>
        <w:rPr>
          <w:rFonts w:hint="eastAsia"/>
        </w:rPr>
        <w:lastRenderedPageBreak/>
        <w:t>參考文獻</w:t>
      </w:r>
      <w:bookmarkEnd w:id="45"/>
    </w:p>
    <w:p w14:paraId="7C79EE14" w14:textId="77777777" w:rsidR="006C3E84" w:rsidRPr="006C3E84" w:rsidRDefault="00025BEA" w:rsidP="006C3E84">
      <w:pPr>
        <w:pStyle w:val="afd"/>
        <w:spacing w:before="180" w:after="180"/>
        <w:ind w:left="480" w:hanging="480"/>
      </w:pPr>
      <w:r>
        <w:fldChar w:fldCharType="begin"/>
      </w:r>
      <w:r w:rsidR="006C3E84">
        <w:rPr>
          <w:lang w:val="de-DE"/>
        </w:rPr>
        <w:instrText xml:space="preserve"> ADDIN ZOTERO_BIBL {"uncited":[],"omitted":[],"custom":[]} CSL_BIBLIOGRAPHY </w:instrText>
      </w:r>
      <w:r>
        <w:fldChar w:fldCharType="separate"/>
      </w:r>
      <w:r w:rsidR="006C3E84" w:rsidRPr="006C3E84">
        <w:t xml:space="preserve">Akyildirim, E., Corbet, S., Lucey, B., Sensoy, A., &amp; Yarovaya, L. (2020). The relationship between implied volatility and cryptocurrency returns. </w:t>
      </w:r>
      <w:r w:rsidR="006C3E84" w:rsidRPr="006C3E84">
        <w:rPr>
          <w:i/>
          <w:iCs/>
        </w:rPr>
        <w:t>Finance Research Letters</w:t>
      </w:r>
      <w:r w:rsidR="006C3E84" w:rsidRPr="006C3E84">
        <w:t xml:space="preserve">, </w:t>
      </w:r>
      <w:r w:rsidR="006C3E84" w:rsidRPr="006C3E84">
        <w:rPr>
          <w:i/>
          <w:iCs/>
        </w:rPr>
        <w:t>33</w:t>
      </w:r>
      <w:r w:rsidR="006C3E84" w:rsidRPr="006C3E84">
        <w:t>, 101212. https://doi.org/10.1016/j.frl.2019.06.010</w:t>
      </w:r>
    </w:p>
    <w:p w14:paraId="6CAF832D" w14:textId="77777777" w:rsidR="006C3E84" w:rsidRPr="006C3E84" w:rsidRDefault="006C3E84" w:rsidP="006C3E84">
      <w:pPr>
        <w:pStyle w:val="afd"/>
        <w:spacing w:before="180" w:after="180"/>
        <w:ind w:left="480" w:hanging="480"/>
      </w:pPr>
      <w:r w:rsidRPr="006C3E84">
        <w:t xml:space="preserve">Balkema, A. A., &amp; Haan, L. de. (1974). Residual Life Time at Great Age. </w:t>
      </w:r>
      <w:r w:rsidRPr="006C3E84">
        <w:rPr>
          <w:i/>
          <w:iCs/>
        </w:rPr>
        <w:t>The Annals of Probability</w:t>
      </w:r>
      <w:r w:rsidRPr="006C3E84">
        <w:t xml:space="preserve">, </w:t>
      </w:r>
      <w:r w:rsidRPr="006C3E84">
        <w:rPr>
          <w:i/>
          <w:iCs/>
        </w:rPr>
        <w:t>2</w:t>
      </w:r>
      <w:r w:rsidRPr="006C3E84">
        <w:t>(5), 792–804. https://doi.org/10.1214/aop/1176996548</w:t>
      </w:r>
    </w:p>
    <w:p w14:paraId="244856C0" w14:textId="77777777" w:rsidR="006C3E84" w:rsidRPr="006C3E84" w:rsidRDefault="006C3E84" w:rsidP="006C3E84">
      <w:pPr>
        <w:pStyle w:val="afd"/>
        <w:spacing w:before="180" w:after="180"/>
        <w:ind w:left="480" w:hanging="480"/>
      </w:pPr>
      <w:r w:rsidRPr="006C3E84">
        <w:t xml:space="preserve">Birru, J., &amp; Figlewski, S. (2012). Anatomy of a meltdown: The risk neutral density for the S&amp;P 500 in the fall of 2008. </w:t>
      </w:r>
      <w:r w:rsidRPr="006C3E84">
        <w:rPr>
          <w:i/>
          <w:iCs/>
        </w:rPr>
        <w:t>Journal of Financial Markets</w:t>
      </w:r>
      <w:r w:rsidRPr="006C3E84">
        <w:t xml:space="preserve">, </w:t>
      </w:r>
      <w:r w:rsidRPr="006C3E84">
        <w:rPr>
          <w:i/>
          <w:iCs/>
        </w:rPr>
        <w:t>15</w:t>
      </w:r>
      <w:r w:rsidRPr="006C3E84">
        <w:t>(2), 151–180. https://doi.org/10.1016/j.finmar.2011.09.001</w:t>
      </w:r>
    </w:p>
    <w:p w14:paraId="0634D1E7" w14:textId="77777777" w:rsidR="006C3E84" w:rsidRPr="006C3E84" w:rsidRDefault="006C3E84" w:rsidP="006C3E84">
      <w:pPr>
        <w:pStyle w:val="afd"/>
        <w:spacing w:before="180" w:after="180"/>
        <w:ind w:left="480" w:hanging="480"/>
      </w:pPr>
      <w:r w:rsidRPr="006C3E84">
        <w:t xml:space="preserve">Breeden, D. T., &amp; Litzenberger, R. H. (1978). Prices of State-Contingent Claims Implicit in Option Prices. </w:t>
      </w:r>
      <w:r w:rsidRPr="006C3E84">
        <w:rPr>
          <w:i/>
          <w:iCs/>
        </w:rPr>
        <w:t>The Journal of Business</w:t>
      </w:r>
      <w:r w:rsidRPr="006C3E84">
        <w:t xml:space="preserve">, </w:t>
      </w:r>
      <w:r w:rsidRPr="006C3E84">
        <w:rPr>
          <w:i/>
          <w:iCs/>
        </w:rPr>
        <w:t>51</w:t>
      </w:r>
      <w:r w:rsidRPr="006C3E84">
        <w:t>(4), 621–651.</w:t>
      </w:r>
    </w:p>
    <w:p w14:paraId="33654FB4" w14:textId="77777777" w:rsidR="006C3E84" w:rsidRPr="006C3E84" w:rsidRDefault="006C3E84" w:rsidP="006C3E84">
      <w:pPr>
        <w:pStyle w:val="afd"/>
        <w:spacing w:before="180" w:after="180"/>
        <w:ind w:left="480" w:hanging="480"/>
      </w:pPr>
      <w:r w:rsidRPr="006C3E84">
        <w:t xml:space="preserve">Chordia, T., Lin, T.-C., &amp; Xiang, V. (2021). Risk-Neutral Skewness, Informed Trading, and the Cross Section of Stock Returns. </w:t>
      </w:r>
      <w:r w:rsidRPr="006C3E84">
        <w:rPr>
          <w:i/>
          <w:iCs/>
        </w:rPr>
        <w:t>Journal of Financial and Quantitative Analysis</w:t>
      </w:r>
      <w:r w:rsidRPr="006C3E84">
        <w:t xml:space="preserve">, </w:t>
      </w:r>
      <w:r w:rsidRPr="006C3E84">
        <w:rPr>
          <w:i/>
          <w:iCs/>
        </w:rPr>
        <w:t>56</w:t>
      </w:r>
      <w:r w:rsidRPr="006C3E84">
        <w:t>(5), 1713–1737. https://doi.org/10.1017/S0022109020000551</w:t>
      </w:r>
    </w:p>
    <w:p w14:paraId="50AF7C7D" w14:textId="77777777" w:rsidR="006C3E84" w:rsidRPr="006C3E84" w:rsidRDefault="006C3E84" w:rsidP="006C3E84">
      <w:pPr>
        <w:pStyle w:val="afd"/>
        <w:spacing w:before="180" w:after="180"/>
        <w:ind w:left="480" w:hanging="480"/>
      </w:pPr>
      <w:r w:rsidRPr="006C3E84">
        <w:t xml:space="preserve">Cujean, J., &amp; Hasler, M. (2017). Why Does Return Predictability Concentrate in Bad Times? </w:t>
      </w:r>
      <w:r w:rsidRPr="006C3E84">
        <w:rPr>
          <w:i/>
          <w:iCs/>
        </w:rPr>
        <w:t>The Journal of Finance</w:t>
      </w:r>
      <w:r w:rsidRPr="006C3E84">
        <w:t xml:space="preserve">, </w:t>
      </w:r>
      <w:r w:rsidRPr="006C3E84">
        <w:rPr>
          <w:i/>
          <w:iCs/>
        </w:rPr>
        <w:t>72</w:t>
      </w:r>
      <w:r w:rsidRPr="006C3E84">
        <w:t>(6), 2717–2758. https://doi.org/10.1111/jofi.12544</w:t>
      </w:r>
    </w:p>
    <w:p w14:paraId="7747A7EA" w14:textId="77777777" w:rsidR="006C3E84" w:rsidRPr="006C3E84" w:rsidRDefault="006C3E84" w:rsidP="006C3E84">
      <w:pPr>
        <w:pStyle w:val="afd"/>
        <w:spacing w:before="180" w:after="180"/>
        <w:ind w:left="480" w:hanging="480"/>
      </w:pPr>
      <w:r w:rsidRPr="006C3E84">
        <w:t xml:space="preserve">Feng, Y., He, M., &amp; Zhang, Y. (2024). Market Skewness and Stock Return Predictability: New Evidence from China. </w:t>
      </w:r>
      <w:r w:rsidRPr="006C3E84">
        <w:rPr>
          <w:i/>
          <w:iCs/>
        </w:rPr>
        <w:t>Emerging Markets Finance and Trade</w:t>
      </w:r>
      <w:r w:rsidRPr="006C3E84">
        <w:t xml:space="preserve">, </w:t>
      </w:r>
      <w:r w:rsidRPr="006C3E84">
        <w:rPr>
          <w:i/>
          <w:iCs/>
        </w:rPr>
        <w:t>60</w:t>
      </w:r>
      <w:r w:rsidRPr="006C3E84">
        <w:t>(2), 233–244. https://doi.org/10.1080/1540496X.2023.2217327</w:t>
      </w:r>
    </w:p>
    <w:p w14:paraId="1301BA6A" w14:textId="77777777" w:rsidR="006C3E84" w:rsidRPr="006C3E84" w:rsidRDefault="006C3E84" w:rsidP="006C3E84">
      <w:pPr>
        <w:pStyle w:val="afd"/>
        <w:spacing w:before="180" w:after="180"/>
        <w:ind w:left="480" w:hanging="480"/>
      </w:pPr>
      <w:r w:rsidRPr="006C3E84">
        <w:t xml:space="preserve">Figlewski, S. (2008). </w:t>
      </w:r>
      <w:r w:rsidRPr="006C3E84">
        <w:rPr>
          <w:i/>
          <w:iCs/>
        </w:rPr>
        <w:t>Estimating the Implied Risk Neutral Density for the U.S. Market Portfolio</w:t>
      </w:r>
      <w:r w:rsidRPr="006C3E84">
        <w:t xml:space="preserve"> (SSRN Scholarly Paper No. 1256783). Social Science Research Network. https://papers.ssrn.com/abstract=1256783</w:t>
      </w:r>
    </w:p>
    <w:p w14:paraId="44593878" w14:textId="77777777" w:rsidR="006C3E84" w:rsidRPr="006C3E84" w:rsidRDefault="006C3E84" w:rsidP="006C3E84">
      <w:pPr>
        <w:pStyle w:val="afd"/>
        <w:spacing w:before="180" w:after="180"/>
        <w:ind w:left="480" w:hanging="480"/>
      </w:pPr>
      <w:r w:rsidRPr="006C3E84">
        <w:t xml:space="preserve">Figlewski, S. (2018). Risk-Neutral Densities: A Review. </w:t>
      </w:r>
      <w:r w:rsidRPr="006C3E84">
        <w:rPr>
          <w:i/>
          <w:iCs/>
        </w:rPr>
        <w:t>Annual Review of Financial Economics</w:t>
      </w:r>
      <w:r w:rsidRPr="006C3E84">
        <w:t xml:space="preserve">, </w:t>
      </w:r>
      <w:r w:rsidRPr="006C3E84">
        <w:rPr>
          <w:i/>
          <w:iCs/>
        </w:rPr>
        <w:t>10</w:t>
      </w:r>
      <w:r w:rsidRPr="006C3E84">
        <w:t>(Volume 10, 2018), 329–359. https://doi.org/10.1146/annurev-financial-110217-022944</w:t>
      </w:r>
    </w:p>
    <w:p w14:paraId="2DD823C5" w14:textId="77777777" w:rsidR="006C3E84" w:rsidRPr="006C3E84" w:rsidRDefault="006C3E84" w:rsidP="006C3E84">
      <w:pPr>
        <w:pStyle w:val="afd"/>
        <w:spacing w:before="180" w:after="180"/>
        <w:ind w:left="480" w:hanging="480"/>
      </w:pPr>
      <w:r w:rsidRPr="006C3E84">
        <w:t xml:space="preserve">He, Y., Peng, L., Zhang, D., &amp; Zhao, Z. (2022). Risk Analysis via Generalized Pareto Distributions. </w:t>
      </w:r>
      <w:r w:rsidRPr="006C3E84">
        <w:rPr>
          <w:i/>
          <w:iCs/>
        </w:rPr>
        <w:t>Journal of Business &amp; Economic Statistics</w:t>
      </w:r>
      <w:r w:rsidRPr="006C3E84">
        <w:t xml:space="preserve">, </w:t>
      </w:r>
      <w:r w:rsidRPr="006C3E84">
        <w:rPr>
          <w:i/>
          <w:iCs/>
        </w:rPr>
        <w:t>40</w:t>
      </w:r>
      <w:r w:rsidRPr="006C3E84">
        <w:t>(2), 852–867. https://doi.org/10.1080/07350015.2021.1874390</w:t>
      </w:r>
    </w:p>
    <w:p w14:paraId="57E0FDAE" w14:textId="77777777" w:rsidR="006C3E84" w:rsidRPr="006C3E84" w:rsidRDefault="006C3E84" w:rsidP="006C3E84">
      <w:pPr>
        <w:pStyle w:val="afd"/>
        <w:spacing w:before="180" w:after="180"/>
        <w:ind w:left="480" w:hanging="480"/>
      </w:pPr>
      <w:r w:rsidRPr="006C3E84">
        <w:t xml:space="preserve">Hosking, J. R. M., &amp; Wallis, J. R. (1987). Parameter and Quantile Estimation for the Generalized Pareto Distribution. </w:t>
      </w:r>
      <w:r w:rsidRPr="006C3E84">
        <w:rPr>
          <w:i/>
          <w:iCs/>
        </w:rPr>
        <w:t>Technometrics</w:t>
      </w:r>
      <w:r w:rsidRPr="006C3E84">
        <w:t xml:space="preserve">, </w:t>
      </w:r>
      <w:r w:rsidRPr="006C3E84">
        <w:rPr>
          <w:i/>
          <w:iCs/>
        </w:rPr>
        <w:t>29</w:t>
      </w:r>
      <w:r w:rsidRPr="006C3E84">
        <w:t>(3), 339–349. https://doi.org/10.2307/1269343</w:t>
      </w:r>
    </w:p>
    <w:p w14:paraId="6D70D021" w14:textId="77777777" w:rsidR="006C3E84" w:rsidRPr="006C3E84" w:rsidRDefault="006C3E84" w:rsidP="006C3E84">
      <w:pPr>
        <w:pStyle w:val="afd"/>
        <w:spacing w:before="180" w:after="180"/>
        <w:ind w:left="480" w:hanging="480"/>
      </w:pPr>
      <w:r w:rsidRPr="006C3E84">
        <w:lastRenderedPageBreak/>
        <w:t xml:space="preserve">Jackwerth, J. (2020). What Do Index Options Teach Us About COVID-19? </w:t>
      </w:r>
      <w:r w:rsidRPr="006C3E84">
        <w:rPr>
          <w:i/>
          <w:iCs/>
        </w:rPr>
        <w:t>The Review of Asset Pricing Studies</w:t>
      </w:r>
      <w:r w:rsidRPr="006C3E84">
        <w:t xml:space="preserve">, </w:t>
      </w:r>
      <w:r w:rsidRPr="006C3E84">
        <w:rPr>
          <w:i/>
          <w:iCs/>
        </w:rPr>
        <w:t>10</w:t>
      </w:r>
      <w:r w:rsidRPr="006C3E84">
        <w:t>(4), 618–634. https://doi.org/10.1093/rapstu/raaa012</w:t>
      </w:r>
    </w:p>
    <w:p w14:paraId="1BED6C9D" w14:textId="77777777" w:rsidR="006C3E84" w:rsidRPr="006C3E84" w:rsidRDefault="006C3E84" w:rsidP="006C3E84">
      <w:pPr>
        <w:pStyle w:val="afd"/>
        <w:spacing w:before="180" w:after="180"/>
        <w:ind w:left="480" w:hanging="480"/>
      </w:pPr>
      <w:r w:rsidRPr="006C3E84">
        <w:t xml:space="preserve">Köse, N., Yildirim, H., Ünal, E., &amp; Lin, B. (2024). The Bitcoin price and Bitcoin price uncertainty: Evidence of Bitcoin price volatility. </w:t>
      </w:r>
      <w:r w:rsidRPr="006C3E84">
        <w:rPr>
          <w:i/>
          <w:iCs/>
        </w:rPr>
        <w:t>Journal of Futures Markets</w:t>
      </w:r>
      <w:r w:rsidRPr="006C3E84">
        <w:t xml:space="preserve">, </w:t>
      </w:r>
      <w:r w:rsidRPr="006C3E84">
        <w:rPr>
          <w:i/>
          <w:iCs/>
        </w:rPr>
        <w:t>44</w:t>
      </w:r>
      <w:r w:rsidRPr="006C3E84">
        <w:t>(4), 673–695. https://doi.org/10.1002/fut.22487</w:t>
      </w:r>
    </w:p>
    <w:p w14:paraId="7E6C88CA" w14:textId="77777777" w:rsidR="006C3E84" w:rsidRPr="006C3E84" w:rsidRDefault="006C3E84" w:rsidP="006C3E84">
      <w:pPr>
        <w:pStyle w:val="afd"/>
        <w:spacing w:before="180" w:after="180"/>
        <w:ind w:left="480" w:hanging="480"/>
      </w:pPr>
      <w:r w:rsidRPr="006C3E84">
        <w:t xml:space="preserve">Li, X., Wu, Z., Zhang, H., &amp; Zhang, L. (2024). Risk-neutral skewness and stock market returns: A time-series analysis. </w:t>
      </w:r>
      <w:r w:rsidRPr="006C3E84">
        <w:rPr>
          <w:i/>
          <w:iCs/>
        </w:rPr>
        <w:t>The North American Journal of Economics and Finance</w:t>
      </w:r>
      <w:r w:rsidRPr="006C3E84">
        <w:t xml:space="preserve">, </w:t>
      </w:r>
      <w:r w:rsidRPr="006C3E84">
        <w:rPr>
          <w:i/>
          <w:iCs/>
        </w:rPr>
        <w:t>70</w:t>
      </w:r>
      <w:r w:rsidRPr="006C3E84">
        <w:t>, 102040. https://doi.org/10.1016/j.najef.2023.102040</w:t>
      </w:r>
    </w:p>
    <w:p w14:paraId="24C8B1B5" w14:textId="77777777" w:rsidR="006C3E84" w:rsidRPr="006C3E84" w:rsidRDefault="006C3E84" w:rsidP="006C3E84">
      <w:pPr>
        <w:pStyle w:val="afd"/>
        <w:spacing w:before="180" w:after="180"/>
        <w:ind w:left="480" w:hanging="480"/>
      </w:pPr>
      <w:r w:rsidRPr="006C3E84">
        <w:t xml:space="preserve">McNeil, A. J., &amp; Frey, R. (2000). Estimation of tail-related risk measures for heteroscedastic financial time series: An extreme value approach. </w:t>
      </w:r>
      <w:r w:rsidRPr="006C3E84">
        <w:rPr>
          <w:i/>
          <w:iCs/>
        </w:rPr>
        <w:t>Journal of Empirical Finance</w:t>
      </w:r>
      <w:r w:rsidRPr="006C3E84">
        <w:t xml:space="preserve">, </w:t>
      </w:r>
      <w:r w:rsidRPr="006C3E84">
        <w:rPr>
          <w:i/>
          <w:iCs/>
        </w:rPr>
        <w:t>7</w:t>
      </w:r>
      <w:r w:rsidRPr="006C3E84">
        <w:t>(3), 271–300. https://doi.org/10.1016/S0927-5398(00)00012-8</w:t>
      </w:r>
    </w:p>
    <w:p w14:paraId="42563E33" w14:textId="77777777" w:rsidR="006C3E84" w:rsidRPr="006C3E84" w:rsidRDefault="006C3E84" w:rsidP="006C3E84">
      <w:pPr>
        <w:pStyle w:val="afd"/>
        <w:spacing w:before="180" w:after="180"/>
        <w:ind w:left="480" w:hanging="480"/>
      </w:pPr>
      <w:r w:rsidRPr="006C3E84">
        <w:t xml:space="preserve">Mohrschladt, H., &amp; Schneider, J. C. (2021). Option-implied skewness: Insights from ITM-options. </w:t>
      </w:r>
      <w:r w:rsidRPr="006C3E84">
        <w:rPr>
          <w:i/>
          <w:iCs/>
        </w:rPr>
        <w:t>Journal of Economic Dynamics and Control</w:t>
      </w:r>
      <w:r w:rsidRPr="006C3E84">
        <w:t xml:space="preserve">, </w:t>
      </w:r>
      <w:r w:rsidRPr="006C3E84">
        <w:rPr>
          <w:i/>
          <w:iCs/>
        </w:rPr>
        <w:t>131</w:t>
      </w:r>
      <w:r w:rsidRPr="006C3E84">
        <w:t>, 104227. https://doi.org/10.1016/j.jedc.2021.104227</w:t>
      </w:r>
    </w:p>
    <w:p w14:paraId="019D1561" w14:textId="77777777" w:rsidR="006C3E84" w:rsidRPr="006C3E84" w:rsidRDefault="006C3E84" w:rsidP="006C3E84">
      <w:pPr>
        <w:pStyle w:val="afd"/>
        <w:spacing w:before="180" w:after="180"/>
        <w:ind w:left="480" w:hanging="480"/>
      </w:pPr>
      <w:r w:rsidRPr="006C3E84">
        <w:t xml:space="preserve">Shimko, D. (1993). Bounds of probability. </w:t>
      </w:r>
      <w:r w:rsidRPr="006C3E84">
        <w:rPr>
          <w:i/>
          <w:iCs/>
        </w:rPr>
        <w:t>Risk</w:t>
      </w:r>
      <w:r w:rsidRPr="006C3E84">
        <w:t xml:space="preserve">, </w:t>
      </w:r>
      <w:r w:rsidRPr="006C3E84">
        <w:rPr>
          <w:i/>
          <w:iCs/>
        </w:rPr>
        <w:t>6</w:t>
      </w:r>
      <w:r w:rsidRPr="006C3E84">
        <w:t>(4), 33–37.</w:t>
      </w:r>
    </w:p>
    <w:p w14:paraId="0249DE78" w14:textId="77777777" w:rsidR="006C3E84" w:rsidRPr="006C3E84" w:rsidRDefault="006C3E84" w:rsidP="006C3E84">
      <w:pPr>
        <w:pStyle w:val="afd"/>
        <w:spacing w:before="180" w:after="180"/>
        <w:ind w:left="480" w:hanging="480"/>
      </w:pPr>
      <w:r w:rsidRPr="006C3E84">
        <w:t xml:space="preserve">Uberti, P. (2023). A theoretical generalization of the Markowitz model incorporating skewness and kurtosis. </w:t>
      </w:r>
      <w:r w:rsidRPr="006C3E84">
        <w:rPr>
          <w:i/>
          <w:iCs/>
        </w:rPr>
        <w:t>Quantitative Finance</w:t>
      </w:r>
      <w:r w:rsidRPr="006C3E84">
        <w:t xml:space="preserve">, </w:t>
      </w:r>
      <w:r w:rsidRPr="006C3E84">
        <w:rPr>
          <w:i/>
          <w:iCs/>
        </w:rPr>
        <w:t>23</w:t>
      </w:r>
      <w:r w:rsidRPr="006C3E84">
        <w:t>(5), 877–886. https://doi.org/10.1080/14697688.2023.2176250</w:t>
      </w:r>
    </w:p>
    <w:p w14:paraId="66E845DC" w14:textId="77777777" w:rsidR="006C3E84" w:rsidRPr="006C3E84" w:rsidRDefault="006C3E84" w:rsidP="006C3E84">
      <w:pPr>
        <w:pStyle w:val="afd"/>
        <w:spacing w:before="180" w:after="180"/>
        <w:ind w:left="480" w:hanging="480"/>
      </w:pPr>
      <w:r w:rsidRPr="006C3E84">
        <w:t xml:space="preserve">Zulfiqar, N., &amp; Gulzar, S. (2021). Implied volatility estimation of bitcoin options and the stylized facts of option pricing. </w:t>
      </w:r>
      <w:r w:rsidRPr="006C3E84">
        <w:rPr>
          <w:i/>
          <w:iCs/>
        </w:rPr>
        <w:t>Financial Innovation</w:t>
      </w:r>
      <w:r w:rsidRPr="006C3E84">
        <w:t xml:space="preserve">, </w:t>
      </w:r>
      <w:r w:rsidRPr="006C3E84">
        <w:rPr>
          <w:i/>
          <w:iCs/>
        </w:rPr>
        <w:t>7</w:t>
      </w:r>
      <w:r w:rsidRPr="006C3E84">
        <w:t>(1), 67. https://doi.org/10.1186/s40854-021-00280-y</w:t>
      </w:r>
    </w:p>
    <w:p w14:paraId="28587081" w14:textId="0B5ECF63" w:rsidR="00025BEA" w:rsidRPr="00025BEA" w:rsidRDefault="00025BEA" w:rsidP="006C3E84">
      <w:pPr>
        <w:pStyle w:val="afd"/>
        <w:spacing w:before="180" w:after="180"/>
        <w:ind w:left="480" w:hanging="480"/>
      </w:pPr>
      <w:r>
        <w:fldChar w:fldCharType="end"/>
      </w:r>
    </w:p>
    <w:sectPr w:rsidR="00025BEA" w:rsidRPr="00025BEA" w:rsidSect="00764F78">
      <w:pgSz w:w="11906" w:h="16838"/>
      <w:pgMar w:top="1701" w:right="1701" w:bottom="1134" w:left="1701" w:header="624" w:footer="510" w:gutter="0"/>
      <w:cols w:space="425"/>
      <w:docGrid w:type="linesAndChar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BBAB50" w14:textId="77777777" w:rsidR="00EA543E" w:rsidRDefault="00EA543E" w:rsidP="001C4CCF">
      <w:pPr>
        <w:spacing w:before="120" w:after="120" w:line="240" w:lineRule="auto"/>
        <w:ind w:firstLine="480"/>
      </w:pPr>
      <w:r>
        <w:separator/>
      </w:r>
    </w:p>
  </w:endnote>
  <w:endnote w:type="continuationSeparator" w:id="0">
    <w:p w14:paraId="06717AFF" w14:textId="77777777" w:rsidR="00EA543E" w:rsidRDefault="00EA543E" w:rsidP="001C4CCF">
      <w:pPr>
        <w:spacing w:before="120" w:after="12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929E74" w14:textId="77777777" w:rsidR="001C4CCF" w:rsidRDefault="001C4CCF">
    <w:pPr>
      <w:pStyle w:val="ad"/>
      <w:spacing w:before="120" w:after="120"/>
      <w:ind w:firstLine="40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93585726"/>
      <w:docPartObj>
        <w:docPartGallery w:val="Page Numbers (Bottom of Page)"/>
        <w:docPartUnique/>
      </w:docPartObj>
    </w:sdtPr>
    <w:sdtContent>
      <w:p w14:paraId="25755CBE" w14:textId="4668D97C" w:rsidR="001C4CCF" w:rsidRDefault="00613C88" w:rsidP="00764F78">
        <w:pPr>
          <w:pStyle w:val="ad"/>
          <w:spacing w:before="120" w:after="120"/>
          <w:ind w:firstLineChars="0" w:firstLine="0"/>
          <w:jc w:val="center"/>
        </w:pPr>
        <w:r>
          <w:fldChar w:fldCharType="begin"/>
        </w:r>
        <w:r>
          <w:instrText>PAGE   \* MERGEFORMAT</w:instrText>
        </w:r>
        <w:r>
          <w:fldChar w:fldCharType="separate"/>
        </w:r>
        <w:r>
          <w:rPr>
            <w:lang w:val="zh-TW"/>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B273BD" w14:textId="77777777" w:rsidR="001C4CCF" w:rsidRDefault="001C4CCF">
    <w:pPr>
      <w:pStyle w:val="ad"/>
      <w:spacing w:before="120" w:after="120"/>
      <w:ind w:firstLine="40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9FAEDF" w14:textId="77777777" w:rsidR="00EA543E" w:rsidRDefault="00EA543E" w:rsidP="001C4CCF">
      <w:pPr>
        <w:spacing w:before="120" w:after="120" w:line="240" w:lineRule="auto"/>
        <w:ind w:firstLine="480"/>
      </w:pPr>
      <w:r>
        <w:separator/>
      </w:r>
    </w:p>
  </w:footnote>
  <w:footnote w:type="continuationSeparator" w:id="0">
    <w:p w14:paraId="17E491A9" w14:textId="77777777" w:rsidR="00EA543E" w:rsidRDefault="00EA543E" w:rsidP="001C4CCF">
      <w:pPr>
        <w:spacing w:before="120" w:after="120" w:line="240" w:lineRule="auto"/>
        <w:ind w:firstLine="480"/>
      </w:pPr>
      <w:r>
        <w:continuationSeparator/>
      </w:r>
    </w:p>
  </w:footnote>
  <w:footnote w:id="1">
    <w:p w14:paraId="44948E6A" w14:textId="77777777" w:rsidR="00FC6694" w:rsidRPr="00D20BE4" w:rsidRDefault="00FC6694" w:rsidP="00FC6694">
      <w:pPr>
        <w:pStyle w:val="af"/>
        <w:spacing w:before="180" w:after="180"/>
        <w:ind w:firstLine="400"/>
      </w:pPr>
      <w:r>
        <w:rPr>
          <w:rStyle w:val="af1"/>
        </w:rPr>
        <w:footnoteRef/>
      </w:r>
      <w:r>
        <w:t xml:space="preserve"> </w:t>
      </w:r>
      <w:r>
        <w:rPr>
          <w:rFonts w:hint="eastAsia"/>
        </w:rPr>
        <w:t>Deribit</w:t>
      </w:r>
      <w:r>
        <w:rPr>
          <w:rFonts w:hint="eastAsia"/>
        </w:rPr>
        <w:t>交易所官方網站：</w:t>
      </w:r>
      <w:hyperlink r:id="rId1" w:history="1">
        <w:r>
          <w:rPr>
            <w:rStyle w:val="af4"/>
          </w:rPr>
          <w:t>https://www.deribit.com/</w:t>
        </w:r>
      </w:hyperlink>
    </w:p>
  </w:footnote>
  <w:footnote w:id="2">
    <w:p w14:paraId="5535ABD3" w14:textId="77777777" w:rsidR="00FC6694" w:rsidRDefault="00FC6694" w:rsidP="00FC6694">
      <w:pPr>
        <w:pStyle w:val="af"/>
        <w:spacing w:before="180" w:after="180"/>
        <w:ind w:firstLine="400"/>
      </w:pPr>
      <w:r>
        <w:rPr>
          <w:rStyle w:val="af1"/>
        </w:rPr>
        <w:footnoteRef/>
      </w:r>
      <w:r>
        <w:t xml:space="preserve"> </w:t>
      </w:r>
      <w:r>
        <w:rPr>
          <w:rFonts w:hint="eastAsia"/>
        </w:rPr>
        <w:t>資料來源：</w:t>
      </w:r>
      <w:hyperlink r:id="rId2" w:history="1">
        <w:r>
          <w:rPr>
            <w:rStyle w:val="af4"/>
          </w:rPr>
          <w:t>https://www.theblock.co/data/crypto-markets/options</w:t>
        </w:r>
      </w:hyperlink>
    </w:p>
  </w:footnote>
  <w:footnote w:id="3">
    <w:p w14:paraId="216EAB5B" w14:textId="77777777" w:rsidR="00182BF8" w:rsidRDefault="00182BF8" w:rsidP="00182BF8">
      <w:pPr>
        <w:pStyle w:val="af"/>
        <w:spacing w:before="180" w:after="180"/>
        <w:ind w:firstLine="400"/>
      </w:pPr>
      <w:r>
        <w:rPr>
          <w:rStyle w:val="af1"/>
        </w:rPr>
        <w:footnoteRef/>
      </w:r>
      <w:r>
        <w:rPr>
          <w:rFonts w:hint="eastAsia"/>
        </w:rPr>
        <w:t xml:space="preserve"> Deribit</w:t>
      </w:r>
      <w:r>
        <w:rPr>
          <w:rFonts w:hint="eastAsia"/>
        </w:rPr>
        <w:t>選擇權合約說明：</w:t>
      </w:r>
      <w:hyperlink r:id="rId3" w:history="1">
        <w:r>
          <w:rPr>
            <w:rStyle w:val="af4"/>
          </w:rPr>
          <w:t>https://www.deribit.com/kb/options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A94D6" w14:textId="77777777" w:rsidR="001C4CCF" w:rsidRDefault="001C4CCF">
    <w:pPr>
      <w:pStyle w:val="ab"/>
      <w:spacing w:before="120" w:after="120"/>
      <w:ind w:firstLine="40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5A84F5" w14:textId="77777777" w:rsidR="001C4CCF" w:rsidRDefault="001C4CCF">
    <w:pPr>
      <w:pStyle w:val="ab"/>
      <w:spacing w:before="120" w:after="120"/>
      <w:ind w:firstLine="40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1810DB" w14:textId="77777777" w:rsidR="001C4CCF" w:rsidRDefault="001C4CCF">
    <w:pPr>
      <w:pStyle w:val="ab"/>
      <w:spacing w:before="120" w:after="120"/>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4D5B7B"/>
    <w:multiLevelType w:val="hybridMultilevel"/>
    <w:tmpl w:val="781EAB3C"/>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10F07A77"/>
    <w:multiLevelType w:val="hybridMultilevel"/>
    <w:tmpl w:val="16B6CCDA"/>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157A236D"/>
    <w:multiLevelType w:val="hybridMultilevel"/>
    <w:tmpl w:val="6F8E383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199B10D4"/>
    <w:multiLevelType w:val="hybridMultilevel"/>
    <w:tmpl w:val="425E67FA"/>
    <w:lvl w:ilvl="0" w:tplc="340614C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A4907CB"/>
    <w:multiLevelType w:val="hybridMultilevel"/>
    <w:tmpl w:val="4BE4E634"/>
    <w:lvl w:ilvl="0" w:tplc="92B6E106">
      <w:start w:val="1"/>
      <w:numFmt w:val="decimal"/>
      <w:lvlText w:val="(%1)"/>
      <w:lvlJc w:val="left"/>
      <w:pPr>
        <w:ind w:left="840" w:hanging="36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CE35640"/>
    <w:multiLevelType w:val="multilevel"/>
    <w:tmpl w:val="1CECCC24"/>
    <w:lvl w:ilvl="0">
      <w:start w:val="1"/>
      <w:numFmt w:val="decimal"/>
      <w:lvlText w:val="%1."/>
      <w:lvlJc w:val="left"/>
      <w:pPr>
        <w:ind w:left="480" w:hanging="480"/>
      </w:pPr>
    </w:lvl>
    <w:lvl w:ilvl="1">
      <w:start w:val="3"/>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 w15:restartNumberingAfterBreak="0">
    <w:nsid w:val="1F3269E8"/>
    <w:multiLevelType w:val="hybridMultilevel"/>
    <w:tmpl w:val="77BE108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0685AD7"/>
    <w:multiLevelType w:val="hybridMultilevel"/>
    <w:tmpl w:val="6534E72A"/>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948785C"/>
    <w:multiLevelType w:val="hybridMultilevel"/>
    <w:tmpl w:val="7238479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0D7F14"/>
    <w:multiLevelType w:val="hybridMultilevel"/>
    <w:tmpl w:val="ABCA1726"/>
    <w:lvl w:ilvl="0" w:tplc="0409000F">
      <w:start w:val="1"/>
      <w:numFmt w:val="decimal"/>
      <w:lvlText w:val="%1."/>
      <w:lvlJc w:val="left"/>
      <w:pPr>
        <w:ind w:left="480" w:hanging="480"/>
      </w:pPr>
      <w:rPr>
        <w:rFonts w:hint="default"/>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0720A29"/>
    <w:multiLevelType w:val="hybridMultilevel"/>
    <w:tmpl w:val="FCA4CC36"/>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429A4855"/>
    <w:multiLevelType w:val="hybridMultilevel"/>
    <w:tmpl w:val="32789CB2"/>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2" w15:restartNumberingAfterBreak="0">
    <w:nsid w:val="478321D0"/>
    <w:multiLevelType w:val="hybridMultilevel"/>
    <w:tmpl w:val="E01C23EE"/>
    <w:lvl w:ilvl="0" w:tplc="0D7E1440">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FF40A41"/>
    <w:multiLevelType w:val="hybridMultilevel"/>
    <w:tmpl w:val="3B72FC8A"/>
    <w:lvl w:ilvl="0" w:tplc="C0506366">
      <w:start w:val="1"/>
      <w:numFmt w:val="decimal"/>
      <w:lvlText w:val="(%1)"/>
      <w:lvlJc w:val="left"/>
      <w:pPr>
        <w:ind w:left="5442" w:hanging="480"/>
      </w:pPr>
      <w:rPr>
        <w:rFonts w:ascii="Times New Roman" w:hAnsi="Times New Roman" w:cs="Times New Roman" w:hint="default"/>
      </w:rPr>
    </w:lvl>
    <w:lvl w:ilvl="1" w:tplc="04090019" w:tentative="1">
      <w:start w:val="1"/>
      <w:numFmt w:val="ideographTraditional"/>
      <w:lvlText w:val="%2、"/>
      <w:lvlJc w:val="left"/>
      <w:pPr>
        <w:ind w:left="5922" w:hanging="480"/>
      </w:pPr>
    </w:lvl>
    <w:lvl w:ilvl="2" w:tplc="0409001B" w:tentative="1">
      <w:start w:val="1"/>
      <w:numFmt w:val="lowerRoman"/>
      <w:lvlText w:val="%3."/>
      <w:lvlJc w:val="right"/>
      <w:pPr>
        <w:ind w:left="6402" w:hanging="480"/>
      </w:pPr>
    </w:lvl>
    <w:lvl w:ilvl="3" w:tplc="0409000F" w:tentative="1">
      <w:start w:val="1"/>
      <w:numFmt w:val="decimal"/>
      <w:lvlText w:val="%4."/>
      <w:lvlJc w:val="left"/>
      <w:pPr>
        <w:ind w:left="6882" w:hanging="480"/>
      </w:pPr>
    </w:lvl>
    <w:lvl w:ilvl="4" w:tplc="04090019" w:tentative="1">
      <w:start w:val="1"/>
      <w:numFmt w:val="ideographTraditional"/>
      <w:lvlText w:val="%5、"/>
      <w:lvlJc w:val="left"/>
      <w:pPr>
        <w:ind w:left="7362" w:hanging="480"/>
      </w:pPr>
    </w:lvl>
    <w:lvl w:ilvl="5" w:tplc="0409001B" w:tentative="1">
      <w:start w:val="1"/>
      <w:numFmt w:val="lowerRoman"/>
      <w:lvlText w:val="%6."/>
      <w:lvlJc w:val="right"/>
      <w:pPr>
        <w:ind w:left="7842" w:hanging="480"/>
      </w:pPr>
    </w:lvl>
    <w:lvl w:ilvl="6" w:tplc="0409000F" w:tentative="1">
      <w:start w:val="1"/>
      <w:numFmt w:val="decimal"/>
      <w:lvlText w:val="%7."/>
      <w:lvlJc w:val="left"/>
      <w:pPr>
        <w:ind w:left="8322" w:hanging="480"/>
      </w:pPr>
    </w:lvl>
    <w:lvl w:ilvl="7" w:tplc="04090019" w:tentative="1">
      <w:start w:val="1"/>
      <w:numFmt w:val="ideographTraditional"/>
      <w:lvlText w:val="%8、"/>
      <w:lvlJc w:val="left"/>
      <w:pPr>
        <w:ind w:left="8802" w:hanging="480"/>
      </w:pPr>
    </w:lvl>
    <w:lvl w:ilvl="8" w:tplc="0409001B" w:tentative="1">
      <w:start w:val="1"/>
      <w:numFmt w:val="lowerRoman"/>
      <w:lvlText w:val="%9."/>
      <w:lvlJc w:val="right"/>
      <w:pPr>
        <w:ind w:left="9282" w:hanging="480"/>
      </w:pPr>
    </w:lvl>
  </w:abstractNum>
  <w:abstractNum w:abstractNumId="14" w15:restartNumberingAfterBreak="0">
    <w:nsid w:val="517237DF"/>
    <w:multiLevelType w:val="hybridMultilevel"/>
    <w:tmpl w:val="92C0459C"/>
    <w:lvl w:ilvl="0" w:tplc="FFFFFFFF">
      <w:start w:val="1"/>
      <w:numFmt w:val="decimal"/>
      <w:lvlText w:val="%1."/>
      <w:lvlJc w:val="left"/>
      <w:pPr>
        <w:ind w:left="960" w:hanging="480"/>
      </w:pPr>
    </w:lvl>
    <w:lvl w:ilvl="1" w:tplc="C0506366">
      <w:start w:val="1"/>
      <w:numFmt w:val="decimal"/>
      <w:lvlText w:val="(%2)"/>
      <w:lvlJc w:val="left"/>
      <w:pPr>
        <w:ind w:left="1320" w:hanging="360"/>
      </w:pPr>
      <w:rPr>
        <w:rFonts w:ascii="Times New Roman" w:hAnsi="Times New Roman" w:cs="Times New Roman" w:hint="default"/>
      </w:r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15" w15:restartNumberingAfterBreak="0">
    <w:nsid w:val="51992DC7"/>
    <w:multiLevelType w:val="hybridMultilevel"/>
    <w:tmpl w:val="493AB676"/>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A400AD6"/>
    <w:multiLevelType w:val="hybridMultilevel"/>
    <w:tmpl w:val="A7C80EA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CED4774"/>
    <w:multiLevelType w:val="hybridMultilevel"/>
    <w:tmpl w:val="F5C08FE6"/>
    <w:lvl w:ilvl="0" w:tplc="0D7E1440">
      <w:start w:val="1"/>
      <w:numFmt w:val="decimal"/>
      <w:lvlText w:val="(%1)"/>
      <w:lvlJc w:val="left"/>
      <w:pPr>
        <w:ind w:left="960" w:hanging="480"/>
      </w:pPr>
      <w:rPr>
        <w:rFonts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D804C51"/>
    <w:multiLevelType w:val="hybridMultilevel"/>
    <w:tmpl w:val="93943A6C"/>
    <w:lvl w:ilvl="0" w:tplc="C0506366">
      <w:start w:val="1"/>
      <w:numFmt w:val="decimal"/>
      <w:lvlText w:val="(%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9" w15:restartNumberingAfterBreak="0">
    <w:nsid w:val="5E0650C3"/>
    <w:multiLevelType w:val="hybridMultilevel"/>
    <w:tmpl w:val="2182ECA0"/>
    <w:lvl w:ilvl="0" w:tplc="340614C6">
      <w:start w:val="1"/>
      <w:numFmt w:val="decimal"/>
      <w:lvlText w:val="(%1)"/>
      <w:lvlJc w:val="left"/>
      <w:pPr>
        <w:ind w:left="480" w:hanging="4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E553145"/>
    <w:multiLevelType w:val="multilevel"/>
    <w:tmpl w:val="BAFAA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E757B11"/>
    <w:multiLevelType w:val="hybridMultilevel"/>
    <w:tmpl w:val="8186795A"/>
    <w:lvl w:ilvl="0" w:tplc="FFFFFFF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5EE07214"/>
    <w:multiLevelType w:val="multilevel"/>
    <w:tmpl w:val="6B3C61E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810E3E"/>
    <w:multiLevelType w:val="hybridMultilevel"/>
    <w:tmpl w:val="5D4EFEE4"/>
    <w:lvl w:ilvl="0" w:tplc="0409000F">
      <w:start w:val="1"/>
      <w:numFmt w:val="decimal"/>
      <w:lvlText w:val="%1."/>
      <w:lvlJc w:val="left"/>
      <w:pPr>
        <w:ind w:left="960" w:hanging="480"/>
      </w:pPr>
    </w:lvl>
    <w:lvl w:ilvl="1" w:tplc="0D7E1440">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4CF1AE0"/>
    <w:multiLevelType w:val="hybridMultilevel"/>
    <w:tmpl w:val="93943A6C"/>
    <w:lvl w:ilvl="0" w:tplc="FFFFFFFF">
      <w:start w:val="1"/>
      <w:numFmt w:val="decimal"/>
      <w:lvlText w:val="(%1)"/>
      <w:lvlJc w:val="left"/>
      <w:pPr>
        <w:ind w:left="960" w:hanging="480"/>
      </w:pPr>
      <w:rPr>
        <w:rFonts w:ascii="Times New Roman" w:hAnsi="Times New Roman" w:cs="Times New Roman" w:hint="default"/>
      </w:rPr>
    </w:lvl>
    <w:lvl w:ilvl="1" w:tplc="FFFFFFFF" w:tentative="1">
      <w:start w:val="1"/>
      <w:numFmt w:val="ideographTraditional"/>
      <w:lvlText w:val="%2、"/>
      <w:lvlJc w:val="left"/>
      <w:pPr>
        <w:ind w:left="1440" w:hanging="480"/>
      </w:pPr>
    </w:lvl>
    <w:lvl w:ilvl="2" w:tplc="FFFFFFFF" w:tentative="1">
      <w:start w:val="1"/>
      <w:numFmt w:val="lowerRoman"/>
      <w:lvlText w:val="%3."/>
      <w:lvlJc w:val="right"/>
      <w:pPr>
        <w:ind w:left="1920" w:hanging="480"/>
      </w:pPr>
    </w:lvl>
    <w:lvl w:ilvl="3" w:tplc="FFFFFFFF" w:tentative="1">
      <w:start w:val="1"/>
      <w:numFmt w:val="decimal"/>
      <w:lvlText w:val="%4."/>
      <w:lvlJc w:val="left"/>
      <w:pPr>
        <w:ind w:left="2400" w:hanging="480"/>
      </w:pPr>
    </w:lvl>
    <w:lvl w:ilvl="4" w:tplc="FFFFFFFF" w:tentative="1">
      <w:start w:val="1"/>
      <w:numFmt w:val="ideographTraditional"/>
      <w:lvlText w:val="%5、"/>
      <w:lvlJc w:val="left"/>
      <w:pPr>
        <w:ind w:left="2880" w:hanging="480"/>
      </w:pPr>
    </w:lvl>
    <w:lvl w:ilvl="5" w:tplc="FFFFFFFF" w:tentative="1">
      <w:start w:val="1"/>
      <w:numFmt w:val="lowerRoman"/>
      <w:lvlText w:val="%6."/>
      <w:lvlJc w:val="right"/>
      <w:pPr>
        <w:ind w:left="3360" w:hanging="480"/>
      </w:pPr>
    </w:lvl>
    <w:lvl w:ilvl="6" w:tplc="FFFFFFFF" w:tentative="1">
      <w:start w:val="1"/>
      <w:numFmt w:val="decimal"/>
      <w:lvlText w:val="%7."/>
      <w:lvlJc w:val="left"/>
      <w:pPr>
        <w:ind w:left="3840" w:hanging="480"/>
      </w:pPr>
    </w:lvl>
    <w:lvl w:ilvl="7" w:tplc="FFFFFFFF" w:tentative="1">
      <w:start w:val="1"/>
      <w:numFmt w:val="ideographTraditional"/>
      <w:lvlText w:val="%8、"/>
      <w:lvlJc w:val="left"/>
      <w:pPr>
        <w:ind w:left="4320" w:hanging="480"/>
      </w:pPr>
    </w:lvl>
    <w:lvl w:ilvl="8" w:tplc="FFFFFFFF" w:tentative="1">
      <w:start w:val="1"/>
      <w:numFmt w:val="lowerRoman"/>
      <w:lvlText w:val="%9."/>
      <w:lvlJc w:val="right"/>
      <w:pPr>
        <w:ind w:left="4800" w:hanging="480"/>
      </w:pPr>
    </w:lvl>
  </w:abstractNum>
  <w:abstractNum w:abstractNumId="25" w15:restartNumberingAfterBreak="0">
    <w:nsid w:val="6D367FE2"/>
    <w:multiLevelType w:val="multilevel"/>
    <w:tmpl w:val="87C405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434745"/>
    <w:multiLevelType w:val="hybridMultilevel"/>
    <w:tmpl w:val="8186795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727719FC"/>
    <w:multiLevelType w:val="hybridMultilevel"/>
    <w:tmpl w:val="17D6DB6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8" w15:restartNumberingAfterBreak="0">
    <w:nsid w:val="75353BC4"/>
    <w:multiLevelType w:val="hybridMultilevel"/>
    <w:tmpl w:val="86C6050E"/>
    <w:lvl w:ilvl="0" w:tplc="7A3A8F36">
      <w:start w:val="1"/>
      <w:numFmt w:val="taiwaneseCountingThousand"/>
      <w:lvlText w:val="第%1章、"/>
      <w:lvlJc w:val="left"/>
      <w:pPr>
        <w:ind w:left="1620" w:hanging="162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15:restartNumberingAfterBreak="0">
    <w:nsid w:val="7C1E57C7"/>
    <w:multiLevelType w:val="hybridMultilevel"/>
    <w:tmpl w:val="D2A8147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400714233">
    <w:abstractNumId w:val="28"/>
  </w:num>
  <w:num w:numId="2" w16cid:durableId="396368862">
    <w:abstractNumId w:val="23"/>
  </w:num>
  <w:num w:numId="3" w16cid:durableId="164177961">
    <w:abstractNumId w:val="14"/>
  </w:num>
  <w:num w:numId="4" w16cid:durableId="1695351208">
    <w:abstractNumId w:val="26"/>
  </w:num>
  <w:num w:numId="5" w16cid:durableId="1314259761">
    <w:abstractNumId w:val="18"/>
  </w:num>
  <w:num w:numId="6" w16cid:durableId="1586499273">
    <w:abstractNumId w:val="13"/>
  </w:num>
  <w:num w:numId="7" w16cid:durableId="1924871501">
    <w:abstractNumId w:val="24"/>
  </w:num>
  <w:num w:numId="8" w16cid:durableId="2020084510">
    <w:abstractNumId w:val="11"/>
  </w:num>
  <w:num w:numId="9" w16cid:durableId="84423681">
    <w:abstractNumId w:val="5"/>
  </w:num>
  <w:num w:numId="10" w16cid:durableId="833880678">
    <w:abstractNumId w:val="8"/>
  </w:num>
  <w:num w:numId="11" w16cid:durableId="1789004280">
    <w:abstractNumId w:val="15"/>
  </w:num>
  <w:num w:numId="12" w16cid:durableId="1722898519">
    <w:abstractNumId w:val="9"/>
  </w:num>
  <w:num w:numId="13" w16cid:durableId="962811505">
    <w:abstractNumId w:val="12"/>
  </w:num>
  <w:num w:numId="14" w16cid:durableId="1621257747">
    <w:abstractNumId w:val="21"/>
  </w:num>
  <w:num w:numId="15" w16cid:durableId="1069961925">
    <w:abstractNumId w:val="17"/>
  </w:num>
  <w:num w:numId="16" w16cid:durableId="1538084520">
    <w:abstractNumId w:val="4"/>
  </w:num>
  <w:num w:numId="17" w16cid:durableId="1553735742">
    <w:abstractNumId w:val="3"/>
  </w:num>
  <w:num w:numId="18" w16cid:durableId="865992748">
    <w:abstractNumId w:val="10"/>
  </w:num>
  <w:num w:numId="19" w16cid:durableId="1331524736">
    <w:abstractNumId w:val="6"/>
  </w:num>
  <w:num w:numId="20" w16cid:durableId="2005157502">
    <w:abstractNumId w:val="7"/>
  </w:num>
  <w:num w:numId="21" w16cid:durableId="829718078">
    <w:abstractNumId w:val="27"/>
  </w:num>
  <w:num w:numId="22" w16cid:durableId="1448886782">
    <w:abstractNumId w:val="25"/>
  </w:num>
  <w:num w:numId="23" w16cid:durableId="2040815325">
    <w:abstractNumId w:val="2"/>
  </w:num>
  <w:num w:numId="24" w16cid:durableId="1695767039">
    <w:abstractNumId w:val="19"/>
  </w:num>
  <w:num w:numId="25" w16cid:durableId="163011745">
    <w:abstractNumId w:val="16"/>
  </w:num>
  <w:num w:numId="26" w16cid:durableId="1295677988">
    <w:abstractNumId w:val="0"/>
  </w:num>
  <w:num w:numId="27" w16cid:durableId="749424290">
    <w:abstractNumId w:val="20"/>
  </w:num>
  <w:num w:numId="28" w16cid:durableId="187914683">
    <w:abstractNumId w:val="1"/>
  </w:num>
  <w:num w:numId="29" w16cid:durableId="1869683316">
    <w:abstractNumId w:val="29"/>
  </w:num>
  <w:num w:numId="30" w16cid:durableId="1678265641">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bordersDoNotSurroundHeader/>
  <w:bordersDoNotSurroundFooter/>
  <w:defaultTabStop w:val="480"/>
  <w:drawingGridHorizontalSpacing w:val="120"/>
  <w:displayHorizontalDrawingGridEvery w:val="2"/>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3AC"/>
    <w:rsid w:val="0000679A"/>
    <w:rsid w:val="00007CC0"/>
    <w:rsid w:val="00010512"/>
    <w:rsid w:val="00011B2D"/>
    <w:rsid w:val="0001476B"/>
    <w:rsid w:val="00016079"/>
    <w:rsid w:val="000235ED"/>
    <w:rsid w:val="00024747"/>
    <w:rsid w:val="00025179"/>
    <w:rsid w:val="00025BEA"/>
    <w:rsid w:val="000305BC"/>
    <w:rsid w:val="00030F3D"/>
    <w:rsid w:val="00031B9B"/>
    <w:rsid w:val="00032567"/>
    <w:rsid w:val="000371D9"/>
    <w:rsid w:val="00040BE8"/>
    <w:rsid w:val="00044F9A"/>
    <w:rsid w:val="00045C7C"/>
    <w:rsid w:val="00046AD7"/>
    <w:rsid w:val="000514EA"/>
    <w:rsid w:val="00052FE1"/>
    <w:rsid w:val="00053374"/>
    <w:rsid w:val="00056AB0"/>
    <w:rsid w:val="0007168F"/>
    <w:rsid w:val="00074155"/>
    <w:rsid w:val="000763A9"/>
    <w:rsid w:val="00080D79"/>
    <w:rsid w:val="0008389B"/>
    <w:rsid w:val="00084FEA"/>
    <w:rsid w:val="0008528A"/>
    <w:rsid w:val="0009304E"/>
    <w:rsid w:val="000A6DD5"/>
    <w:rsid w:val="000B2681"/>
    <w:rsid w:val="000B35CE"/>
    <w:rsid w:val="000B7B11"/>
    <w:rsid w:val="000C2370"/>
    <w:rsid w:val="000C3055"/>
    <w:rsid w:val="000C67BD"/>
    <w:rsid w:val="000E0357"/>
    <w:rsid w:val="000E34B5"/>
    <w:rsid w:val="000E3543"/>
    <w:rsid w:val="000E4C3D"/>
    <w:rsid w:val="000E51BD"/>
    <w:rsid w:val="000E56AA"/>
    <w:rsid w:val="000E5D8B"/>
    <w:rsid w:val="000E6321"/>
    <w:rsid w:val="000F11D8"/>
    <w:rsid w:val="000F5196"/>
    <w:rsid w:val="0010376E"/>
    <w:rsid w:val="00110614"/>
    <w:rsid w:val="00110E7A"/>
    <w:rsid w:val="0011729B"/>
    <w:rsid w:val="001215E5"/>
    <w:rsid w:val="0012177C"/>
    <w:rsid w:val="00122FA0"/>
    <w:rsid w:val="00124244"/>
    <w:rsid w:val="0012601A"/>
    <w:rsid w:val="0012631B"/>
    <w:rsid w:val="0012721A"/>
    <w:rsid w:val="00142AC2"/>
    <w:rsid w:val="00142EA2"/>
    <w:rsid w:val="001435BB"/>
    <w:rsid w:val="00151470"/>
    <w:rsid w:val="00162422"/>
    <w:rsid w:val="00175851"/>
    <w:rsid w:val="0017684B"/>
    <w:rsid w:val="001808D5"/>
    <w:rsid w:val="00182BF8"/>
    <w:rsid w:val="00187B87"/>
    <w:rsid w:val="00193D2A"/>
    <w:rsid w:val="00195C95"/>
    <w:rsid w:val="001A292E"/>
    <w:rsid w:val="001A6EE8"/>
    <w:rsid w:val="001B0DC3"/>
    <w:rsid w:val="001B4A7C"/>
    <w:rsid w:val="001B4D74"/>
    <w:rsid w:val="001B5A34"/>
    <w:rsid w:val="001C375F"/>
    <w:rsid w:val="001C3AD2"/>
    <w:rsid w:val="001C4CCF"/>
    <w:rsid w:val="001C7481"/>
    <w:rsid w:val="001D0C18"/>
    <w:rsid w:val="001D27B3"/>
    <w:rsid w:val="001D3715"/>
    <w:rsid w:val="001D6108"/>
    <w:rsid w:val="001D79AD"/>
    <w:rsid w:val="001E1E99"/>
    <w:rsid w:val="001F069E"/>
    <w:rsid w:val="001F1765"/>
    <w:rsid w:val="001F3818"/>
    <w:rsid w:val="00205D84"/>
    <w:rsid w:val="00206F16"/>
    <w:rsid w:val="002116B3"/>
    <w:rsid w:val="00213679"/>
    <w:rsid w:val="00213E82"/>
    <w:rsid w:val="00215913"/>
    <w:rsid w:val="00217758"/>
    <w:rsid w:val="00220B8F"/>
    <w:rsid w:val="00221976"/>
    <w:rsid w:val="002241FA"/>
    <w:rsid w:val="00224FF9"/>
    <w:rsid w:val="00225C55"/>
    <w:rsid w:val="00230409"/>
    <w:rsid w:val="00235F9F"/>
    <w:rsid w:val="00236D2C"/>
    <w:rsid w:val="002406B3"/>
    <w:rsid w:val="0024171A"/>
    <w:rsid w:val="002451AB"/>
    <w:rsid w:val="00250604"/>
    <w:rsid w:val="002526C7"/>
    <w:rsid w:val="002549B3"/>
    <w:rsid w:val="00257875"/>
    <w:rsid w:val="0026154C"/>
    <w:rsid w:val="00262DC7"/>
    <w:rsid w:val="0026420B"/>
    <w:rsid w:val="00265CDD"/>
    <w:rsid w:val="0027238B"/>
    <w:rsid w:val="00274E81"/>
    <w:rsid w:val="00275C2A"/>
    <w:rsid w:val="002812B7"/>
    <w:rsid w:val="0028185C"/>
    <w:rsid w:val="00283E30"/>
    <w:rsid w:val="00286AC6"/>
    <w:rsid w:val="00287204"/>
    <w:rsid w:val="00290B69"/>
    <w:rsid w:val="002914A5"/>
    <w:rsid w:val="002A2A2A"/>
    <w:rsid w:val="002A4B81"/>
    <w:rsid w:val="002A67DD"/>
    <w:rsid w:val="002B276B"/>
    <w:rsid w:val="002B3678"/>
    <w:rsid w:val="002C02EC"/>
    <w:rsid w:val="002C32E3"/>
    <w:rsid w:val="002D0497"/>
    <w:rsid w:val="002D0E3A"/>
    <w:rsid w:val="002D2803"/>
    <w:rsid w:val="002D44E0"/>
    <w:rsid w:val="002D4800"/>
    <w:rsid w:val="002D4E7E"/>
    <w:rsid w:val="002E7B1A"/>
    <w:rsid w:val="002F31B5"/>
    <w:rsid w:val="002F760E"/>
    <w:rsid w:val="00305489"/>
    <w:rsid w:val="003145D8"/>
    <w:rsid w:val="00320142"/>
    <w:rsid w:val="00321AF4"/>
    <w:rsid w:val="0032294F"/>
    <w:rsid w:val="00323AF2"/>
    <w:rsid w:val="00346E16"/>
    <w:rsid w:val="00353420"/>
    <w:rsid w:val="00354949"/>
    <w:rsid w:val="00360605"/>
    <w:rsid w:val="003643C9"/>
    <w:rsid w:val="0036511B"/>
    <w:rsid w:val="0036771E"/>
    <w:rsid w:val="00373F0C"/>
    <w:rsid w:val="003819B4"/>
    <w:rsid w:val="00382A2D"/>
    <w:rsid w:val="00384265"/>
    <w:rsid w:val="0038596A"/>
    <w:rsid w:val="00387F38"/>
    <w:rsid w:val="0039058D"/>
    <w:rsid w:val="00392A8C"/>
    <w:rsid w:val="00397794"/>
    <w:rsid w:val="003A010D"/>
    <w:rsid w:val="003A210D"/>
    <w:rsid w:val="003A2FCD"/>
    <w:rsid w:val="003A7CA9"/>
    <w:rsid w:val="003B1AD5"/>
    <w:rsid w:val="003B4B4D"/>
    <w:rsid w:val="003C0819"/>
    <w:rsid w:val="003C52A1"/>
    <w:rsid w:val="003D0FC6"/>
    <w:rsid w:val="003D7C9D"/>
    <w:rsid w:val="003D7CD6"/>
    <w:rsid w:val="003E4990"/>
    <w:rsid w:val="003E53B0"/>
    <w:rsid w:val="00402578"/>
    <w:rsid w:val="00402714"/>
    <w:rsid w:val="00404225"/>
    <w:rsid w:val="0040663F"/>
    <w:rsid w:val="00407E5F"/>
    <w:rsid w:val="00410613"/>
    <w:rsid w:val="00412FB0"/>
    <w:rsid w:val="00413A8A"/>
    <w:rsid w:val="0041419D"/>
    <w:rsid w:val="004142B6"/>
    <w:rsid w:val="00415057"/>
    <w:rsid w:val="0041619C"/>
    <w:rsid w:val="00423BA8"/>
    <w:rsid w:val="00427109"/>
    <w:rsid w:val="00427613"/>
    <w:rsid w:val="00435E0D"/>
    <w:rsid w:val="00454CEB"/>
    <w:rsid w:val="00461853"/>
    <w:rsid w:val="00463C12"/>
    <w:rsid w:val="00466389"/>
    <w:rsid w:val="00470204"/>
    <w:rsid w:val="00472B0B"/>
    <w:rsid w:val="00473435"/>
    <w:rsid w:val="00474D4A"/>
    <w:rsid w:val="0048442A"/>
    <w:rsid w:val="00484866"/>
    <w:rsid w:val="00493B38"/>
    <w:rsid w:val="00494A77"/>
    <w:rsid w:val="00496610"/>
    <w:rsid w:val="0049787D"/>
    <w:rsid w:val="004A3BE2"/>
    <w:rsid w:val="004A52F2"/>
    <w:rsid w:val="004B43D7"/>
    <w:rsid w:val="004B64B4"/>
    <w:rsid w:val="004C2212"/>
    <w:rsid w:val="004C67FB"/>
    <w:rsid w:val="004D0224"/>
    <w:rsid w:val="004D56B0"/>
    <w:rsid w:val="004D7F17"/>
    <w:rsid w:val="004F559A"/>
    <w:rsid w:val="004F5F74"/>
    <w:rsid w:val="004F631C"/>
    <w:rsid w:val="004F7EE0"/>
    <w:rsid w:val="00506C97"/>
    <w:rsid w:val="00514310"/>
    <w:rsid w:val="005220FD"/>
    <w:rsid w:val="00523FCE"/>
    <w:rsid w:val="0052435A"/>
    <w:rsid w:val="00527792"/>
    <w:rsid w:val="00531C6E"/>
    <w:rsid w:val="00533897"/>
    <w:rsid w:val="00536E9A"/>
    <w:rsid w:val="0054114A"/>
    <w:rsid w:val="005453E3"/>
    <w:rsid w:val="0055125C"/>
    <w:rsid w:val="00554F86"/>
    <w:rsid w:val="005568D9"/>
    <w:rsid w:val="00556A6A"/>
    <w:rsid w:val="00556A89"/>
    <w:rsid w:val="00560A40"/>
    <w:rsid w:val="0056376C"/>
    <w:rsid w:val="005638DE"/>
    <w:rsid w:val="005670CD"/>
    <w:rsid w:val="0057431E"/>
    <w:rsid w:val="00582167"/>
    <w:rsid w:val="005830E5"/>
    <w:rsid w:val="005855DB"/>
    <w:rsid w:val="0059638A"/>
    <w:rsid w:val="005A1503"/>
    <w:rsid w:val="005A4D09"/>
    <w:rsid w:val="005A6321"/>
    <w:rsid w:val="005A76A0"/>
    <w:rsid w:val="005B1DEE"/>
    <w:rsid w:val="005B25EF"/>
    <w:rsid w:val="005C0960"/>
    <w:rsid w:val="005D15A4"/>
    <w:rsid w:val="005D1B9E"/>
    <w:rsid w:val="005D344F"/>
    <w:rsid w:val="005E059C"/>
    <w:rsid w:val="005E4298"/>
    <w:rsid w:val="005E5DE9"/>
    <w:rsid w:val="005E7638"/>
    <w:rsid w:val="005F41B9"/>
    <w:rsid w:val="005F66D1"/>
    <w:rsid w:val="00601A99"/>
    <w:rsid w:val="00601FDB"/>
    <w:rsid w:val="00604130"/>
    <w:rsid w:val="00604430"/>
    <w:rsid w:val="00610A0B"/>
    <w:rsid w:val="006129FC"/>
    <w:rsid w:val="00613C88"/>
    <w:rsid w:val="006235BB"/>
    <w:rsid w:val="0062587E"/>
    <w:rsid w:val="00626099"/>
    <w:rsid w:val="00631166"/>
    <w:rsid w:val="00642602"/>
    <w:rsid w:val="00645DB1"/>
    <w:rsid w:val="006467BB"/>
    <w:rsid w:val="00646BB2"/>
    <w:rsid w:val="006476CE"/>
    <w:rsid w:val="006527EC"/>
    <w:rsid w:val="0065282E"/>
    <w:rsid w:val="00653CFB"/>
    <w:rsid w:val="00653EE0"/>
    <w:rsid w:val="00654B34"/>
    <w:rsid w:val="00655F06"/>
    <w:rsid w:val="00657271"/>
    <w:rsid w:val="00657B1F"/>
    <w:rsid w:val="00663F14"/>
    <w:rsid w:val="00666B54"/>
    <w:rsid w:val="0067113F"/>
    <w:rsid w:val="006746B2"/>
    <w:rsid w:val="00676CC7"/>
    <w:rsid w:val="00681D11"/>
    <w:rsid w:val="00682CB2"/>
    <w:rsid w:val="00683DC9"/>
    <w:rsid w:val="00684849"/>
    <w:rsid w:val="0068520F"/>
    <w:rsid w:val="00693EEF"/>
    <w:rsid w:val="00695C5B"/>
    <w:rsid w:val="006A058E"/>
    <w:rsid w:val="006A08C1"/>
    <w:rsid w:val="006A1E80"/>
    <w:rsid w:val="006A2B39"/>
    <w:rsid w:val="006A2DA5"/>
    <w:rsid w:val="006A639C"/>
    <w:rsid w:val="006B09C7"/>
    <w:rsid w:val="006B50EE"/>
    <w:rsid w:val="006B5E4E"/>
    <w:rsid w:val="006C3E84"/>
    <w:rsid w:val="006C5FDE"/>
    <w:rsid w:val="006C70DC"/>
    <w:rsid w:val="006D399C"/>
    <w:rsid w:val="006E13A6"/>
    <w:rsid w:val="006F2A22"/>
    <w:rsid w:val="0070037D"/>
    <w:rsid w:val="00701E33"/>
    <w:rsid w:val="00705918"/>
    <w:rsid w:val="0070684E"/>
    <w:rsid w:val="00710703"/>
    <w:rsid w:val="00715905"/>
    <w:rsid w:val="00716605"/>
    <w:rsid w:val="00716965"/>
    <w:rsid w:val="00717A90"/>
    <w:rsid w:val="00717F46"/>
    <w:rsid w:val="00720E4C"/>
    <w:rsid w:val="00722E5C"/>
    <w:rsid w:val="00727C07"/>
    <w:rsid w:val="00730202"/>
    <w:rsid w:val="00731282"/>
    <w:rsid w:val="00734D49"/>
    <w:rsid w:val="0073610D"/>
    <w:rsid w:val="007452DC"/>
    <w:rsid w:val="0074744B"/>
    <w:rsid w:val="00750A47"/>
    <w:rsid w:val="007637A9"/>
    <w:rsid w:val="00764F78"/>
    <w:rsid w:val="00765613"/>
    <w:rsid w:val="00767608"/>
    <w:rsid w:val="0077361A"/>
    <w:rsid w:val="007749D3"/>
    <w:rsid w:val="00775E82"/>
    <w:rsid w:val="00786B72"/>
    <w:rsid w:val="00787D31"/>
    <w:rsid w:val="007901DC"/>
    <w:rsid w:val="00791C43"/>
    <w:rsid w:val="00791EA7"/>
    <w:rsid w:val="007942E1"/>
    <w:rsid w:val="007950D0"/>
    <w:rsid w:val="007A6E58"/>
    <w:rsid w:val="007B3873"/>
    <w:rsid w:val="007C0373"/>
    <w:rsid w:val="007C4ECD"/>
    <w:rsid w:val="007C6E8A"/>
    <w:rsid w:val="007C6F2E"/>
    <w:rsid w:val="007D6678"/>
    <w:rsid w:val="007E1E54"/>
    <w:rsid w:val="007E66F6"/>
    <w:rsid w:val="007E75C0"/>
    <w:rsid w:val="007F1490"/>
    <w:rsid w:val="007F292A"/>
    <w:rsid w:val="007F2CA7"/>
    <w:rsid w:val="007F37F0"/>
    <w:rsid w:val="007F74DE"/>
    <w:rsid w:val="00801AAB"/>
    <w:rsid w:val="00803D78"/>
    <w:rsid w:val="00804DA0"/>
    <w:rsid w:val="00806122"/>
    <w:rsid w:val="00806786"/>
    <w:rsid w:val="008073F4"/>
    <w:rsid w:val="0081184A"/>
    <w:rsid w:val="0081515F"/>
    <w:rsid w:val="00816A1B"/>
    <w:rsid w:val="00817714"/>
    <w:rsid w:val="008214E7"/>
    <w:rsid w:val="0082413A"/>
    <w:rsid w:val="00830EEC"/>
    <w:rsid w:val="008317BE"/>
    <w:rsid w:val="00841C11"/>
    <w:rsid w:val="008503EB"/>
    <w:rsid w:val="00850A16"/>
    <w:rsid w:val="00852AA5"/>
    <w:rsid w:val="00853AEB"/>
    <w:rsid w:val="00860B86"/>
    <w:rsid w:val="00865287"/>
    <w:rsid w:val="00865AC6"/>
    <w:rsid w:val="00870186"/>
    <w:rsid w:val="008751EC"/>
    <w:rsid w:val="00875555"/>
    <w:rsid w:val="00875BFD"/>
    <w:rsid w:val="008771A3"/>
    <w:rsid w:val="00877845"/>
    <w:rsid w:val="0088017E"/>
    <w:rsid w:val="00882547"/>
    <w:rsid w:val="00886807"/>
    <w:rsid w:val="00890FE8"/>
    <w:rsid w:val="008916DD"/>
    <w:rsid w:val="00896866"/>
    <w:rsid w:val="008A2FD0"/>
    <w:rsid w:val="008A610B"/>
    <w:rsid w:val="008B3FDC"/>
    <w:rsid w:val="008B468E"/>
    <w:rsid w:val="008C1437"/>
    <w:rsid w:val="008C22C0"/>
    <w:rsid w:val="008C28A6"/>
    <w:rsid w:val="008C4933"/>
    <w:rsid w:val="008D031B"/>
    <w:rsid w:val="008D080D"/>
    <w:rsid w:val="008D41C5"/>
    <w:rsid w:val="008D5149"/>
    <w:rsid w:val="008D6AEC"/>
    <w:rsid w:val="008E1AF4"/>
    <w:rsid w:val="008E3193"/>
    <w:rsid w:val="008E3E9E"/>
    <w:rsid w:val="008E5DE5"/>
    <w:rsid w:val="008E6833"/>
    <w:rsid w:val="008F14ED"/>
    <w:rsid w:val="008F4555"/>
    <w:rsid w:val="008F5CEB"/>
    <w:rsid w:val="008F6801"/>
    <w:rsid w:val="00900D70"/>
    <w:rsid w:val="009039FA"/>
    <w:rsid w:val="00905A59"/>
    <w:rsid w:val="0090616F"/>
    <w:rsid w:val="00906EB0"/>
    <w:rsid w:val="00907B6B"/>
    <w:rsid w:val="00910484"/>
    <w:rsid w:val="0091402F"/>
    <w:rsid w:val="0091593D"/>
    <w:rsid w:val="0091609E"/>
    <w:rsid w:val="00921A82"/>
    <w:rsid w:val="00922BD6"/>
    <w:rsid w:val="00925907"/>
    <w:rsid w:val="0092596A"/>
    <w:rsid w:val="00926EE0"/>
    <w:rsid w:val="00935478"/>
    <w:rsid w:val="00942A2F"/>
    <w:rsid w:val="00943B97"/>
    <w:rsid w:val="009455B8"/>
    <w:rsid w:val="00951C44"/>
    <w:rsid w:val="00955B12"/>
    <w:rsid w:val="0096284F"/>
    <w:rsid w:val="00962EA8"/>
    <w:rsid w:val="009703DB"/>
    <w:rsid w:val="00972409"/>
    <w:rsid w:val="00973643"/>
    <w:rsid w:val="00974AD3"/>
    <w:rsid w:val="009773DB"/>
    <w:rsid w:val="00985E70"/>
    <w:rsid w:val="00987726"/>
    <w:rsid w:val="00987819"/>
    <w:rsid w:val="00987DA1"/>
    <w:rsid w:val="00987F37"/>
    <w:rsid w:val="00992A58"/>
    <w:rsid w:val="00994121"/>
    <w:rsid w:val="009A24CB"/>
    <w:rsid w:val="009A72E0"/>
    <w:rsid w:val="009A78D0"/>
    <w:rsid w:val="009B031A"/>
    <w:rsid w:val="009B2DF6"/>
    <w:rsid w:val="009B46EE"/>
    <w:rsid w:val="009C0043"/>
    <w:rsid w:val="009C0B7B"/>
    <w:rsid w:val="009C2823"/>
    <w:rsid w:val="009C2E60"/>
    <w:rsid w:val="009C7EF2"/>
    <w:rsid w:val="009D1162"/>
    <w:rsid w:val="009D1950"/>
    <w:rsid w:val="009D2F6E"/>
    <w:rsid w:val="009D4D5D"/>
    <w:rsid w:val="009D524B"/>
    <w:rsid w:val="009D5494"/>
    <w:rsid w:val="009E0E77"/>
    <w:rsid w:val="009E3939"/>
    <w:rsid w:val="009E3EFF"/>
    <w:rsid w:val="009E3FD2"/>
    <w:rsid w:val="009E7680"/>
    <w:rsid w:val="009F20CD"/>
    <w:rsid w:val="009F55DC"/>
    <w:rsid w:val="009F634B"/>
    <w:rsid w:val="00A00028"/>
    <w:rsid w:val="00A013CD"/>
    <w:rsid w:val="00A214DE"/>
    <w:rsid w:val="00A25A04"/>
    <w:rsid w:val="00A2663C"/>
    <w:rsid w:val="00A305AC"/>
    <w:rsid w:val="00A343E5"/>
    <w:rsid w:val="00A455E8"/>
    <w:rsid w:val="00A47EE0"/>
    <w:rsid w:val="00A50D4D"/>
    <w:rsid w:val="00A56D4E"/>
    <w:rsid w:val="00A644AA"/>
    <w:rsid w:val="00A66B01"/>
    <w:rsid w:val="00A6725B"/>
    <w:rsid w:val="00A70A1B"/>
    <w:rsid w:val="00A70ECC"/>
    <w:rsid w:val="00A710BF"/>
    <w:rsid w:val="00A71B02"/>
    <w:rsid w:val="00A77526"/>
    <w:rsid w:val="00A8621D"/>
    <w:rsid w:val="00A9266B"/>
    <w:rsid w:val="00A92DEA"/>
    <w:rsid w:val="00A934BB"/>
    <w:rsid w:val="00A93720"/>
    <w:rsid w:val="00A96F87"/>
    <w:rsid w:val="00AB133B"/>
    <w:rsid w:val="00AB2758"/>
    <w:rsid w:val="00AB3ACB"/>
    <w:rsid w:val="00AB64D2"/>
    <w:rsid w:val="00AC00D6"/>
    <w:rsid w:val="00AC1094"/>
    <w:rsid w:val="00AC1297"/>
    <w:rsid w:val="00AC23C0"/>
    <w:rsid w:val="00AC75BE"/>
    <w:rsid w:val="00AD284F"/>
    <w:rsid w:val="00AD2D43"/>
    <w:rsid w:val="00AD704C"/>
    <w:rsid w:val="00AE1107"/>
    <w:rsid w:val="00AF3083"/>
    <w:rsid w:val="00AF4043"/>
    <w:rsid w:val="00AF4CB0"/>
    <w:rsid w:val="00AF5D80"/>
    <w:rsid w:val="00AF758B"/>
    <w:rsid w:val="00B079F1"/>
    <w:rsid w:val="00B11D41"/>
    <w:rsid w:val="00B14E00"/>
    <w:rsid w:val="00B162E6"/>
    <w:rsid w:val="00B20A25"/>
    <w:rsid w:val="00B21E34"/>
    <w:rsid w:val="00B3145E"/>
    <w:rsid w:val="00B348B8"/>
    <w:rsid w:val="00B377A6"/>
    <w:rsid w:val="00B40CFC"/>
    <w:rsid w:val="00B4199B"/>
    <w:rsid w:val="00B42346"/>
    <w:rsid w:val="00B47E73"/>
    <w:rsid w:val="00B50D85"/>
    <w:rsid w:val="00B519E3"/>
    <w:rsid w:val="00B5230A"/>
    <w:rsid w:val="00B53880"/>
    <w:rsid w:val="00B53910"/>
    <w:rsid w:val="00B565B1"/>
    <w:rsid w:val="00B60CD3"/>
    <w:rsid w:val="00B61431"/>
    <w:rsid w:val="00B61526"/>
    <w:rsid w:val="00B634F1"/>
    <w:rsid w:val="00B6390B"/>
    <w:rsid w:val="00B665F4"/>
    <w:rsid w:val="00B66B76"/>
    <w:rsid w:val="00B67397"/>
    <w:rsid w:val="00B70483"/>
    <w:rsid w:val="00B74C6F"/>
    <w:rsid w:val="00B815F6"/>
    <w:rsid w:val="00B84031"/>
    <w:rsid w:val="00B856BD"/>
    <w:rsid w:val="00B86AE6"/>
    <w:rsid w:val="00B9105A"/>
    <w:rsid w:val="00BA0521"/>
    <w:rsid w:val="00BA0540"/>
    <w:rsid w:val="00BA3834"/>
    <w:rsid w:val="00BA4DE9"/>
    <w:rsid w:val="00BA74F6"/>
    <w:rsid w:val="00BA7CF4"/>
    <w:rsid w:val="00BB145A"/>
    <w:rsid w:val="00BB3877"/>
    <w:rsid w:val="00BB756F"/>
    <w:rsid w:val="00BC0D8D"/>
    <w:rsid w:val="00BC0ED0"/>
    <w:rsid w:val="00BC378B"/>
    <w:rsid w:val="00BD04B9"/>
    <w:rsid w:val="00BD06D2"/>
    <w:rsid w:val="00BD071F"/>
    <w:rsid w:val="00BE3333"/>
    <w:rsid w:val="00BE3F88"/>
    <w:rsid w:val="00BF0B1C"/>
    <w:rsid w:val="00BF138D"/>
    <w:rsid w:val="00BF32FB"/>
    <w:rsid w:val="00BF4AA0"/>
    <w:rsid w:val="00C04D35"/>
    <w:rsid w:val="00C1570D"/>
    <w:rsid w:val="00C23924"/>
    <w:rsid w:val="00C276F9"/>
    <w:rsid w:val="00C30021"/>
    <w:rsid w:val="00C3215A"/>
    <w:rsid w:val="00C34BB2"/>
    <w:rsid w:val="00C40C3F"/>
    <w:rsid w:val="00C451F7"/>
    <w:rsid w:val="00C47024"/>
    <w:rsid w:val="00C52650"/>
    <w:rsid w:val="00C54885"/>
    <w:rsid w:val="00C605B8"/>
    <w:rsid w:val="00C61AE1"/>
    <w:rsid w:val="00C64AC6"/>
    <w:rsid w:val="00C7394B"/>
    <w:rsid w:val="00C7484F"/>
    <w:rsid w:val="00C849DF"/>
    <w:rsid w:val="00C84D8E"/>
    <w:rsid w:val="00C84F89"/>
    <w:rsid w:val="00C8694C"/>
    <w:rsid w:val="00C86AA3"/>
    <w:rsid w:val="00C873F8"/>
    <w:rsid w:val="00C96DE9"/>
    <w:rsid w:val="00C96EDE"/>
    <w:rsid w:val="00CA36F0"/>
    <w:rsid w:val="00CA3B35"/>
    <w:rsid w:val="00CA4918"/>
    <w:rsid w:val="00CB09F9"/>
    <w:rsid w:val="00CB31CF"/>
    <w:rsid w:val="00CB7A0C"/>
    <w:rsid w:val="00CC1EDD"/>
    <w:rsid w:val="00CC2AA8"/>
    <w:rsid w:val="00CC4CB8"/>
    <w:rsid w:val="00CC7872"/>
    <w:rsid w:val="00CD7500"/>
    <w:rsid w:val="00CE12CA"/>
    <w:rsid w:val="00CE50A4"/>
    <w:rsid w:val="00CE763B"/>
    <w:rsid w:val="00CE7B4A"/>
    <w:rsid w:val="00CF650B"/>
    <w:rsid w:val="00CF65C5"/>
    <w:rsid w:val="00D01F9A"/>
    <w:rsid w:val="00D052BF"/>
    <w:rsid w:val="00D0543D"/>
    <w:rsid w:val="00D06B02"/>
    <w:rsid w:val="00D1221A"/>
    <w:rsid w:val="00D137AD"/>
    <w:rsid w:val="00D20BE4"/>
    <w:rsid w:val="00D25173"/>
    <w:rsid w:val="00D303DE"/>
    <w:rsid w:val="00D3120F"/>
    <w:rsid w:val="00D43390"/>
    <w:rsid w:val="00D46F4D"/>
    <w:rsid w:val="00D5107F"/>
    <w:rsid w:val="00D53CDB"/>
    <w:rsid w:val="00D54F57"/>
    <w:rsid w:val="00D57591"/>
    <w:rsid w:val="00D577EB"/>
    <w:rsid w:val="00D63026"/>
    <w:rsid w:val="00D638B5"/>
    <w:rsid w:val="00D64CE5"/>
    <w:rsid w:val="00D67F91"/>
    <w:rsid w:val="00D71F61"/>
    <w:rsid w:val="00D72805"/>
    <w:rsid w:val="00D72F07"/>
    <w:rsid w:val="00D75654"/>
    <w:rsid w:val="00D850AA"/>
    <w:rsid w:val="00D859BC"/>
    <w:rsid w:val="00D85A59"/>
    <w:rsid w:val="00D8601D"/>
    <w:rsid w:val="00D92D2A"/>
    <w:rsid w:val="00D93BDB"/>
    <w:rsid w:val="00D960EA"/>
    <w:rsid w:val="00DA497E"/>
    <w:rsid w:val="00DA5AA9"/>
    <w:rsid w:val="00DA6A69"/>
    <w:rsid w:val="00DB10C1"/>
    <w:rsid w:val="00DB4B95"/>
    <w:rsid w:val="00DB54B6"/>
    <w:rsid w:val="00DB7417"/>
    <w:rsid w:val="00DC1D42"/>
    <w:rsid w:val="00DC5D5F"/>
    <w:rsid w:val="00DD2DBC"/>
    <w:rsid w:val="00DD6901"/>
    <w:rsid w:val="00DE06FF"/>
    <w:rsid w:val="00DE318B"/>
    <w:rsid w:val="00DE3699"/>
    <w:rsid w:val="00DF7014"/>
    <w:rsid w:val="00E01870"/>
    <w:rsid w:val="00E06DB1"/>
    <w:rsid w:val="00E14F32"/>
    <w:rsid w:val="00E20F97"/>
    <w:rsid w:val="00E21AD3"/>
    <w:rsid w:val="00E24A26"/>
    <w:rsid w:val="00E25CCC"/>
    <w:rsid w:val="00E32CC8"/>
    <w:rsid w:val="00E410D8"/>
    <w:rsid w:val="00E4307C"/>
    <w:rsid w:val="00E453C8"/>
    <w:rsid w:val="00E459AE"/>
    <w:rsid w:val="00E52D5F"/>
    <w:rsid w:val="00E5598D"/>
    <w:rsid w:val="00E60DAF"/>
    <w:rsid w:val="00E61F75"/>
    <w:rsid w:val="00E63B4D"/>
    <w:rsid w:val="00E6602F"/>
    <w:rsid w:val="00E67017"/>
    <w:rsid w:val="00E673AD"/>
    <w:rsid w:val="00E743A6"/>
    <w:rsid w:val="00E748C3"/>
    <w:rsid w:val="00E74967"/>
    <w:rsid w:val="00E75374"/>
    <w:rsid w:val="00E7699D"/>
    <w:rsid w:val="00E76F46"/>
    <w:rsid w:val="00E83066"/>
    <w:rsid w:val="00E83DB1"/>
    <w:rsid w:val="00E85726"/>
    <w:rsid w:val="00E923AC"/>
    <w:rsid w:val="00E97FD8"/>
    <w:rsid w:val="00EA3043"/>
    <w:rsid w:val="00EA543E"/>
    <w:rsid w:val="00EA6491"/>
    <w:rsid w:val="00EB225D"/>
    <w:rsid w:val="00EB5CE1"/>
    <w:rsid w:val="00EC48E7"/>
    <w:rsid w:val="00EC4CA2"/>
    <w:rsid w:val="00EC5B94"/>
    <w:rsid w:val="00ED3B39"/>
    <w:rsid w:val="00ED61D0"/>
    <w:rsid w:val="00ED770A"/>
    <w:rsid w:val="00EE46F3"/>
    <w:rsid w:val="00EF25E9"/>
    <w:rsid w:val="00EF4FE7"/>
    <w:rsid w:val="00F008C1"/>
    <w:rsid w:val="00F00B8D"/>
    <w:rsid w:val="00F0399E"/>
    <w:rsid w:val="00F03E10"/>
    <w:rsid w:val="00F0423B"/>
    <w:rsid w:val="00F145BE"/>
    <w:rsid w:val="00F22A38"/>
    <w:rsid w:val="00F276FE"/>
    <w:rsid w:val="00F277CB"/>
    <w:rsid w:val="00F3280E"/>
    <w:rsid w:val="00F362D1"/>
    <w:rsid w:val="00F36D4C"/>
    <w:rsid w:val="00F36EA6"/>
    <w:rsid w:val="00F40883"/>
    <w:rsid w:val="00F4379F"/>
    <w:rsid w:val="00F54A2B"/>
    <w:rsid w:val="00F564B1"/>
    <w:rsid w:val="00F66567"/>
    <w:rsid w:val="00F67FB5"/>
    <w:rsid w:val="00F7013E"/>
    <w:rsid w:val="00F70BCC"/>
    <w:rsid w:val="00F76E35"/>
    <w:rsid w:val="00F83C73"/>
    <w:rsid w:val="00F8525E"/>
    <w:rsid w:val="00F86E11"/>
    <w:rsid w:val="00F909BF"/>
    <w:rsid w:val="00F97637"/>
    <w:rsid w:val="00FA17A1"/>
    <w:rsid w:val="00FA3E79"/>
    <w:rsid w:val="00FA3EA0"/>
    <w:rsid w:val="00FA4B71"/>
    <w:rsid w:val="00FB218D"/>
    <w:rsid w:val="00FB3472"/>
    <w:rsid w:val="00FB35F3"/>
    <w:rsid w:val="00FB4B80"/>
    <w:rsid w:val="00FC1861"/>
    <w:rsid w:val="00FC5180"/>
    <w:rsid w:val="00FC5782"/>
    <w:rsid w:val="00FC5EAE"/>
    <w:rsid w:val="00FC6694"/>
    <w:rsid w:val="00FD0214"/>
    <w:rsid w:val="00FD3081"/>
    <w:rsid w:val="00FD6825"/>
    <w:rsid w:val="00FE09E2"/>
    <w:rsid w:val="00FE47A7"/>
    <w:rsid w:val="00FE59E1"/>
    <w:rsid w:val="00FE7792"/>
    <w:rsid w:val="00FF392E"/>
    <w:rsid w:val="00FF4476"/>
    <w:rsid w:val="00FF549E"/>
    <w:rsid w:val="00FF7F37"/>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496F61"/>
  <w15:chartTrackingRefBased/>
  <w15:docId w15:val="{C0A4895C-F5FB-4EE0-8233-B4AB33096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44AA"/>
    <w:pPr>
      <w:widowControl w:val="0"/>
      <w:spacing w:beforeLines="50" w:before="50" w:afterLines="50" w:after="50" w:line="360" w:lineRule="auto"/>
      <w:ind w:firstLineChars="200" w:firstLine="200"/>
      <w:jc w:val="both"/>
    </w:pPr>
    <w:rPr>
      <w:rFonts w:ascii="Times New Roman" w:eastAsia="標楷體" w:hAnsi="Times New Roman" w:cs="Times New Roman"/>
      <w:szCs w:val="20"/>
    </w:rPr>
  </w:style>
  <w:style w:type="paragraph" w:styleId="1">
    <w:name w:val="heading 1"/>
    <w:basedOn w:val="a"/>
    <w:next w:val="a"/>
    <w:link w:val="10"/>
    <w:uiPriority w:val="9"/>
    <w:qFormat/>
    <w:rsid w:val="00D0543D"/>
    <w:pPr>
      <w:keepNext/>
      <w:ind w:firstLineChars="0" w:firstLine="0"/>
      <w:jc w:val="center"/>
      <w:outlineLvl w:val="0"/>
    </w:pPr>
    <w:rPr>
      <w:rFonts w:cstheme="majorBidi"/>
      <w:b/>
      <w:bCs/>
      <w:kern w:val="52"/>
      <w:sz w:val="40"/>
      <w:szCs w:val="52"/>
    </w:rPr>
  </w:style>
  <w:style w:type="paragraph" w:styleId="2">
    <w:name w:val="heading 2"/>
    <w:basedOn w:val="a"/>
    <w:next w:val="a"/>
    <w:link w:val="20"/>
    <w:uiPriority w:val="9"/>
    <w:unhideWhenUsed/>
    <w:qFormat/>
    <w:rsid w:val="008E3193"/>
    <w:pPr>
      <w:keepNext/>
      <w:spacing w:beforeLines="0" w:before="0" w:afterLines="0" w:after="0" w:line="240" w:lineRule="auto"/>
      <w:ind w:firstLineChars="0" w:firstLine="0"/>
      <w:jc w:val="left"/>
      <w:outlineLvl w:val="1"/>
    </w:pPr>
    <w:rPr>
      <w:rFonts w:cstheme="majorBidi"/>
      <w:b/>
      <w:bCs/>
      <w:sz w:val="36"/>
      <w:szCs w:val="48"/>
    </w:rPr>
  </w:style>
  <w:style w:type="paragraph" w:styleId="3">
    <w:name w:val="heading 3"/>
    <w:basedOn w:val="a"/>
    <w:next w:val="a"/>
    <w:link w:val="30"/>
    <w:uiPriority w:val="9"/>
    <w:unhideWhenUsed/>
    <w:qFormat/>
    <w:rsid w:val="006B09C7"/>
    <w:pPr>
      <w:keepNext/>
      <w:spacing w:line="240" w:lineRule="auto"/>
      <w:ind w:firstLineChars="0" w:firstLine="0"/>
      <w:jc w:val="left"/>
      <w:outlineLvl w:val="2"/>
    </w:pPr>
    <w:rPr>
      <w:rFonts w:cstheme="majorBidi"/>
      <w:b/>
      <w:bCs/>
      <w:sz w:val="32"/>
      <w:szCs w:val="36"/>
    </w:rPr>
  </w:style>
  <w:style w:type="paragraph" w:styleId="4">
    <w:name w:val="heading 4"/>
    <w:basedOn w:val="a"/>
    <w:next w:val="a"/>
    <w:link w:val="40"/>
    <w:uiPriority w:val="9"/>
    <w:semiHidden/>
    <w:unhideWhenUsed/>
    <w:qFormat/>
    <w:rsid w:val="0090616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semiHidden/>
    <w:unhideWhenUsed/>
    <w:rsid w:val="00E923AC"/>
    <w:rPr>
      <w:b/>
      <w:bCs/>
      <w:sz w:val="40"/>
      <w:szCs w:val="28"/>
    </w:rPr>
  </w:style>
  <w:style w:type="character" w:customStyle="1" w:styleId="a4">
    <w:name w:val="本文 字元"/>
    <w:basedOn w:val="a0"/>
    <w:link w:val="a3"/>
    <w:semiHidden/>
    <w:rsid w:val="00E923AC"/>
    <w:rPr>
      <w:rFonts w:ascii="Times New Roman" w:eastAsia="標楷體" w:hAnsi="Times New Roman" w:cs="Times New Roman"/>
      <w:b/>
      <w:bCs/>
      <w:sz w:val="40"/>
      <w:szCs w:val="28"/>
    </w:rPr>
  </w:style>
  <w:style w:type="character" w:customStyle="1" w:styleId="10">
    <w:name w:val="標題 1 字元"/>
    <w:basedOn w:val="a0"/>
    <w:link w:val="1"/>
    <w:uiPriority w:val="9"/>
    <w:rsid w:val="00D0543D"/>
    <w:rPr>
      <w:rFonts w:ascii="Times New Roman" w:eastAsia="標楷體" w:hAnsi="Times New Roman" w:cstheme="majorBidi"/>
      <w:b/>
      <w:bCs/>
      <w:kern w:val="52"/>
      <w:sz w:val="40"/>
      <w:szCs w:val="52"/>
    </w:rPr>
  </w:style>
  <w:style w:type="character" w:customStyle="1" w:styleId="20">
    <w:name w:val="標題 2 字元"/>
    <w:basedOn w:val="a0"/>
    <w:link w:val="2"/>
    <w:uiPriority w:val="9"/>
    <w:rsid w:val="008E3193"/>
    <w:rPr>
      <w:rFonts w:ascii="Times New Roman" w:eastAsia="標楷體" w:hAnsi="Times New Roman" w:cstheme="majorBidi"/>
      <w:b/>
      <w:bCs/>
      <w:sz w:val="36"/>
      <w:szCs w:val="48"/>
    </w:rPr>
  </w:style>
  <w:style w:type="paragraph" w:styleId="a5">
    <w:name w:val="List Paragraph"/>
    <w:basedOn w:val="a"/>
    <w:uiPriority w:val="34"/>
    <w:qFormat/>
    <w:rsid w:val="0073610D"/>
    <w:pPr>
      <w:ind w:leftChars="200" w:left="480"/>
    </w:pPr>
  </w:style>
  <w:style w:type="table" w:styleId="a6">
    <w:name w:val="Table Grid"/>
    <w:basedOn w:val="a1"/>
    <w:uiPriority w:val="39"/>
    <w:rsid w:val="00C526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No Spacing"/>
    <w:uiPriority w:val="1"/>
    <w:qFormat/>
    <w:rsid w:val="005D15A4"/>
    <w:pPr>
      <w:widowControl w:val="0"/>
      <w:jc w:val="both"/>
    </w:pPr>
    <w:rPr>
      <w:rFonts w:ascii="Times New Roman" w:eastAsia="標楷體" w:hAnsi="Times New Roman" w:cs="Times New Roman"/>
      <w:szCs w:val="20"/>
    </w:rPr>
  </w:style>
  <w:style w:type="character" w:styleId="a8">
    <w:name w:val="Placeholder Text"/>
    <w:basedOn w:val="a0"/>
    <w:uiPriority w:val="99"/>
    <w:semiHidden/>
    <w:rsid w:val="009F634B"/>
    <w:rPr>
      <w:color w:val="666666"/>
    </w:rPr>
  </w:style>
  <w:style w:type="paragraph" w:styleId="a9">
    <w:name w:val="caption"/>
    <w:basedOn w:val="a"/>
    <w:next w:val="a"/>
    <w:uiPriority w:val="35"/>
    <w:unhideWhenUsed/>
    <w:qFormat/>
    <w:rsid w:val="003A010D"/>
    <w:pPr>
      <w:spacing w:line="240" w:lineRule="auto"/>
      <w:ind w:firstLineChars="0" w:firstLine="0"/>
      <w:jc w:val="center"/>
    </w:pPr>
    <w:rPr>
      <w:sz w:val="20"/>
    </w:rPr>
  </w:style>
  <w:style w:type="paragraph" w:customStyle="1" w:styleId="aa">
    <w:name w:val="圖片"/>
    <w:qFormat/>
    <w:rsid w:val="003A010D"/>
    <w:pPr>
      <w:spacing w:beforeLines="50" w:before="50" w:afterLines="50" w:after="50"/>
      <w:jc w:val="center"/>
    </w:pPr>
    <w:rPr>
      <w:rFonts w:ascii="Times New Roman" w:eastAsia="標楷體" w:hAnsi="Times New Roman" w:cs="Times New Roman"/>
      <w:noProof/>
      <w:szCs w:val="20"/>
    </w:rPr>
  </w:style>
  <w:style w:type="paragraph" w:styleId="ab">
    <w:name w:val="header"/>
    <w:basedOn w:val="a"/>
    <w:link w:val="ac"/>
    <w:uiPriority w:val="99"/>
    <w:unhideWhenUsed/>
    <w:rsid w:val="001C4CCF"/>
    <w:pPr>
      <w:tabs>
        <w:tab w:val="center" w:pos="4153"/>
        <w:tab w:val="right" w:pos="8306"/>
      </w:tabs>
      <w:snapToGrid w:val="0"/>
    </w:pPr>
    <w:rPr>
      <w:sz w:val="20"/>
    </w:rPr>
  </w:style>
  <w:style w:type="character" w:customStyle="1" w:styleId="ac">
    <w:name w:val="頁首 字元"/>
    <w:basedOn w:val="a0"/>
    <w:link w:val="ab"/>
    <w:uiPriority w:val="99"/>
    <w:rsid w:val="001C4CCF"/>
    <w:rPr>
      <w:rFonts w:ascii="Times New Roman" w:eastAsia="標楷體" w:hAnsi="Times New Roman" w:cs="Times New Roman"/>
      <w:sz w:val="20"/>
      <w:szCs w:val="20"/>
    </w:rPr>
  </w:style>
  <w:style w:type="paragraph" w:styleId="ad">
    <w:name w:val="footer"/>
    <w:basedOn w:val="a"/>
    <w:link w:val="ae"/>
    <w:uiPriority w:val="99"/>
    <w:unhideWhenUsed/>
    <w:rsid w:val="001C4CCF"/>
    <w:pPr>
      <w:tabs>
        <w:tab w:val="center" w:pos="4153"/>
        <w:tab w:val="right" w:pos="8306"/>
      </w:tabs>
      <w:snapToGrid w:val="0"/>
    </w:pPr>
    <w:rPr>
      <w:sz w:val="20"/>
    </w:rPr>
  </w:style>
  <w:style w:type="character" w:customStyle="1" w:styleId="ae">
    <w:name w:val="頁尾 字元"/>
    <w:basedOn w:val="a0"/>
    <w:link w:val="ad"/>
    <w:uiPriority w:val="99"/>
    <w:rsid w:val="001C4CCF"/>
    <w:rPr>
      <w:rFonts w:ascii="Times New Roman" w:eastAsia="標楷體" w:hAnsi="Times New Roman" w:cs="Times New Roman"/>
      <w:sz w:val="20"/>
      <w:szCs w:val="20"/>
    </w:rPr>
  </w:style>
  <w:style w:type="character" w:customStyle="1" w:styleId="30">
    <w:name w:val="標題 3 字元"/>
    <w:basedOn w:val="a0"/>
    <w:link w:val="3"/>
    <w:uiPriority w:val="9"/>
    <w:rsid w:val="006B09C7"/>
    <w:rPr>
      <w:rFonts w:ascii="Times New Roman" w:eastAsia="標楷體" w:hAnsi="Times New Roman" w:cstheme="majorBidi"/>
      <w:b/>
      <w:bCs/>
      <w:sz w:val="32"/>
      <w:szCs w:val="36"/>
    </w:rPr>
  </w:style>
  <w:style w:type="paragraph" w:styleId="af">
    <w:name w:val="footnote text"/>
    <w:basedOn w:val="a"/>
    <w:link w:val="af0"/>
    <w:uiPriority w:val="99"/>
    <w:semiHidden/>
    <w:unhideWhenUsed/>
    <w:rsid w:val="00D20BE4"/>
    <w:pPr>
      <w:snapToGrid w:val="0"/>
      <w:spacing w:line="240" w:lineRule="auto"/>
      <w:jc w:val="left"/>
    </w:pPr>
    <w:rPr>
      <w:sz w:val="20"/>
    </w:rPr>
  </w:style>
  <w:style w:type="character" w:customStyle="1" w:styleId="af0">
    <w:name w:val="註腳文字 字元"/>
    <w:basedOn w:val="a0"/>
    <w:link w:val="af"/>
    <w:uiPriority w:val="99"/>
    <w:semiHidden/>
    <w:rsid w:val="00D20BE4"/>
    <w:rPr>
      <w:rFonts w:ascii="Times New Roman" w:eastAsia="標楷體" w:hAnsi="Times New Roman" w:cs="Times New Roman"/>
      <w:sz w:val="20"/>
      <w:szCs w:val="20"/>
    </w:rPr>
  </w:style>
  <w:style w:type="character" w:styleId="af1">
    <w:name w:val="footnote reference"/>
    <w:basedOn w:val="a0"/>
    <w:uiPriority w:val="99"/>
    <w:semiHidden/>
    <w:unhideWhenUsed/>
    <w:rsid w:val="005830E5"/>
    <w:rPr>
      <w:vertAlign w:val="superscript"/>
    </w:rPr>
  </w:style>
  <w:style w:type="paragraph" w:styleId="af2">
    <w:name w:val="Bibliography"/>
    <w:basedOn w:val="a"/>
    <w:next w:val="a"/>
    <w:uiPriority w:val="37"/>
    <w:unhideWhenUsed/>
    <w:rsid w:val="00B42346"/>
    <w:pPr>
      <w:spacing w:after="0" w:line="480" w:lineRule="auto"/>
      <w:ind w:left="720" w:hanging="720"/>
    </w:pPr>
  </w:style>
  <w:style w:type="paragraph" w:styleId="af3">
    <w:name w:val="TOC Heading"/>
    <w:basedOn w:val="1"/>
    <w:next w:val="a"/>
    <w:uiPriority w:val="39"/>
    <w:unhideWhenUsed/>
    <w:qFormat/>
    <w:rsid w:val="00817714"/>
    <w:pPr>
      <w:keepLines/>
      <w:widowControl/>
      <w:spacing w:before="240" w:line="259" w:lineRule="auto"/>
      <w:jc w:val="left"/>
      <w:outlineLvl w:val="9"/>
    </w:pPr>
    <w:rPr>
      <w:rFonts w:asciiTheme="majorHAnsi" w:eastAsiaTheme="majorEastAsia" w:hAnsiTheme="majorHAnsi"/>
      <w:b w:val="0"/>
      <w:bCs w:val="0"/>
      <w:color w:val="2F5496" w:themeColor="accent1" w:themeShade="BF"/>
      <w:kern w:val="0"/>
      <w:sz w:val="32"/>
      <w:szCs w:val="32"/>
    </w:rPr>
  </w:style>
  <w:style w:type="paragraph" w:styleId="11">
    <w:name w:val="toc 1"/>
    <w:basedOn w:val="a"/>
    <w:next w:val="a"/>
    <w:autoRedefine/>
    <w:uiPriority w:val="39"/>
    <w:unhideWhenUsed/>
    <w:rsid w:val="00FF4476"/>
    <w:pPr>
      <w:tabs>
        <w:tab w:val="right" w:leader="dot" w:pos="8296"/>
      </w:tabs>
      <w:ind w:firstLineChars="0" w:firstLine="0"/>
    </w:pPr>
  </w:style>
  <w:style w:type="paragraph" w:styleId="21">
    <w:name w:val="toc 2"/>
    <w:basedOn w:val="a"/>
    <w:next w:val="a"/>
    <w:autoRedefine/>
    <w:uiPriority w:val="39"/>
    <w:unhideWhenUsed/>
    <w:rsid w:val="00992A58"/>
    <w:pPr>
      <w:tabs>
        <w:tab w:val="left" w:pos="720"/>
        <w:tab w:val="right" w:leader="dot" w:pos="8296"/>
      </w:tabs>
      <w:ind w:firstLineChars="0" w:firstLine="0"/>
    </w:pPr>
  </w:style>
  <w:style w:type="paragraph" w:styleId="31">
    <w:name w:val="toc 3"/>
    <w:basedOn w:val="a"/>
    <w:next w:val="a"/>
    <w:autoRedefine/>
    <w:uiPriority w:val="39"/>
    <w:unhideWhenUsed/>
    <w:rsid w:val="000371D9"/>
    <w:pPr>
      <w:tabs>
        <w:tab w:val="left" w:pos="780"/>
        <w:tab w:val="right" w:leader="dot" w:pos="8296"/>
      </w:tabs>
      <w:ind w:firstLineChars="0" w:firstLine="0"/>
    </w:pPr>
  </w:style>
  <w:style w:type="character" w:styleId="af4">
    <w:name w:val="Hyperlink"/>
    <w:basedOn w:val="a0"/>
    <w:uiPriority w:val="99"/>
    <w:unhideWhenUsed/>
    <w:rsid w:val="00817714"/>
    <w:rPr>
      <w:color w:val="0563C1" w:themeColor="hyperlink"/>
      <w:u w:val="single"/>
    </w:rPr>
  </w:style>
  <w:style w:type="paragraph" w:styleId="af5">
    <w:name w:val="table of figures"/>
    <w:basedOn w:val="a"/>
    <w:next w:val="a"/>
    <w:uiPriority w:val="99"/>
    <w:unhideWhenUsed/>
    <w:rsid w:val="00817714"/>
    <w:pPr>
      <w:ind w:left="480" w:hanging="480"/>
      <w:jc w:val="left"/>
    </w:pPr>
    <w:rPr>
      <w:rFonts w:asciiTheme="minorHAnsi" w:hAnsiTheme="minorHAnsi" w:cstheme="minorHAnsi"/>
      <w:smallCaps/>
      <w:sz w:val="20"/>
      <w:szCs w:val="24"/>
    </w:rPr>
  </w:style>
  <w:style w:type="paragraph" w:styleId="af6">
    <w:name w:val="Date"/>
    <w:basedOn w:val="a"/>
    <w:next w:val="a"/>
    <w:link w:val="af7"/>
    <w:uiPriority w:val="99"/>
    <w:semiHidden/>
    <w:unhideWhenUsed/>
    <w:rsid w:val="00B14E00"/>
    <w:pPr>
      <w:jc w:val="right"/>
    </w:pPr>
  </w:style>
  <w:style w:type="character" w:customStyle="1" w:styleId="af7">
    <w:name w:val="日期 字元"/>
    <w:basedOn w:val="a0"/>
    <w:link w:val="af6"/>
    <w:uiPriority w:val="99"/>
    <w:semiHidden/>
    <w:rsid w:val="00B14E00"/>
    <w:rPr>
      <w:rFonts w:ascii="Times New Roman" w:eastAsia="標楷體" w:hAnsi="Times New Roman" w:cs="Times New Roman"/>
      <w:szCs w:val="20"/>
    </w:rPr>
  </w:style>
  <w:style w:type="character" w:styleId="af8">
    <w:name w:val="Unresolved Mention"/>
    <w:basedOn w:val="a0"/>
    <w:uiPriority w:val="99"/>
    <w:semiHidden/>
    <w:unhideWhenUsed/>
    <w:rsid w:val="00FF392E"/>
    <w:rPr>
      <w:color w:val="605E5C"/>
      <w:shd w:val="clear" w:color="auto" w:fill="E1DFDD"/>
    </w:rPr>
  </w:style>
  <w:style w:type="character" w:customStyle="1" w:styleId="40">
    <w:name w:val="標題 4 字元"/>
    <w:basedOn w:val="a0"/>
    <w:link w:val="4"/>
    <w:uiPriority w:val="9"/>
    <w:semiHidden/>
    <w:rsid w:val="0090616F"/>
    <w:rPr>
      <w:rFonts w:asciiTheme="majorHAnsi" w:eastAsiaTheme="majorEastAsia" w:hAnsiTheme="majorHAnsi" w:cstheme="majorBidi"/>
      <w:sz w:val="36"/>
      <w:szCs w:val="36"/>
    </w:rPr>
  </w:style>
  <w:style w:type="paragraph" w:customStyle="1" w:styleId="af9">
    <w:name w:val="表格"/>
    <w:basedOn w:val="a"/>
    <w:link w:val="afa"/>
    <w:qFormat/>
    <w:rsid w:val="00DB54B6"/>
    <w:pPr>
      <w:widowControl/>
      <w:spacing w:beforeLines="0" w:before="0" w:afterLines="0" w:after="0" w:line="240" w:lineRule="auto"/>
      <w:ind w:firstLineChars="0" w:firstLine="0"/>
      <w:jc w:val="left"/>
    </w:pPr>
    <w:rPr>
      <w:color w:val="000000"/>
      <w:kern w:val="0"/>
      <w:sz w:val="16"/>
      <w:szCs w:val="18"/>
    </w:rPr>
  </w:style>
  <w:style w:type="character" w:customStyle="1" w:styleId="afa">
    <w:name w:val="表格 字元"/>
    <w:basedOn w:val="a0"/>
    <w:link w:val="af9"/>
    <w:rsid w:val="00DB54B6"/>
    <w:rPr>
      <w:rFonts w:ascii="Times New Roman" w:eastAsia="標楷體" w:hAnsi="Times New Roman" w:cs="Times New Roman"/>
      <w:color w:val="000000"/>
      <w:kern w:val="0"/>
      <w:sz w:val="16"/>
      <w:szCs w:val="18"/>
    </w:rPr>
  </w:style>
  <w:style w:type="paragraph" w:styleId="Web">
    <w:name w:val="Normal (Web)"/>
    <w:basedOn w:val="a"/>
    <w:uiPriority w:val="99"/>
    <w:semiHidden/>
    <w:unhideWhenUsed/>
    <w:rsid w:val="00B079F1"/>
    <w:rPr>
      <w:szCs w:val="24"/>
    </w:rPr>
  </w:style>
  <w:style w:type="paragraph" w:customStyle="1" w:styleId="afb">
    <w:name w:val="無縮排"/>
    <w:basedOn w:val="a"/>
    <w:link w:val="afc"/>
    <w:qFormat/>
    <w:rsid w:val="00025BEA"/>
    <w:pPr>
      <w:spacing w:beforeLines="0" w:before="0" w:line="240" w:lineRule="auto"/>
      <w:ind w:firstLineChars="0" w:firstLine="0"/>
      <w:jc w:val="left"/>
    </w:pPr>
  </w:style>
  <w:style w:type="character" w:customStyle="1" w:styleId="afc">
    <w:name w:val="無縮排 字元"/>
    <w:basedOn w:val="a0"/>
    <w:link w:val="afb"/>
    <w:rsid w:val="00025BEA"/>
    <w:rPr>
      <w:rFonts w:ascii="Times New Roman" w:eastAsia="標楷體" w:hAnsi="Times New Roman" w:cs="Times New Roman"/>
      <w:szCs w:val="20"/>
    </w:rPr>
  </w:style>
  <w:style w:type="paragraph" w:customStyle="1" w:styleId="afd">
    <w:name w:val="參考文獻"/>
    <w:link w:val="afe"/>
    <w:qFormat/>
    <w:rsid w:val="006C3E84"/>
    <w:pPr>
      <w:spacing w:beforeLines="50" w:before="50" w:afterLines="50" w:after="50"/>
      <w:ind w:left="200" w:hangingChars="200" w:hanging="200"/>
    </w:pPr>
    <w:rPr>
      <w:rFonts w:ascii="Times New Roman" w:eastAsia="標楷體" w:hAnsi="Times New Roman" w:cs="Times New Roman"/>
      <w:szCs w:val="20"/>
    </w:rPr>
  </w:style>
  <w:style w:type="character" w:customStyle="1" w:styleId="afe">
    <w:name w:val="參考文獻 字元"/>
    <w:basedOn w:val="a0"/>
    <w:link w:val="afd"/>
    <w:rsid w:val="006C3E84"/>
    <w:rPr>
      <w:rFonts w:ascii="Times New Roman" w:eastAsia="標楷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346282">
      <w:bodyDiv w:val="1"/>
      <w:marLeft w:val="0"/>
      <w:marRight w:val="0"/>
      <w:marTop w:val="0"/>
      <w:marBottom w:val="0"/>
      <w:divBdr>
        <w:top w:val="none" w:sz="0" w:space="0" w:color="auto"/>
        <w:left w:val="none" w:sz="0" w:space="0" w:color="auto"/>
        <w:bottom w:val="none" w:sz="0" w:space="0" w:color="auto"/>
        <w:right w:val="none" w:sz="0" w:space="0" w:color="auto"/>
      </w:divBdr>
    </w:div>
    <w:div w:id="32854755">
      <w:bodyDiv w:val="1"/>
      <w:marLeft w:val="0"/>
      <w:marRight w:val="0"/>
      <w:marTop w:val="0"/>
      <w:marBottom w:val="0"/>
      <w:divBdr>
        <w:top w:val="none" w:sz="0" w:space="0" w:color="auto"/>
        <w:left w:val="none" w:sz="0" w:space="0" w:color="auto"/>
        <w:bottom w:val="none" w:sz="0" w:space="0" w:color="auto"/>
        <w:right w:val="none" w:sz="0" w:space="0" w:color="auto"/>
      </w:divBdr>
    </w:div>
    <w:div w:id="60832013">
      <w:bodyDiv w:val="1"/>
      <w:marLeft w:val="0"/>
      <w:marRight w:val="0"/>
      <w:marTop w:val="0"/>
      <w:marBottom w:val="0"/>
      <w:divBdr>
        <w:top w:val="none" w:sz="0" w:space="0" w:color="auto"/>
        <w:left w:val="none" w:sz="0" w:space="0" w:color="auto"/>
        <w:bottom w:val="none" w:sz="0" w:space="0" w:color="auto"/>
        <w:right w:val="none" w:sz="0" w:space="0" w:color="auto"/>
      </w:divBdr>
    </w:div>
    <w:div w:id="96870780">
      <w:bodyDiv w:val="1"/>
      <w:marLeft w:val="0"/>
      <w:marRight w:val="0"/>
      <w:marTop w:val="0"/>
      <w:marBottom w:val="0"/>
      <w:divBdr>
        <w:top w:val="none" w:sz="0" w:space="0" w:color="auto"/>
        <w:left w:val="none" w:sz="0" w:space="0" w:color="auto"/>
        <w:bottom w:val="none" w:sz="0" w:space="0" w:color="auto"/>
        <w:right w:val="none" w:sz="0" w:space="0" w:color="auto"/>
      </w:divBdr>
    </w:div>
    <w:div w:id="99450329">
      <w:bodyDiv w:val="1"/>
      <w:marLeft w:val="0"/>
      <w:marRight w:val="0"/>
      <w:marTop w:val="0"/>
      <w:marBottom w:val="0"/>
      <w:divBdr>
        <w:top w:val="none" w:sz="0" w:space="0" w:color="auto"/>
        <w:left w:val="none" w:sz="0" w:space="0" w:color="auto"/>
        <w:bottom w:val="none" w:sz="0" w:space="0" w:color="auto"/>
        <w:right w:val="none" w:sz="0" w:space="0" w:color="auto"/>
      </w:divBdr>
    </w:div>
    <w:div w:id="115220147">
      <w:bodyDiv w:val="1"/>
      <w:marLeft w:val="0"/>
      <w:marRight w:val="0"/>
      <w:marTop w:val="0"/>
      <w:marBottom w:val="0"/>
      <w:divBdr>
        <w:top w:val="none" w:sz="0" w:space="0" w:color="auto"/>
        <w:left w:val="none" w:sz="0" w:space="0" w:color="auto"/>
        <w:bottom w:val="none" w:sz="0" w:space="0" w:color="auto"/>
        <w:right w:val="none" w:sz="0" w:space="0" w:color="auto"/>
      </w:divBdr>
    </w:div>
    <w:div w:id="140732342">
      <w:bodyDiv w:val="1"/>
      <w:marLeft w:val="0"/>
      <w:marRight w:val="0"/>
      <w:marTop w:val="0"/>
      <w:marBottom w:val="0"/>
      <w:divBdr>
        <w:top w:val="none" w:sz="0" w:space="0" w:color="auto"/>
        <w:left w:val="none" w:sz="0" w:space="0" w:color="auto"/>
        <w:bottom w:val="none" w:sz="0" w:space="0" w:color="auto"/>
        <w:right w:val="none" w:sz="0" w:space="0" w:color="auto"/>
      </w:divBdr>
    </w:div>
    <w:div w:id="152453649">
      <w:bodyDiv w:val="1"/>
      <w:marLeft w:val="0"/>
      <w:marRight w:val="0"/>
      <w:marTop w:val="0"/>
      <w:marBottom w:val="0"/>
      <w:divBdr>
        <w:top w:val="none" w:sz="0" w:space="0" w:color="auto"/>
        <w:left w:val="none" w:sz="0" w:space="0" w:color="auto"/>
        <w:bottom w:val="none" w:sz="0" w:space="0" w:color="auto"/>
        <w:right w:val="none" w:sz="0" w:space="0" w:color="auto"/>
      </w:divBdr>
    </w:div>
    <w:div w:id="172453503">
      <w:bodyDiv w:val="1"/>
      <w:marLeft w:val="0"/>
      <w:marRight w:val="0"/>
      <w:marTop w:val="0"/>
      <w:marBottom w:val="0"/>
      <w:divBdr>
        <w:top w:val="none" w:sz="0" w:space="0" w:color="auto"/>
        <w:left w:val="none" w:sz="0" w:space="0" w:color="auto"/>
        <w:bottom w:val="none" w:sz="0" w:space="0" w:color="auto"/>
        <w:right w:val="none" w:sz="0" w:space="0" w:color="auto"/>
      </w:divBdr>
    </w:div>
    <w:div w:id="191918819">
      <w:bodyDiv w:val="1"/>
      <w:marLeft w:val="0"/>
      <w:marRight w:val="0"/>
      <w:marTop w:val="0"/>
      <w:marBottom w:val="0"/>
      <w:divBdr>
        <w:top w:val="none" w:sz="0" w:space="0" w:color="auto"/>
        <w:left w:val="none" w:sz="0" w:space="0" w:color="auto"/>
        <w:bottom w:val="none" w:sz="0" w:space="0" w:color="auto"/>
        <w:right w:val="none" w:sz="0" w:space="0" w:color="auto"/>
      </w:divBdr>
    </w:div>
    <w:div w:id="195124729">
      <w:bodyDiv w:val="1"/>
      <w:marLeft w:val="0"/>
      <w:marRight w:val="0"/>
      <w:marTop w:val="0"/>
      <w:marBottom w:val="0"/>
      <w:divBdr>
        <w:top w:val="none" w:sz="0" w:space="0" w:color="auto"/>
        <w:left w:val="none" w:sz="0" w:space="0" w:color="auto"/>
        <w:bottom w:val="none" w:sz="0" w:space="0" w:color="auto"/>
        <w:right w:val="none" w:sz="0" w:space="0" w:color="auto"/>
      </w:divBdr>
    </w:div>
    <w:div w:id="198864295">
      <w:bodyDiv w:val="1"/>
      <w:marLeft w:val="0"/>
      <w:marRight w:val="0"/>
      <w:marTop w:val="0"/>
      <w:marBottom w:val="0"/>
      <w:divBdr>
        <w:top w:val="none" w:sz="0" w:space="0" w:color="auto"/>
        <w:left w:val="none" w:sz="0" w:space="0" w:color="auto"/>
        <w:bottom w:val="none" w:sz="0" w:space="0" w:color="auto"/>
        <w:right w:val="none" w:sz="0" w:space="0" w:color="auto"/>
      </w:divBdr>
    </w:div>
    <w:div w:id="220873065">
      <w:bodyDiv w:val="1"/>
      <w:marLeft w:val="0"/>
      <w:marRight w:val="0"/>
      <w:marTop w:val="0"/>
      <w:marBottom w:val="0"/>
      <w:divBdr>
        <w:top w:val="none" w:sz="0" w:space="0" w:color="auto"/>
        <w:left w:val="none" w:sz="0" w:space="0" w:color="auto"/>
        <w:bottom w:val="none" w:sz="0" w:space="0" w:color="auto"/>
        <w:right w:val="none" w:sz="0" w:space="0" w:color="auto"/>
      </w:divBdr>
    </w:div>
    <w:div w:id="248470534">
      <w:bodyDiv w:val="1"/>
      <w:marLeft w:val="0"/>
      <w:marRight w:val="0"/>
      <w:marTop w:val="0"/>
      <w:marBottom w:val="0"/>
      <w:divBdr>
        <w:top w:val="none" w:sz="0" w:space="0" w:color="auto"/>
        <w:left w:val="none" w:sz="0" w:space="0" w:color="auto"/>
        <w:bottom w:val="none" w:sz="0" w:space="0" w:color="auto"/>
        <w:right w:val="none" w:sz="0" w:space="0" w:color="auto"/>
      </w:divBdr>
    </w:div>
    <w:div w:id="262148925">
      <w:bodyDiv w:val="1"/>
      <w:marLeft w:val="0"/>
      <w:marRight w:val="0"/>
      <w:marTop w:val="0"/>
      <w:marBottom w:val="0"/>
      <w:divBdr>
        <w:top w:val="none" w:sz="0" w:space="0" w:color="auto"/>
        <w:left w:val="none" w:sz="0" w:space="0" w:color="auto"/>
        <w:bottom w:val="none" w:sz="0" w:space="0" w:color="auto"/>
        <w:right w:val="none" w:sz="0" w:space="0" w:color="auto"/>
      </w:divBdr>
    </w:div>
    <w:div w:id="267591864">
      <w:bodyDiv w:val="1"/>
      <w:marLeft w:val="0"/>
      <w:marRight w:val="0"/>
      <w:marTop w:val="0"/>
      <w:marBottom w:val="0"/>
      <w:divBdr>
        <w:top w:val="none" w:sz="0" w:space="0" w:color="auto"/>
        <w:left w:val="none" w:sz="0" w:space="0" w:color="auto"/>
        <w:bottom w:val="none" w:sz="0" w:space="0" w:color="auto"/>
        <w:right w:val="none" w:sz="0" w:space="0" w:color="auto"/>
      </w:divBdr>
    </w:div>
    <w:div w:id="269170575">
      <w:bodyDiv w:val="1"/>
      <w:marLeft w:val="0"/>
      <w:marRight w:val="0"/>
      <w:marTop w:val="0"/>
      <w:marBottom w:val="0"/>
      <w:divBdr>
        <w:top w:val="none" w:sz="0" w:space="0" w:color="auto"/>
        <w:left w:val="none" w:sz="0" w:space="0" w:color="auto"/>
        <w:bottom w:val="none" w:sz="0" w:space="0" w:color="auto"/>
        <w:right w:val="none" w:sz="0" w:space="0" w:color="auto"/>
      </w:divBdr>
    </w:div>
    <w:div w:id="299650518">
      <w:bodyDiv w:val="1"/>
      <w:marLeft w:val="0"/>
      <w:marRight w:val="0"/>
      <w:marTop w:val="0"/>
      <w:marBottom w:val="0"/>
      <w:divBdr>
        <w:top w:val="none" w:sz="0" w:space="0" w:color="auto"/>
        <w:left w:val="none" w:sz="0" w:space="0" w:color="auto"/>
        <w:bottom w:val="none" w:sz="0" w:space="0" w:color="auto"/>
        <w:right w:val="none" w:sz="0" w:space="0" w:color="auto"/>
      </w:divBdr>
    </w:div>
    <w:div w:id="300893002">
      <w:bodyDiv w:val="1"/>
      <w:marLeft w:val="0"/>
      <w:marRight w:val="0"/>
      <w:marTop w:val="0"/>
      <w:marBottom w:val="0"/>
      <w:divBdr>
        <w:top w:val="none" w:sz="0" w:space="0" w:color="auto"/>
        <w:left w:val="none" w:sz="0" w:space="0" w:color="auto"/>
        <w:bottom w:val="none" w:sz="0" w:space="0" w:color="auto"/>
        <w:right w:val="none" w:sz="0" w:space="0" w:color="auto"/>
      </w:divBdr>
    </w:div>
    <w:div w:id="301010231">
      <w:bodyDiv w:val="1"/>
      <w:marLeft w:val="0"/>
      <w:marRight w:val="0"/>
      <w:marTop w:val="0"/>
      <w:marBottom w:val="0"/>
      <w:divBdr>
        <w:top w:val="none" w:sz="0" w:space="0" w:color="auto"/>
        <w:left w:val="none" w:sz="0" w:space="0" w:color="auto"/>
        <w:bottom w:val="none" w:sz="0" w:space="0" w:color="auto"/>
        <w:right w:val="none" w:sz="0" w:space="0" w:color="auto"/>
      </w:divBdr>
    </w:div>
    <w:div w:id="317804828">
      <w:bodyDiv w:val="1"/>
      <w:marLeft w:val="0"/>
      <w:marRight w:val="0"/>
      <w:marTop w:val="0"/>
      <w:marBottom w:val="0"/>
      <w:divBdr>
        <w:top w:val="none" w:sz="0" w:space="0" w:color="auto"/>
        <w:left w:val="none" w:sz="0" w:space="0" w:color="auto"/>
        <w:bottom w:val="none" w:sz="0" w:space="0" w:color="auto"/>
        <w:right w:val="none" w:sz="0" w:space="0" w:color="auto"/>
      </w:divBdr>
    </w:div>
    <w:div w:id="351036933">
      <w:bodyDiv w:val="1"/>
      <w:marLeft w:val="0"/>
      <w:marRight w:val="0"/>
      <w:marTop w:val="0"/>
      <w:marBottom w:val="0"/>
      <w:divBdr>
        <w:top w:val="none" w:sz="0" w:space="0" w:color="auto"/>
        <w:left w:val="none" w:sz="0" w:space="0" w:color="auto"/>
        <w:bottom w:val="none" w:sz="0" w:space="0" w:color="auto"/>
        <w:right w:val="none" w:sz="0" w:space="0" w:color="auto"/>
      </w:divBdr>
    </w:div>
    <w:div w:id="363941259">
      <w:bodyDiv w:val="1"/>
      <w:marLeft w:val="0"/>
      <w:marRight w:val="0"/>
      <w:marTop w:val="0"/>
      <w:marBottom w:val="0"/>
      <w:divBdr>
        <w:top w:val="none" w:sz="0" w:space="0" w:color="auto"/>
        <w:left w:val="none" w:sz="0" w:space="0" w:color="auto"/>
        <w:bottom w:val="none" w:sz="0" w:space="0" w:color="auto"/>
        <w:right w:val="none" w:sz="0" w:space="0" w:color="auto"/>
      </w:divBdr>
    </w:div>
    <w:div w:id="383219391">
      <w:bodyDiv w:val="1"/>
      <w:marLeft w:val="0"/>
      <w:marRight w:val="0"/>
      <w:marTop w:val="0"/>
      <w:marBottom w:val="0"/>
      <w:divBdr>
        <w:top w:val="none" w:sz="0" w:space="0" w:color="auto"/>
        <w:left w:val="none" w:sz="0" w:space="0" w:color="auto"/>
        <w:bottom w:val="none" w:sz="0" w:space="0" w:color="auto"/>
        <w:right w:val="none" w:sz="0" w:space="0" w:color="auto"/>
      </w:divBdr>
    </w:div>
    <w:div w:id="404763518">
      <w:bodyDiv w:val="1"/>
      <w:marLeft w:val="0"/>
      <w:marRight w:val="0"/>
      <w:marTop w:val="0"/>
      <w:marBottom w:val="0"/>
      <w:divBdr>
        <w:top w:val="none" w:sz="0" w:space="0" w:color="auto"/>
        <w:left w:val="none" w:sz="0" w:space="0" w:color="auto"/>
        <w:bottom w:val="none" w:sz="0" w:space="0" w:color="auto"/>
        <w:right w:val="none" w:sz="0" w:space="0" w:color="auto"/>
      </w:divBdr>
    </w:div>
    <w:div w:id="417601209">
      <w:bodyDiv w:val="1"/>
      <w:marLeft w:val="0"/>
      <w:marRight w:val="0"/>
      <w:marTop w:val="0"/>
      <w:marBottom w:val="0"/>
      <w:divBdr>
        <w:top w:val="none" w:sz="0" w:space="0" w:color="auto"/>
        <w:left w:val="none" w:sz="0" w:space="0" w:color="auto"/>
        <w:bottom w:val="none" w:sz="0" w:space="0" w:color="auto"/>
        <w:right w:val="none" w:sz="0" w:space="0" w:color="auto"/>
      </w:divBdr>
    </w:div>
    <w:div w:id="431172690">
      <w:bodyDiv w:val="1"/>
      <w:marLeft w:val="0"/>
      <w:marRight w:val="0"/>
      <w:marTop w:val="0"/>
      <w:marBottom w:val="0"/>
      <w:divBdr>
        <w:top w:val="none" w:sz="0" w:space="0" w:color="auto"/>
        <w:left w:val="none" w:sz="0" w:space="0" w:color="auto"/>
        <w:bottom w:val="none" w:sz="0" w:space="0" w:color="auto"/>
        <w:right w:val="none" w:sz="0" w:space="0" w:color="auto"/>
      </w:divBdr>
    </w:div>
    <w:div w:id="441146889">
      <w:bodyDiv w:val="1"/>
      <w:marLeft w:val="0"/>
      <w:marRight w:val="0"/>
      <w:marTop w:val="0"/>
      <w:marBottom w:val="0"/>
      <w:divBdr>
        <w:top w:val="none" w:sz="0" w:space="0" w:color="auto"/>
        <w:left w:val="none" w:sz="0" w:space="0" w:color="auto"/>
        <w:bottom w:val="none" w:sz="0" w:space="0" w:color="auto"/>
        <w:right w:val="none" w:sz="0" w:space="0" w:color="auto"/>
      </w:divBdr>
    </w:div>
    <w:div w:id="451677614">
      <w:bodyDiv w:val="1"/>
      <w:marLeft w:val="0"/>
      <w:marRight w:val="0"/>
      <w:marTop w:val="0"/>
      <w:marBottom w:val="0"/>
      <w:divBdr>
        <w:top w:val="none" w:sz="0" w:space="0" w:color="auto"/>
        <w:left w:val="none" w:sz="0" w:space="0" w:color="auto"/>
        <w:bottom w:val="none" w:sz="0" w:space="0" w:color="auto"/>
        <w:right w:val="none" w:sz="0" w:space="0" w:color="auto"/>
      </w:divBdr>
    </w:div>
    <w:div w:id="474760202">
      <w:bodyDiv w:val="1"/>
      <w:marLeft w:val="0"/>
      <w:marRight w:val="0"/>
      <w:marTop w:val="0"/>
      <w:marBottom w:val="0"/>
      <w:divBdr>
        <w:top w:val="none" w:sz="0" w:space="0" w:color="auto"/>
        <w:left w:val="none" w:sz="0" w:space="0" w:color="auto"/>
        <w:bottom w:val="none" w:sz="0" w:space="0" w:color="auto"/>
        <w:right w:val="none" w:sz="0" w:space="0" w:color="auto"/>
      </w:divBdr>
    </w:div>
    <w:div w:id="501551254">
      <w:bodyDiv w:val="1"/>
      <w:marLeft w:val="0"/>
      <w:marRight w:val="0"/>
      <w:marTop w:val="0"/>
      <w:marBottom w:val="0"/>
      <w:divBdr>
        <w:top w:val="none" w:sz="0" w:space="0" w:color="auto"/>
        <w:left w:val="none" w:sz="0" w:space="0" w:color="auto"/>
        <w:bottom w:val="none" w:sz="0" w:space="0" w:color="auto"/>
        <w:right w:val="none" w:sz="0" w:space="0" w:color="auto"/>
      </w:divBdr>
    </w:div>
    <w:div w:id="502858328">
      <w:bodyDiv w:val="1"/>
      <w:marLeft w:val="0"/>
      <w:marRight w:val="0"/>
      <w:marTop w:val="0"/>
      <w:marBottom w:val="0"/>
      <w:divBdr>
        <w:top w:val="none" w:sz="0" w:space="0" w:color="auto"/>
        <w:left w:val="none" w:sz="0" w:space="0" w:color="auto"/>
        <w:bottom w:val="none" w:sz="0" w:space="0" w:color="auto"/>
        <w:right w:val="none" w:sz="0" w:space="0" w:color="auto"/>
      </w:divBdr>
    </w:div>
    <w:div w:id="534343778">
      <w:bodyDiv w:val="1"/>
      <w:marLeft w:val="0"/>
      <w:marRight w:val="0"/>
      <w:marTop w:val="0"/>
      <w:marBottom w:val="0"/>
      <w:divBdr>
        <w:top w:val="none" w:sz="0" w:space="0" w:color="auto"/>
        <w:left w:val="none" w:sz="0" w:space="0" w:color="auto"/>
        <w:bottom w:val="none" w:sz="0" w:space="0" w:color="auto"/>
        <w:right w:val="none" w:sz="0" w:space="0" w:color="auto"/>
      </w:divBdr>
    </w:div>
    <w:div w:id="534538018">
      <w:bodyDiv w:val="1"/>
      <w:marLeft w:val="0"/>
      <w:marRight w:val="0"/>
      <w:marTop w:val="0"/>
      <w:marBottom w:val="0"/>
      <w:divBdr>
        <w:top w:val="none" w:sz="0" w:space="0" w:color="auto"/>
        <w:left w:val="none" w:sz="0" w:space="0" w:color="auto"/>
        <w:bottom w:val="none" w:sz="0" w:space="0" w:color="auto"/>
        <w:right w:val="none" w:sz="0" w:space="0" w:color="auto"/>
      </w:divBdr>
    </w:div>
    <w:div w:id="562259579">
      <w:bodyDiv w:val="1"/>
      <w:marLeft w:val="0"/>
      <w:marRight w:val="0"/>
      <w:marTop w:val="0"/>
      <w:marBottom w:val="0"/>
      <w:divBdr>
        <w:top w:val="none" w:sz="0" w:space="0" w:color="auto"/>
        <w:left w:val="none" w:sz="0" w:space="0" w:color="auto"/>
        <w:bottom w:val="none" w:sz="0" w:space="0" w:color="auto"/>
        <w:right w:val="none" w:sz="0" w:space="0" w:color="auto"/>
      </w:divBdr>
    </w:div>
    <w:div w:id="626854644">
      <w:bodyDiv w:val="1"/>
      <w:marLeft w:val="0"/>
      <w:marRight w:val="0"/>
      <w:marTop w:val="0"/>
      <w:marBottom w:val="0"/>
      <w:divBdr>
        <w:top w:val="none" w:sz="0" w:space="0" w:color="auto"/>
        <w:left w:val="none" w:sz="0" w:space="0" w:color="auto"/>
        <w:bottom w:val="none" w:sz="0" w:space="0" w:color="auto"/>
        <w:right w:val="none" w:sz="0" w:space="0" w:color="auto"/>
      </w:divBdr>
    </w:div>
    <w:div w:id="660423274">
      <w:bodyDiv w:val="1"/>
      <w:marLeft w:val="0"/>
      <w:marRight w:val="0"/>
      <w:marTop w:val="0"/>
      <w:marBottom w:val="0"/>
      <w:divBdr>
        <w:top w:val="none" w:sz="0" w:space="0" w:color="auto"/>
        <w:left w:val="none" w:sz="0" w:space="0" w:color="auto"/>
        <w:bottom w:val="none" w:sz="0" w:space="0" w:color="auto"/>
        <w:right w:val="none" w:sz="0" w:space="0" w:color="auto"/>
      </w:divBdr>
    </w:div>
    <w:div w:id="660548611">
      <w:bodyDiv w:val="1"/>
      <w:marLeft w:val="0"/>
      <w:marRight w:val="0"/>
      <w:marTop w:val="0"/>
      <w:marBottom w:val="0"/>
      <w:divBdr>
        <w:top w:val="none" w:sz="0" w:space="0" w:color="auto"/>
        <w:left w:val="none" w:sz="0" w:space="0" w:color="auto"/>
        <w:bottom w:val="none" w:sz="0" w:space="0" w:color="auto"/>
        <w:right w:val="none" w:sz="0" w:space="0" w:color="auto"/>
      </w:divBdr>
    </w:div>
    <w:div w:id="669795942">
      <w:bodyDiv w:val="1"/>
      <w:marLeft w:val="0"/>
      <w:marRight w:val="0"/>
      <w:marTop w:val="0"/>
      <w:marBottom w:val="0"/>
      <w:divBdr>
        <w:top w:val="none" w:sz="0" w:space="0" w:color="auto"/>
        <w:left w:val="none" w:sz="0" w:space="0" w:color="auto"/>
        <w:bottom w:val="none" w:sz="0" w:space="0" w:color="auto"/>
        <w:right w:val="none" w:sz="0" w:space="0" w:color="auto"/>
      </w:divBdr>
    </w:div>
    <w:div w:id="687221514">
      <w:bodyDiv w:val="1"/>
      <w:marLeft w:val="0"/>
      <w:marRight w:val="0"/>
      <w:marTop w:val="0"/>
      <w:marBottom w:val="0"/>
      <w:divBdr>
        <w:top w:val="none" w:sz="0" w:space="0" w:color="auto"/>
        <w:left w:val="none" w:sz="0" w:space="0" w:color="auto"/>
        <w:bottom w:val="none" w:sz="0" w:space="0" w:color="auto"/>
        <w:right w:val="none" w:sz="0" w:space="0" w:color="auto"/>
      </w:divBdr>
    </w:div>
    <w:div w:id="694695087">
      <w:bodyDiv w:val="1"/>
      <w:marLeft w:val="0"/>
      <w:marRight w:val="0"/>
      <w:marTop w:val="0"/>
      <w:marBottom w:val="0"/>
      <w:divBdr>
        <w:top w:val="none" w:sz="0" w:space="0" w:color="auto"/>
        <w:left w:val="none" w:sz="0" w:space="0" w:color="auto"/>
        <w:bottom w:val="none" w:sz="0" w:space="0" w:color="auto"/>
        <w:right w:val="none" w:sz="0" w:space="0" w:color="auto"/>
      </w:divBdr>
    </w:div>
    <w:div w:id="699668285">
      <w:bodyDiv w:val="1"/>
      <w:marLeft w:val="0"/>
      <w:marRight w:val="0"/>
      <w:marTop w:val="0"/>
      <w:marBottom w:val="0"/>
      <w:divBdr>
        <w:top w:val="none" w:sz="0" w:space="0" w:color="auto"/>
        <w:left w:val="none" w:sz="0" w:space="0" w:color="auto"/>
        <w:bottom w:val="none" w:sz="0" w:space="0" w:color="auto"/>
        <w:right w:val="none" w:sz="0" w:space="0" w:color="auto"/>
      </w:divBdr>
    </w:div>
    <w:div w:id="704985990">
      <w:bodyDiv w:val="1"/>
      <w:marLeft w:val="0"/>
      <w:marRight w:val="0"/>
      <w:marTop w:val="0"/>
      <w:marBottom w:val="0"/>
      <w:divBdr>
        <w:top w:val="none" w:sz="0" w:space="0" w:color="auto"/>
        <w:left w:val="none" w:sz="0" w:space="0" w:color="auto"/>
        <w:bottom w:val="none" w:sz="0" w:space="0" w:color="auto"/>
        <w:right w:val="none" w:sz="0" w:space="0" w:color="auto"/>
      </w:divBdr>
    </w:div>
    <w:div w:id="741803917">
      <w:bodyDiv w:val="1"/>
      <w:marLeft w:val="0"/>
      <w:marRight w:val="0"/>
      <w:marTop w:val="0"/>
      <w:marBottom w:val="0"/>
      <w:divBdr>
        <w:top w:val="none" w:sz="0" w:space="0" w:color="auto"/>
        <w:left w:val="none" w:sz="0" w:space="0" w:color="auto"/>
        <w:bottom w:val="none" w:sz="0" w:space="0" w:color="auto"/>
        <w:right w:val="none" w:sz="0" w:space="0" w:color="auto"/>
      </w:divBdr>
    </w:div>
    <w:div w:id="744108512">
      <w:bodyDiv w:val="1"/>
      <w:marLeft w:val="0"/>
      <w:marRight w:val="0"/>
      <w:marTop w:val="0"/>
      <w:marBottom w:val="0"/>
      <w:divBdr>
        <w:top w:val="none" w:sz="0" w:space="0" w:color="auto"/>
        <w:left w:val="none" w:sz="0" w:space="0" w:color="auto"/>
        <w:bottom w:val="none" w:sz="0" w:space="0" w:color="auto"/>
        <w:right w:val="none" w:sz="0" w:space="0" w:color="auto"/>
      </w:divBdr>
    </w:div>
    <w:div w:id="755250722">
      <w:bodyDiv w:val="1"/>
      <w:marLeft w:val="0"/>
      <w:marRight w:val="0"/>
      <w:marTop w:val="0"/>
      <w:marBottom w:val="0"/>
      <w:divBdr>
        <w:top w:val="none" w:sz="0" w:space="0" w:color="auto"/>
        <w:left w:val="none" w:sz="0" w:space="0" w:color="auto"/>
        <w:bottom w:val="none" w:sz="0" w:space="0" w:color="auto"/>
        <w:right w:val="none" w:sz="0" w:space="0" w:color="auto"/>
      </w:divBdr>
    </w:div>
    <w:div w:id="762453569">
      <w:bodyDiv w:val="1"/>
      <w:marLeft w:val="0"/>
      <w:marRight w:val="0"/>
      <w:marTop w:val="0"/>
      <w:marBottom w:val="0"/>
      <w:divBdr>
        <w:top w:val="none" w:sz="0" w:space="0" w:color="auto"/>
        <w:left w:val="none" w:sz="0" w:space="0" w:color="auto"/>
        <w:bottom w:val="none" w:sz="0" w:space="0" w:color="auto"/>
        <w:right w:val="none" w:sz="0" w:space="0" w:color="auto"/>
      </w:divBdr>
    </w:div>
    <w:div w:id="769936992">
      <w:bodyDiv w:val="1"/>
      <w:marLeft w:val="0"/>
      <w:marRight w:val="0"/>
      <w:marTop w:val="0"/>
      <w:marBottom w:val="0"/>
      <w:divBdr>
        <w:top w:val="none" w:sz="0" w:space="0" w:color="auto"/>
        <w:left w:val="none" w:sz="0" w:space="0" w:color="auto"/>
        <w:bottom w:val="none" w:sz="0" w:space="0" w:color="auto"/>
        <w:right w:val="none" w:sz="0" w:space="0" w:color="auto"/>
      </w:divBdr>
    </w:div>
    <w:div w:id="791940491">
      <w:bodyDiv w:val="1"/>
      <w:marLeft w:val="0"/>
      <w:marRight w:val="0"/>
      <w:marTop w:val="0"/>
      <w:marBottom w:val="0"/>
      <w:divBdr>
        <w:top w:val="none" w:sz="0" w:space="0" w:color="auto"/>
        <w:left w:val="none" w:sz="0" w:space="0" w:color="auto"/>
        <w:bottom w:val="none" w:sz="0" w:space="0" w:color="auto"/>
        <w:right w:val="none" w:sz="0" w:space="0" w:color="auto"/>
      </w:divBdr>
    </w:div>
    <w:div w:id="819074099">
      <w:bodyDiv w:val="1"/>
      <w:marLeft w:val="0"/>
      <w:marRight w:val="0"/>
      <w:marTop w:val="0"/>
      <w:marBottom w:val="0"/>
      <w:divBdr>
        <w:top w:val="none" w:sz="0" w:space="0" w:color="auto"/>
        <w:left w:val="none" w:sz="0" w:space="0" w:color="auto"/>
        <w:bottom w:val="none" w:sz="0" w:space="0" w:color="auto"/>
        <w:right w:val="none" w:sz="0" w:space="0" w:color="auto"/>
      </w:divBdr>
    </w:div>
    <w:div w:id="859708324">
      <w:bodyDiv w:val="1"/>
      <w:marLeft w:val="0"/>
      <w:marRight w:val="0"/>
      <w:marTop w:val="0"/>
      <w:marBottom w:val="0"/>
      <w:divBdr>
        <w:top w:val="none" w:sz="0" w:space="0" w:color="auto"/>
        <w:left w:val="none" w:sz="0" w:space="0" w:color="auto"/>
        <w:bottom w:val="none" w:sz="0" w:space="0" w:color="auto"/>
        <w:right w:val="none" w:sz="0" w:space="0" w:color="auto"/>
      </w:divBdr>
    </w:div>
    <w:div w:id="862672567">
      <w:bodyDiv w:val="1"/>
      <w:marLeft w:val="0"/>
      <w:marRight w:val="0"/>
      <w:marTop w:val="0"/>
      <w:marBottom w:val="0"/>
      <w:divBdr>
        <w:top w:val="none" w:sz="0" w:space="0" w:color="auto"/>
        <w:left w:val="none" w:sz="0" w:space="0" w:color="auto"/>
        <w:bottom w:val="none" w:sz="0" w:space="0" w:color="auto"/>
        <w:right w:val="none" w:sz="0" w:space="0" w:color="auto"/>
      </w:divBdr>
    </w:div>
    <w:div w:id="876896209">
      <w:bodyDiv w:val="1"/>
      <w:marLeft w:val="0"/>
      <w:marRight w:val="0"/>
      <w:marTop w:val="0"/>
      <w:marBottom w:val="0"/>
      <w:divBdr>
        <w:top w:val="none" w:sz="0" w:space="0" w:color="auto"/>
        <w:left w:val="none" w:sz="0" w:space="0" w:color="auto"/>
        <w:bottom w:val="none" w:sz="0" w:space="0" w:color="auto"/>
        <w:right w:val="none" w:sz="0" w:space="0" w:color="auto"/>
      </w:divBdr>
    </w:div>
    <w:div w:id="915820924">
      <w:bodyDiv w:val="1"/>
      <w:marLeft w:val="0"/>
      <w:marRight w:val="0"/>
      <w:marTop w:val="0"/>
      <w:marBottom w:val="0"/>
      <w:divBdr>
        <w:top w:val="none" w:sz="0" w:space="0" w:color="auto"/>
        <w:left w:val="none" w:sz="0" w:space="0" w:color="auto"/>
        <w:bottom w:val="none" w:sz="0" w:space="0" w:color="auto"/>
        <w:right w:val="none" w:sz="0" w:space="0" w:color="auto"/>
      </w:divBdr>
    </w:div>
    <w:div w:id="917590421">
      <w:bodyDiv w:val="1"/>
      <w:marLeft w:val="0"/>
      <w:marRight w:val="0"/>
      <w:marTop w:val="0"/>
      <w:marBottom w:val="0"/>
      <w:divBdr>
        <w:top w:val="none" w:sz="0" w:space="0" w:color="auto"/>
        <w:left w:val="none" w:sz="0" w:space="0" w:color="auto"/>
        <w:bottom w:val="none" w:sz="0" w:space="0" w:color="auto"/>
        <w:right w:val="none" w:sz="0" w:space="0" w:color="auto"/>
      </w:divBdr>
    </w:div>
    <w:div w:id="919602849">
      <w:bodyDiv w:val="1"/>
      <w:marLeft w:val="0"/>
      <w:marRight w:val="0"/>
      <w:marTop w:val="0"/>
      <w:marBottom w:val="0"/>
      <w:divBdr>
        <w:top w:val="none" w:sz="0" w:space="0" w:color="auto"/>
        <w:left w:val="none" w:sz="0" w:space="0" w:color="auto"/>
        <w:bottom w:val="none" w:sz="0" w:space="0" w:color="auto"/>
        <w:right w:val="none" w:sz="0" w:space="0" w:color="auto"/>
      </w:divBdr>
    </w:div>
    <w:div w:id="920526054">
      <w:bodyDiv w:val="1"/>
      <w:marLeft w:val="0"/>
      <w:marRight w:val="0"/>
      <w:marTop w:val="0"/>
      <w:marBottom w:val="0"/>
      <w:divBdr>
        <w:top w:val="none" w:sz="0" w:space="0" w:color="auto"/>
        <w:left w:val="none" w:sz="0" w:space="0" w:color="auto"/>
        <w:bottom w:val="none" w:sz="0" w:space="0" w:color="auto"/>
        <w:right w:val="none" w:sz="0" w:space="0" w:color="auto"/>
      </w:divBdr>
    </w:div>
    <w:div w:id="950820913">
      <w:bodyDiv w:val="1"/>
      <w:marLeft w:val="0"/>
      <w:marRight w:val="0"/>
      <w:marTop w:val="0"/>
      <w:marBottom w:val="0"/>
      <w:divBdr>
        <w:top w:val="none" w:sz="0" w:space="0" w:color="auto"/>
        <w:left w:val="none" w:sz="0" w:space="0" w:color="auto"/>
        <w:bottom w:val="none" w:sz="0" w:space="0" w:color="auto"/>
        <w:right w:val="none" w:sz="0" w:space="0" w:color="auto"/>
      </w:divBdr>
    </w:div>
    <w:div w:id="953175572">
      <w:bodyDiv w:val="1"/>
      <w:marLeft w:val="0"/>
      <w:marRight w:val="0"/>
      <w:marTop w:val="0"/>
      <w:marBottom w:val="0"/>
      <w:divBdr>
        <w:top w:val="none" w:sz="0" w:space="0" w:color="auto"/>
        <w:left w:val="none" w:sz="0" w:space="0" w:color="auto"/>
        <w:bottom w:val="none" w:sz="0" w:space="0" w:color="auto"/>
        <w:right w:val="none" w:sz="0" w:space="0" w:color="auto"/>
      </w:divBdr>
    </w:div>
    <w:div w:id="961225049">
      <w:bodyDiv w:val="1"/>
      <w:marLeft w:val="0"/>
      <w:marRight w:val="0"/>
      <w:marTop w:val="0"/>
      <w:marBottom w:val="0"/>
      <w:divBdr>
        <w:top w:val="none" w:sz="0" w:space="0" w:color="auto"/>
        <w:left w:val="none" w:sz="0" w:space="0" w:color="auto"/>
        <w:bottom w:val="none" w:sz="0" w:space="0" w:color="auto"/>
        <w:right w:val="none" w:sz="0" w:space="0" w:color="auto"/>
      </w:divBdr>
    </w:div>
    <w:div w:id="979459333">
      <w:bodyDiv w:val="1"/>
      <w:marLeft w:val="0"/>
      <w:marRight w:val="0"/>
      <w:marTop w:val="0"/>
      <w:marBottom w:val="0"/>
      <w:divBdr>
        <w:top w:val="none" w:sz="0" w:space="0" w:color="auto"/>
        <w:left w:val="none" w:sz="0" w:space="0" w:color="auto"/>
        <w:bottom w:val="none" w:sz="0" w:space="0" w:color="auto"/>
        <w:right w:val="none" w:sz="0" w:space="0" w:color="auto"/>
      </w:divBdr>
    </w:div>
    <w:div w:id="986856424">
      <w:bodyDiv w:val="1"/>
      <w:marLeft w:val="0"/>
      <w:marRight w:val="0"/>
      <w:marTop w:val="0"/>
      <w:marBottom w:val="0"/>
      <w:divBdr>
        <w:top w:val="none" w:sz="0" w:space="0" w:color="auto"/>
        <w:left w:val="none" w:sz="0" w:space="0" w:color="auto"/>
        <w:bottom w:val="none" w:sz="0" w:space="0" w:color="auto"/>
        <w:right w:val="none" w:sz="0" w:space="0" w:color="auto"/>
      </w:divBdr>
    </w:div>
    <w:div w:id="988678991">
      <w:bodyDiv w:val="1"/>
      <w:marLeft w:val="0"/>
      <w:marRight w:val="0"/>
      <w:marTop w:val="0"/>
      <w:marBottom w:val="0"/>
      <w:divBdr>
        <w:top w:val="none" w:sz="0" w:space="0" w:color="auto"/>
        <w:left w:val="none" w:sz="0" w:space="0" w:color="auto"/>
        <w:bottom w:val="none" w:sz="0" w:space="0" w:color="auto"/>
        <w:right w:val="none" w:sz="0" w:space="0" w:color="auto"/>
      </w:divBdr>
    </w:div>
    <w:div w:id="993800511">
      <w:bodyDiv w:val="1"/>
      <w:marLeft w:val="0"/>
      <w:marRight w:val="0"/>
      <w:marTop w:val="0"/>
      <w:marBottom w:val="0"/>
      <w:divBdr>
        <w:top w:val="none" w:sz="0" w:space="0" w:color="auto"/>
        <w:left w:val="none" w:sz="0" w:space="0" w:color="auto"/>
        <w:bottom w:val="none" w:sz="0" w:space="0" w:color="auto"/>
        <w:right w:val="none" w:sz="0" w:space="0" w:color="auto"/>
      </w:divBdr>
    </w:div>
    <w:div w:id="1024525365">
      <w:bodyDiv w:val="1"/>
      <w:marLeft w:val="0"/>
      <w:marRight w:val="0"/>
      <w:marTop w:val="0"/>
      <w:marBottom w:val="0"/>
      <w:divBdr>
        <w:top w:val="none" w:sz="0" w:space="0" w:color="auto"/>
        <w:left w:val="none" w:sz="0" w:space="0" w:color="auto"/>
        <w:bottom w:val="none" w:sz="0" w:space="0" w:color="auto"/>
        <w:right w:val="none" w:sz="0" w:space="0" w:color="auto"/>
      </w:divBdr>
    </w:div>
    <w:div w:id="1026757835">
      <w:bodyDiv w:val="1"/>
      <w:marLeft w:val="0"/>
      <w:marRight w:val="0"/>
      <w:marTop w:val="0"/>
      <w:marBottom w:val="0"/>
      <w:divBdr>
        <w:top w:val="none" w:sz="0" w:space="0" w:color="auto"/>
        <w:left w:val="none" w:sz="0" w:space="0" w:color="auto"/>
        <w:bottom w:val="none" w:sz="0" w:space="0" w:color="auto"/>
        <w:right w:val="none" w:sz="0" w:space="0" w:color="auto"/>
      </w:divBdr>
    </w:div>
    <w:div w:id="1039431918">
      <w:bodyDiv w:val="1"/>
      <w:marLeft w:val="0"/>
      <w:marRight w:val="0"/>
      <w:marTop w:val="0"/>
      <w:marBottom w:val="0"/>
      <w:divBdr>
        <w:top w:val="none" w:sz="0" w:space="0" w:color="auto"/>
        <w:left w:val="none" w:sz="0" w:space="0" w:color="auto"/>
        <w:bottom w:val="none" w:sz="0" w:space="0" w:color="auto"/>
        <w:right w:val="none" w:sz="0" w:space="0" w:color="auto"/>
      </w:divBdr>
    </w:div>
    <w:div w:id="1049382844">
      <w:bodyDiv w:val="1"/>
      <w:marLeft w:val="0"/>
      <w:marRight w:val="0"/>
      <w:marTop w:val="0"/>
      <w:marBottom w:val="0"/>
      <w:divBdr>
        <w:top w:val="none" w:sz="0" w:space="0" w:color="auto"/>
        <w:left w:val="none" w:sz="0" w:space="0" w:color="auto"/>
        <w:bottom w:val="none" w:sz="0" w:space="0" w:color="auto"/>
        <w:right w:val="none" w:sz="0" w:space="0" w:color="auto"/>
      </w:divBdr>
    </w:div>
    <w:div w:id="1073042125">
      <w:bodyDiv w:val="1"/>
      <w:marLeft w:val="0"/>
      <w:marRight w:val="0"/>
      <w:marTop w:val="0"/>
      <w:marBottom w:val="0"/>
      <w:divBdr>
        <w:top w:val="none" w:sz="0" w:space="0" w:color="auto"/>
        <w:left w:val="none" w:sz="0" w:space="0" w:color="auto"/>
        <w:bottom w:val="none" w:sz="0" w:space="0" w:color="auto"/>
        <w:right w:val="none" w:sz="0" w:space="0" w:color="auto"/>
      </w:divBdr>
    </w:div>
    <w:div w:id="1086149859">
      <w:bodyDiv w:val="1"/>
      <w:marLeft w:val="0"/>
      <w:marRight w:val="0"/>
      <w:marTop w:val="0"/>
      <w:marBottom w:val="0"/>
      <w:divBdr>
        <w:top w:val="none" w:sz="0" w:space="0" w:color="auto"/>
        <w:left w:val="none" w:sz="0" w:space="0" w:color="auto"/>
        <w:bottom w:val="none" w:sz="0" w:space="0" w:color="auto"/>
        <w:right w:val="none" w:sz="0" w:space="0" w:color="auto"/>
      </w:divBdr>
    </w:div>
    <w:div w:id="1098990426">
      <w:bodyDiv w:val="1"/>
      <w:marLeft w:val="0"/>
      <w:marRight w:val="0"/>
      <w:marTop w:val="0"/>
      <w:marBottom w:val="0"/>
      <w:divBdr>
        <w:top w:val="none" w:sz="0" w:space="0" w:color="auto"/>
        <w:left w:val="none" w:sz="0" w:space="0" w:color="auto"/>
        <w:bottom w:val="none" w:sz="0" w:space="0" w:color="auto"/>
        <w:right w:val="none" w:sz="0" w:space="0" w:color="auto"/>
      </w:divBdr>
    </w:div>
    <w:div w:id="1100760179">
      <w:bodyDiv w:val="1"/>
      <w:marLeft w:val="0"/>
      <w:marRight w:val="0"/>
      <w:marTop w:val="0"/>
      <w:marBottom w:val="0"/>
      <w:divBdr>
        <w:top w:val="none" w:sz="0" w:space="0" w:color="auto"/>
        <w:left w:val="none" w:sz="0" w:space="0" w:color="auto"/>
        <w:bottom w:val="none" w:sz="0" w:space="0" w:color="auto"/>
        <w:right w:val="none" w:sz="0" w:space="0" w:color="auto"/>
      </w:divBdr>
    </w:div>
    <w:div w:id="1120032041">
      <w:bodyDiv w:val="1"/>
      <w:marLeft w:val="0"/>
      <w:marRight w:val="0"/>
      <w:marTop w:val="0"/>
      <w:marBottom w:val="0"/>
      <w:divBdr>
        <w:top w:val="none" w:sz="0" w:space="0" w:color="auto"/>
        <w:left w:val="none" w:sz="0" w:space="0" w:color="auto"/>
        <w:bottom w:val="none" w:sz="0" w:space="0" w:color="auto"/>
        <w:right w:val="none" w:sz="0" w:space="0" w:color="auto"/>
      </w:divBdr>
    </w:div>
    <w:div w:id="1163470298">
      <w:bodyDiv w:val="1"/>
      <w:marLeft w:val="0"/>
      <w:marRight w:val="0"/>
      <w:marTop w:val="0"/>
      <w:marBottom w:val="0"/>
      <w:divBdr>
        <w:top w:val="none" w:sz="0" w:space="0" w:color="auto"/>
        <w:left w:val="none" w:sz="0" w:space="0" w:color="auto"/>
        <w:bottom w:val="none" w:sz="0" w:space="0" w:color="auto"/>
        <w:right w:val="none" w:sz="0" w:space="0" w:color="auto"/>
      </w:divBdr>
    </w:div>
    <w:div w:id="1190725785">
      <w:bodyDiv w:val="1"/>
      <w:marLeft w:val="0"/>
      <w:marRight w:val="0"/>
      <w:marTop w:val="0"/>
      <w:marBottom w:val="0"/>
      <w:divBdr>
        <w:top w:val="none" w:sz="0" w:space="0" w:color="auto"/>
        <w:left w:val="none" w:sz="0" w:space="0" w:color="auto"/>
        <w:bottom w:val="none" w:sz="0" w:space="0" w:color="auto"/>
        <w:right w:val="none" w:sz="0" w:space="0" w:color="auto"/>
      </w:divBdr>
    </w:div>
    <w:div w:id="1195651431">
      <w:bodyDiv w:val="1"/>
      <w:marLeft w:val="0"/>
      <w:marRight w:val="0"/>
      <w:marTop w:val="0"/>
      <w:marBottom w:val="0"/>
      <w:divBdr>
        <w:top w:val="none" w:sz="0" w:space="0" w:color="auto"/>
        <w:left w:val="none" w:sz="0" w:space="0" w:color="auto"/>
        <w:bottom w:val="none" w:sz="0" w:space="0" w:color="auto"/>
        <w:right w:val="none" w:sz="0" w:space="0" w:color="auto"/>
      </w:divBdr>
    </w:div>
    <w:div w:id="1204098987">
      <w:bodyDiv w:val="1"/>
      <w:marLeft w:val="0"/>
      <w:marRight w:val="0"/>
      <w:marTop w:val="0"/>
      <w:marBottom w:val="0"/>
      <w:divBdr>
        <w:top w:val="none" w:sz="0" w:space="0" w:color="auto"/>
        <w:left w:val="none" w:sz="0" w:space="0" w:color="auto"/>
        <w:bottom w:val="none" w:sz="0" w:space="0" w:color="auto"/>
        <w:right w:val="none" w:sz="0" w:space="0" w:color="auto"/>
      </w:divBdr>
    </w:div>
    <w:div w:id="1212502382">
      <w:bodyDiv w:val="1"/>
      <w:marLeft w:val="0"/>
      <w:marRight w:val="0"/>
      <w:marTop w:val="0"/>
      <w:marBottom w:val="0"/>
      <w:divBdr>
        <w:top w:val="none" w:sz="0" w:space="0" w:color="auto"/>
        <w:left w:val="none" w:sz="0" w:space="0" w:color="auto"/>
        <w:bottom w:val="none" w:sz="0" w:space="0" w:color="auto"/>
        <w:right w:val="none" w:sz="0" w:space="0" w:color="auto"/>
      </w:divBdr>
    </w:div>
    <w:div w:id="1212694690">
      <w:bodyDiv w:val="1"/>
      <w:marLeft w:val="0"/>
      <w:marRight w:val="0"/>
      <w:marTop w:val="0"/>
      <w:marBottom w:val="0"/>
      <w:divBdr>
        <w:top w:val="none" w:sz="0" w:space="0" w:color="auto"/>
        <w:left w:val="none" w:sz="0" w:space="0" w:color="auto"/>
        <w:bottom w:val="none" w:sz="0" w:space="0" w:color="auto"/>
        <w:right w:val="none" w:sz="0" w:space="0" w:color="auto"/>
      </w:divBdr>
    </w:div>
    <w:div w:id="1240746932">
      <w:bodyDiv w:val="1"/>
      <w:marLeft w:val="0"/>
      <w:marRight w:val="0"/>
      <w:marTop w:val="0"/>
      <w:marBottom w:val="0"/>
      <w:divBdr>
        <w:top w:val="none" w:sz="0" w:space="0" w:color="auto"/>
        <w:left w:val="none" w:sz="0" w:space="0" w:color="auto"/>
        <w:bottom w:val="none" w:sz="0" w:space="0" w:color="auto"/>
        <w:right w:val="none" w:sz="0" w:space="0" w:color="auto"/>
      </w:divBdr>
    </w:div>
    <w:div w:id="1257708366">
      <w:bodyDiv w:val="1"/>
      <w:marLeft w:val="0"/>
      <w:marRight w:val="0"/>
      <w:marTop w:val="0"/>
      <w:marBottom w:val="0"/>
      <w:divBdr>
        <w:top w:val="none" w:sz="0" w:space="0" w:color="auto"/>
        <w:left w:val="none" w:sz="0" w:space="0" w:color="auto"/>
        <w:bottom w:val="none" w:sz="0" w:space="0" w:color="auto"/>
        <w:right w:val="none" w:sz="0" w:space="0" w:color="auto"/>
      </w:divBdr>
    </w:div>
    <w:div w:id="1296839752">
      <w:bodyDiv w:val="1"/>
      <w:marLeft w:val="0"/>
      <w:marRight w:val="0"/>
      <w:marTop w:val="0"/>
      <w:marBottom w:val="0"/>
      <w:divBdr>
        <w:top w:val="none" w:sz="0" w:space="0" w:color="auto"/>
        <w:left w:val="none" w:sz="0" w:space="0" w:color="auto"/>
        <w:bottom w:val="none" w:sz="0" w:space="0" w:color="auto"/>
        <w:right w:val="none" w:sz="0" w:space="0" w:color="auto"/>
      </w:divBdr>
    </w:div>
    <w:div w:id="1311396845">
      <w:bodyDiv w:val="1"/>
      <w:marLeft w:val="0"/>
      <w:marRight w:val="0"/>
      <w:marTop w:val="0"/>
      <w:marBottom w:val="0"/>
      <w:divBdr>
        <w:top w:val="none" w:sz="0" w:space="0" w:color="auto"/>
        <w:left w:val="none" w:sz="0" w:space="0" w:color="auto"/>
        <w:bottom w:val="none" w:sz="0" w:space="0" w:color="auto"/>
        <w:right w:val="none" w:sz="0" w:space="0" w:color="auto"/>
      </w:divBdr>
    </w:div>
    <w:div w:id="1324968277">
      <w:bodyDiv w:val="1"/>
      <w:marLeft w:val="0"/>
      <w:marRight w:val="0"/>
      <w:marTop w:val="0"/>
      <w:marBottom w:val="0"/>
      <w:divBdr>
        <w:top w:val="none" w:sz="0" w:space="0" w:color="auto"/>
        <w:left w:val="none" w:sz="0" w:space="0" w:color="auto"/>
        <w:bottom w:val="none" w:sz="0" w:space="0" w:color="auto"/>
        <w:right w:val="none" w:sz="0" w:space="0" w:color="auto"/>
      </w:divBdr>
    </w:div>
    <w:div w:id="1341198565">
      <w:bodyDiv w:val="1"/>
      <w:marLeft w:val="0"/>
      <w:marRight w:val="0"/>
      <w:marTop w:val="0"/>
      <w:marBottom w:val="0"/>
      <w:divBdr>
        <w:top w:val="none" w:sz="0" w:space="0" w:color="auto"/>
        <w:left w:val="none" w:sz="0" w:space="0" w:color="auto"/>
        <w:bottom w:val="none" w:sz="0" w:space="0" w:color="auto"/>
        <w:right w:val="none" w:sz="0" w:space="0" w:color="auto"/>
      </w:divBdr>
    </w:div>
    <w:div w:id="1361708910">
      <w:bodyDiv w:val="1"/>
      <w:marLeft w:val="0"/>
      <w:marRight w:val="0"/>
      <w:marTop w:val="0"/>
      <w:marBottom w:val="0"/>
      <w:divBdr>
        <w:top w:val="none" w:sz="0" w:space="0" w:color="auto"/>
        <w:left w:val="none" w:sz="0" w:space="0" w:color="auto"/>
        <w:bottom w:val="none" w:sz="0" w:space="0" w:color="auto"/>
        <w:right w:val="none" w:sz="0" w:space="0" w:color="auto"/>
      </w:divBdr>
    </w:div>
    <w:div w:id="1380472265">
      <w:bodyDiv w:val="1"/>
      <w:marLeft w:val="0"/>
      <w:marRight w:val="0"/>
      <w:marTop w:val="0"/>
      <w:marBottom w:val="0"/>
      <w:divBdr>
        <w:top w:val="none" w:sz="0" w:space="0" w:color="auto"/>
        <w:left w:val="none" w:sz="0" w:space="0" w:color="auto"/>
        <w:bottom w:val="none" w:sz="0" w:space="0" w:color="auto"/>
        <w:right w:val="none" w:sz="0" w:space="0" w:color="auto"/>
      </w:divBdr>
    </w:div>
    <w:div w:id="1387873840">
      <w:bodyDiv w:val="1"/>
      <w:marLeft w:val="0"/>
      <w:marRight w:val="0"/>
      <w:marTop w:val="0"/>
      <w:marBottom w:val="0"/>
      <w:divBdr>
        <w:top w:val="none" w:sz="0" w:space="0" w:color="auto"/>
        <w:left w:val="none" w:sz="0" w:space="0" w:color="auto"/>
        <w:bottom w:val="none" w:sz="0" w:space="0" w:color="auto"/>
        <w:right w:val="none" w:sz="0" w:space="0" w:color="auto"/>
      </w:divBdr>
    </w:div>
    <w:div w:id="1398939499">
      <w:bodyDiv w:val="1"/>
      <w:marLeft w:val="0"/>
      <w:marRight w:val="0"/>
      <w:marTop w:val="0"/>
      <w:marBottom w:val="0"/>
      <w:divBdr>
        <w:top w:val="none" w:sz="0" w:space="0" w:color="auto"/>
        <w:left w:val="none" w:sz="0" w:space="0" w:color="auto"/>
        <w:bottom w:val="none" w:sz="0" w:space="0" w:color="auto"/>
        <w:right w:val="none" w:sz="0" w:space="0" w:color="auto"/>
      </w:divBdr>
    </w:div>
    <w:div w:id="1398940603">
      <w:bodyDiv w:val="1"/>
      <w:marLeft w:val="0"/>
      <w:marRight w:val="0"/>
      <w:marTop w:val="0"/>
      <w:marBottom w:val="0"/>
      <w:divBdr>
        <w:top w:val="none" w:sz="0" w:space="0" w:color="auto"/>
        <w:left w:val="none" w:sz="0" w:space="0" w:color="auto"/>
        <w:bottom w:val="none" w:sz="0" w:space="0" w:color="auto"/>
        <w:right w:val="none" w:sz="0" w:space="0" w:color="auto"/>
      </w:divBdr>
    </w:div>
    <w:div w:id="1423144984">
      <w:bodyDiv w:val="1"/>
      <w:marLeft w:val="0"/>
      <w:marRight w:val="0"/>
      <w:marTop w:val="0"/>
      <w:marBottom w:val="0"/>
      <w:divBdr>
        <w:top w:val="none" w:sz="0" w:space="0" w:color="auto"/>
        <w:left w:val="none" w:sz="0" w:space="0" w:color="auto"/>
        <w:bottom w:val="none" w:sz="0" w:space="0" w:color="auto"/>
        <w:right w:val="none" w:sz="0" w:space="0" w:color="auto"/>
      </w:divBdr>
    </w:div>
    <w:div w:id="1428304505">
      <w:bodyDiv w:val="1"/>
      <w:marLeft w:val="0"/>
      <w:marRight w:val="0"/>
      <w:marTop w:val="0"/>
      <w:marBottom w:val="0"/>
      <w:divBdr>
        <w:top w:val="none" w:sz="0" w:space="0" w:color="auto"/>
        <w:left w:val="none" w:sz="0" w:space="0" w:color="auto"/>
        <w:bottom w:val="none" w:sz="0" w:space="0" w:color="auto"/>
        <w:right w:val="none" w:sz="0" w:space="0" w:color="auto"/>
      </w:divBdr>
    </w:div>
    <w:div w:id="1439837814">
      <w:bodyDiv w:val="1"/>
      <w:marLeft w:val="0"/>
      <w:marRight w:val="0"/>
      <w:marTop w:val="0"/>
      <w:marBottom w:val="0"/>
      <w:divBdr>
        <w:top w:val="none" w:sz="0" w:space="0" w:color="auto"/>
        <w:left w:val="none" w:sz="0" w:space="0" w:color="auto"/>
        <w:bottom w:val="none" w:sz="0" w:space="0" w:color="auto"/>
        <w:right w:val="none" w:sz="0" w:space="0" w:color="auto"/>
      </w:divBdr>
    </w:div>
    <w:div w:id="1475833006">
      <w:bodyDiv w:val="1"/>
      <w:marLeft w:val="0"/>
      <w:marRight w:val="0"/>
      <w:marTop w:val="0"/>
      <w:marBottom w:val="0"/>
      <w:divBdr>
        <w:top w:val="none" w:sz="0" w:space="0" w:color="auto"/>
        <w:left w:val="none" w:sz="0" w:space="0" w:color="auto"/>
        <w:bottom w:val="none" w:sz="0" w:space="0" w:color="auto"/>
        <w:right w:val="none" w:sz="0" w:space="0" w:color="auto"/>
      </w:divBdr>
    </w:div>
    <w:div w:id="1500578248">
      <w:bodyDiv w:val="1"/>
      <w:marLeft w:val="0"/>
      <w:marRight w:val="0"/>
      <w:marTop w:val="0"/>
      <w:marBottom w:val="0"/>
      <w:divBdr>
        <w:top w:val="none" w:sz="0" w:space="0" w:color="auto"/>
        <w:left w:val="none" w:sz="0" w:space="0" w:color="auto"/>
        <w:bottom w:val="none" w:sz="0" w:space="0" w:color="auto"/>
        <w:right w:val="none" w:sz="0" w:space="0" w:color="auto"/>
      </w:divBdr>
    </w:div>
    <w:div w:id="1503348443">
      <w:bodyDiv w:val="1"/>
      <w:marLeft w:val="0"/>
      <w:marRight w:val="0"/>
      <w:marTop w:val="0"/>
      <w:marBottom w:val="0"/>
      <w:divBdr>
        <w:top w:val="none" w:sz="0" w:space="0" w:color="auto"/>
        <w:left w:val="none" w:sz="0" w:space="0" w:color="auto"/>
        <w:bottom w:val="none" w:sz="0" w:space="0" w:color="auto"/>
        <w:right w:val="none" w:sz="0" w:space="0" w:color="auto"/>
      </w:divBdr>
    </w:div>
    <w:div w:id="1548755998">
      <w:bodyDiv w:val="1"/>
      <w:marLeft w:val="0"/>
      <w:marRight w:val="0"/>
      <w:marTop w:val="0"/>
      <w:marBottom w:val="0"/>
      <w:divBdr>
        <w:top w:val="none" w:sz="0" w:space="0" w:color="auto"/>
        <w:left w:val="none" w:sz="0" w:space="0" w:color="auto"/>
        <w:bottom w:val="none" w:sz="0" w:space="0" w:color="auto"/>
        <w:right w:val="none" w:sz="0" w:space="0" w:color="auto"/>
      </w:divBdr>
    </w:div>
    <w:div w:id="1558667357">
      <w:bodyDiv w:val="1"/>
      <w:marLeft w:val="0"/>
      <w:marRight w:val="0"/>
      <w:marTop w:val="0"/>
      <w:marBottom w:val="0"/>
      <w:divBdr>
        <w:top w:val="none" w:sz="0" w:space="0" w:color="auto"/>
        <w:left w:val="none" w:sz="0" w:space="0" w:color="auto"/>
        <w:bottom w:val="none" w:sz="0" w:space="0" w:color="auto"/>
        <w:right w:val="none" w:sz="0" w:space="0" w:color="auto"/>
      </w:divBdr>
    </w:div>
    <w:div w:id="1564293319">
      <w:bodyDiv w:val="1"/>
      <w:marLeft w:val="0"/>
      <w:marRight w:val="0"/>
      <w:marTop w:val="0"/>
      <w:marBottom w:val="0"/>
      <w:divBdr>
        <w:top w:val="none" w:sz="0" w:space="0" w:color="auto"/>
        <w:left w:val="none" w:sz="0" w:space="0" w:color="auto"/>
        <w:bottom w:val="none" w:sz="0" w:space="0" w:color="auto"/>
        <w:right w:val="none" w:sz="0" w:space="0" w:color="auto"/>
      </w:divBdr>
    </w:div>
    <w:div w:id="1565992348">
      <w:bodyDiv w:val="1"/>
      <w:marLeft w:val="0"/>
      <w:marRight w:val="0"/>
      <w:marTop w:val="0"/>
      <w:marBottom w:val="0"/>
      <w:divBdr>
        <w:top w:val="none" w:sz="0" w:space="0" w:color="auto"/>
        <w:left w:val="none" w:sz="0" w:space="0" w:color="auto"/>
        <w:bottom w:val="none" w:sz="0" w:space="0" w:color="auto"/>
        <w:right w:val="none" w:sz="0" w:space="0" w:color="auto"/>
      </w:divBdr>
    </w:div>
    <w:div w:id="1572619517">
      <w:bodyDiv w:val="1"/>
      <w:marLeft w:val="0"/>
      <w:marRight w:val="0"/>
      <w:marTop w:val="0"/>
      <w:marBottom w:val="0"/>
      <w:divBdr>
        <w:top w:val="none" w:sz="0" w:space="0" w:color="auto"/>
        <w:left w:val="none" w:sz="0" w:space="0" w:color="auto"/>
        <w:bottom w:val="none" w:sz="0" w:space="0" w:color="auto"/>
        <w:right w:val="none" w:sz="0" w:space="0" w:color="auto"/>
      </w:divBdr>
    </w:div>
    <w:div w:id="1582372095">
      <w:bodyDiv w:val="1"/>
      <w:marLeft w:val="0"/>
      <w:marRight w:val="0"/>
      <w:marTop w:val="0"/>
      <w:marBottom w:val="0"/>
      <w:divBdr>
        <w:top w:val="none" w:sz="0" w:space="0" w:color="auto"/>
        <w:left w:val="none" w:sz="0" w:space="0" w:color="auto"/>
        <w:bottom w:val="none" w:sz="0" w:space="0" w:color="auto"/>
        <w:right w:val="none" w:sz="0" w:space="0" w:color="auto"/>
      </w:divBdr>
    </w:div>
    <w:div w:id="1589659596">
      <w:bodyDiv w:val="1"/>
      <w:marLeft w:val="0"/>
      <w:marRight w:val="0"/>
      <w:marTop w:val="0"/>
      <w:marBottom w:val="0"/>
      <w:divBdr>
        <w:top w:val="none" w:sz="0" w:space="0" w:color="auto"/>
        <w:left w:val="none" w:sz="0" w:space="0" w:color="auto"/>
        <w:bottom w:val="none" w:sz="0" w:space="0" w:color="auto"/>
        <w:right w:val="none" w:sz="0" w:space="0" w:color="auto"/>
      </w:divBdr>
    </w:div>
    <w:div w:id="1593855902">
      <w:bodyDiv w:val="1"/>
      <w:marLeft w:val="0"/>
      <w:marRight w:val="0"/>
      <w:marTop w:val="0"/>
      <w:marBottom w:val="0"/>
      <w:divBdr>
        <w:top w:val="none" w:sz="0" w:space="0" w:color="auto"/>
        <w:left w:val="none" w:sz="0" w:space="0" w:color="auto"/>
        <w:bottom w:val="none" w:sz="0" w:space="0" w:color="auto"/>
        <w:right w:val="none" w:sz="0" w:space="0" w:color="auto"/>
      </w:divBdr>
    </w:div>
    <w:div w:id="1599751671">
      <w:bodyDiv w:val="1"/>
      <w:marLeft w:val="0"/>
      <w:marRight w:val="0"/>
      <w:marTop w:val="0"/>
      <w:marBottom w:val="0"/>
      <w:divBdr>
        <w:top w:val="none" w:sz="0" w:space="0" w:color="auto"/>
        <w:left w:val="none" w:sz="0" w:space="0" w:color="auto"/>
        <w:bottom w:val="none" w:sz="0" w:space="0" w:color="auto"/>
        <w:right w:val="none" w:sz="0" w:space="0" w:color="auto"/>
      </w:divBdr>
    </w:div>
    <w:div w:id="1604149939">
      <w:bodyDiv w:val="1"/>
      <w:marLeft w:val="0"/>
      <w:marRight w:val="0"/>
      <w:marTop w:val="0"/>
      <w:marBottom w:val="0"/>
      <w:divBdr>
        <w:top w:val="none" w:sz="0" w:space="0" w:color="auto"/>
        <w:left w:val="none" w:sz="0" w:space="0" w:color="auto"/>
        <w:bottom w:val="none" w:sz="0" w:space="0" w:color="auto"/>
        <w:right w:val="none" w:sz="0" w:space="0" w:color="auto"/>
      </w:divBdr>
    </w:div>
    <w:div w:id="1614091645">
      <w:bodyDiv w:val="1"/>
      <w:marLeft w:val="0"/>
      <w:marRight w:val="0"/>
      <w:marTop w:val="0"/>
      <w:marBottom w:val="0"/>
      <w:divBdr>
        <w:top w:val="none" w:sz="0" w:space="0" w:color="auto"/>
        <w:left w:val="none" w:sz="0" w:space="0" w:color="auto"/>
        <w:bottom w:val="none" w:sz="0" w:space="0" w:color="auto"/>
        <w:right w:val="none" w:sz="0" w:space="0" w:color="auto"/>
      </w:divBdr>
    </w:div>
    <w:div w:id="1623878222">
      <w:bodyDiv w:val="1"/>
      <w:marLeft w:val="0"/>
      <w:marRight w:val="0"/>
      <w:marTop w:val="0"/>
      <w:marBottom w:val="0"/>
      <w:divBdr>
        <w:top w:val="none" w:sz="0" w:space="0" w:color="auto"/>
        <w:left w:val="none" w:sz="0" w:space="0" w:color="auto"/>
        <w:bottom w:val="none" w:sz="0" w:space="0" w:color="auto"/>
        <w:right w:val="none" w:sz="0" w:space="0" w:color="auto"/>
      </w:divBdr>
    </w:div>
    <w:div w:id="1676031055">
      <w:bodyDiv w:val="1"/>
      <w:marLeft w:val="0"/>
      <w:marRight w:val="0"/>
      <w:marTop w:val="0"/>
      <w:marBottom w:val="0"/>
      <w:divBdr>
        <w:top w:val="none" w:sz="0" w:space="0" w:color="auto"/>
        <w:left w:val="none" w:sz="0" w:space="0" w:color="auto"/>
        <w:bottom w:val="none" w:sz="0" w:space="0" w:color="auto"/>
        <w:right w:val="none" w:sz="0" w:space="0" w:color="auto"/>
      </w:divBdr>
    </w:div>
    <w:div w:id="1680886703">
      <w:bodyDiv w:val="1"/>
      <w:marLeft w:val="0"/>
      <w:marRight w:val="0"/>
      <w:marTop w:val="0"/>
      <w:marBottom w:val="0"/>
      <w:divBdr>
        <w:top w:val="none" w:sz="0" w:space="0" w:color="auto"/>
        <w:left w:val="none" w:sz="0" w:space="0" w:color="auto"/>
        <w:bottom w:val="none" w:sz="0" w:space="0" w:color="auto"/>
        <w:right w:val="none" w:sz="0" w:space="0" w:color="auto"/>
      </w:divBdr>
    </w:div>
    <w:div w:id="1723400984">
      <w:bodyDiv w:val="1"/>
      <w:marLeft w:val="0"/>
      <w:marRight w:val="0"/>
      <w:marTop w:val="0"/>
      <w:marBottom w:val="0"/>
      <w:divBdr>
        <w:top w:val="none" w:sz="0" w:space="0" w:color="auto"/>
        <w:left w:val="none" w:sz="0" w:space="0" w:color="auto"/>
        <w:bottom w:val="none" w:sz="0" w:space="0" w:color="auto"/>
        <w:right w:val="none" w:sz="0" w:space="0" w:color="auto"/>
      </w:divBdr>
    </w:div>
    <w:div w:id="1737706966">
      <w:bodyDiv w:val="1"/>
      <w:marLeft w:val="0"/>
      <w:marRight w:val="0"/>
      <w:marTop w:val="0"/>
      <w:marBottom w:val="0"/>
      <w:divBdr>
        <w:top w:val="none" w:sz="0" w:space="0" w:color="auto"/>
        <w:left w:val="none" w:sz="0" w:space="0" w:color="auto"/>
        <w:bottom w:val="none" w:sz="0" w:space="0" w:color="auto"/>
        <w:right w:val="none" w:sz="0" w:space="0" w:color="auto"/>
      </w:divBdr>
    </w:div>
    <w:div w:id="1739014244">
      <w:bodyDiv w:val="1"/>
      <w:marLeft w:val="0"/>
      <w:marRight w:val="0"/>
      <w:marTop w:val="0"/>
      <w:marBottom w:val="0"/>
      <w:divBdr>
        <w:top w:val="none" w:sz="0" w:space="0" w:color="auto"/>
        <w:left w:val="none" w:sz="0" w:space="0" w:color="auto"/>
        <w:bottom w:val="none" w:sz="0" w:space="0" w:color="auto"/>
        <w:right w:val="none" w:sz="0" w:space="0" w:color="auto"/>
      </w:divBdr>
    </w:div>
    <w:div w:id="1768577408">
      <w:bodyDiv w:val="1"/>
      <w:marLeft w:val="0"/>
      <w:marRight w:val="0"/>
      <w:marTop w:val="0"/>
      <w:marBottom w:val="0"/>
      <w:divBdr>
        <w:top w:val="none" w:sz="0" w:space="0" w:color="auto"/>
        <w:left w:val="none" w:sz="0" w:space="0" w:color="auto"/>
        <w:bottom w:val="none" w:sz="0" w:space="0" w:color="auto"/>
        <w:right w:val="none" w:sz="0" w:space="0" w:color="auto"/>
      </w:divBdr>
    </w:div>
    <w:div w:id="1777481848">
      <w:bodyDiv w:val="1"/>
      <w:marLeft w:val="0"/>
      <w:marRight w:val="0"/>
      <w:marTop w:val="0"/>
      <w:marBottom w:val="0"/>
      <w:divBdr>
        <w:top w:val="none" w:sz="0" w:space="0" w:color="auto"/>
        <w:left w:val="none" w:sz="0" w:space="0" w:color="auto"/>
        <w:bottom w:val="none" w:sz="0" w:space="0" w:color="auto"/>
        <w:right w:val="none" w:sz="0" w:space="0" w:color="auto"/>
      </w:divBdr>
    </w:div>
    <w:div w:id="1785152935">
      <w:bodyDiv w:val="1"/>
      <w:marLeft w:val="0"/>
      <w:marRight w:val="0"/>
      <w:marTop w:val="0"/>
      <w:marBottom w:val="0"/>
      <w:divBdr>
        <w:top w:val="none" w:sz="0" w:space="0" w:color="auto"/>
        <w:left w:val="none" w:sz="0" w:space="0" w:color="auto"/>
        <w:bottom w:val="none" w:sz="0" w:space="0" w:color="auto"/>
        <w:right w:val="none" w:sz="0" w:space="0" w:color="auto"/>
      </w:divBdr>
    </w:div>
    <w:div w:id="1791044780">
      <w:bodyDiv w:val="1"/>
      <w:marLeft w:val="0"/>
      <w:marRight w:val="0"/>
      <w:marTop w:val="0"/>
      <w:marBottom w:val="0"/>
      <w:divBdr>
        <w:top w:val="none" w:sz="0" w:space="0" w:color="auto"/>
        <w:left w:val="none" w:sz="0" w:space="0" w:color="auto"/>
        <w:bottom w:val="none" w:sz="0" w:space="0" w:color="auto"/>
        <w:right w:val="none" w:sz="0" w:space="0" w:color="auto"/>
      </w:divBdr>
    </w:div>
    <w:div w:id="1815222585">
      <w:bodyDiv w:val="1"/>
      <w:marLeft w:val="0"/>
      <w:marRight w:val="0"/>
      <w:marTop w:val="0"/>
      <w:marBottom w:val="0"/>
      <w:divBdr>
        <w:top w:val="none" w:sz="0" w:space="0" w:color="auto"/>
        <w:left w:val="none" w:sz="0" w:space="0" w:color="auto"/>
        <w:bottom w:val="none" w:sz="0" w:space="0" w:color="auto"/>
        <w:right w:val="none" w:sz="0" w:space="0" w:color="auto"/>
      </w:divBdr>
      <w:divsChild>
        <w:div w:id="380713761">
          <w:marLeft w:val="0"/>
          <w:marRight w:val="0"/>
          <w:marTop w:val="0"/>
          <w:marBottom w:val="0"/>
          <w:divBdr>
            <w:top w:val="none" w:sz="0" w:space="0" w:color="auto"/>
            <w:left w:val="none" w:sz="0" w:space="0" w:color="auto"/>
            <w:bottom w:val="none" w:sz="0" w:space="0" w:color="auto"/>
            <w:right w:val="none" w:sz="0" w:space="0" w:color="auto"/>
          </w:divBdr>
          <w:divsChild>
            <w:div w:id="1260258784">
              <w:marLeft w:val="0"/>
              <w:marRight w:val="0"/>
              <w:marTop w:val="0"/>
              <w:marBottom w:val="0"/>
              <w:divBdr>
                <w:top w:val="none" w:sz="0" w:space="0" w:color="auto"/>
                <w:left w:val="none" w:sz="0" w:space="0" w:color="auto"/>
                <w:bottom w:val="none" w:sz="0" w:space="0" w:color="auto"/>
                <w:right w:val="none" w:sz="0" w:space="0" w:color="auto"/>
              </w:divBdr>
            </w:div>
            <w:div w:id="2084447766">
              <w:marLeft w:val="0"/>
              <w:marRight w:val="0"/>
              <w:marTop w:val="0"/>
              <w:marBottom w:val="0"/>
              <w:divBdr>
                <w:top w:val="none" w:sz="0" w:space="0" w:color="auto"/>
                <w:left w:val="none" w:sz="0" w:space="0" w:color="auto"/>
                <w:bottom w:val="none" w:sz="0" w:space="0" w:color="auto"/>
                <w:right w:val="none" w:sz="0" w:space="0" w:color="auto"/>
              </w:divBdr>
            </w:div>
            <w:div w:id="714158296">
              <w:marLeft w:val="0"/>
              <w:marRight w:val="0"/>
              <w:marTop w:val="0"/>
              <w:marBottom w:val="0"/>
              <w:divBdr>
                <w:top w:val="none" w:sz="0" w:space="0" w:color="auto"/>
                <w:left w:val="none" w:sz="0" w:space="0" w:color="auto"/>
                <w:bottom w:val="none" w:sz="0" w:space="0" w:color="auto"/>
                <w:right w:val="none" w:sz="0" w:space="0" w:color="auto"/>
              </w:divBdr>
            </w:div>
            <w:div w:id="1514370328">
              <w:marLeft w:val="0"/>
              <w:marRight w:val="0"/>
              <w:marTop w:val="0"/>
              <w:marBottom w:val="0"/>
              <w:divBdr>
                <w:top w:val="none" w:sz="0" w:space="0" w:color="auto"/>
                <w:left w:val="none" w:sz="0" w:space="0" w:color="auto"/>
                <w:bottom w:val="none" w:sz="0" w:space="0" w:color="auto"/>
                <w:right w:val="none" w:sz="0" w:space="0" w:color="auto"/>
              </w:divBdr>
            </w:div>
            <w:div w:id="1377047137">
              <w:marLeft w:val="0"/>
              <w:marRight w:val="0"/>
              <w:marTop w:val="0"/>
              <w:marBottom w:val="0"/>
              <w:divBdr>
                <w:top w:val="none" w:sz="0" w:space="0" w:color="auto"/>
                <w:left w:val="none" w:sz="0" w:space="0" w:color="auto"/>
                <w:bottom w:val="none" w:sz="0" w:space="0" w:color="auto"/>
                <w:right w:val="none" w:sz="0" w:space="0" w:color="auto"/>
              </w:divBdr>
            </w:div>
            <w:div w:id="710883906">
              <w:marLeft w:val="0"/>
              <w:marRight w:val="0"/>
              <w:marTop w:val="0"/>
              <w:marBottom w:val="0"/>
              <w:divBdr>
                <w:top w:val="none" w:sz="0" w:space="0" w:color="auto"/>
                <w:left w:val="none" w:sz="0" w:space="0" w:color="auto"/>
                <w:bottom w:val="none" w:sz="0" w:space="0" w:color="auto"/>
                <w:right w:val="none" w:sz="0" w:space="0" w:color="auto"/>
              </w:divBdr>
            </w:div>
            <w:div w:id="247159026">
              <w:marLeft w:val="0"/>
              <w:marRight w:val="0"/>
              <w:marTop w:val="0"/>
              <w:marBottom w:val="0"/>
              <w:divBdr>
                <w:top w:val="none" w:sz="0" w:space="0" w:color="auto"/>
                <w:left w:val="none" w:sz="0" w:space="0" w:color="auto"/>
                <w:bottom w:val="none" w:sz="0" w:space="0" w:color="auto"/>
                <w:right w:val="none" w:sz="0" w:space="0" w:color="auto"/>
              </w:divBdr>
            </w:div>
            <w:div w:id="1681085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683405">
      <w:bodyDiv w:val="1"/>
      <w:marLeft w:val="0"/>
      <w:marRight w:val="0"/>
      <w:marTop w:val="0"/>
      <w:marBottom w:val="0"/>
      <w:divBdr>
        <w:top w:val="none" w:sz="0" w:space="0" w:color="auto"/>
        <w:left w:val="none" w:sz="0" w:space="0" w:color="auto"/>
        <w:bottom w:val="none" w:sz="0" w:space="0" w:color="auto"/>
        <w:right w:val="none" w:sz="0" w:space="0" w:color="auto"/>
      </w:divBdr>
    </w:div>
    <w:div w:id="1860117756">
      <w:bodyDiv w:val="1"/>
      <w:marLeft w:val="0"/>
      <w:marRight w:val="0"/>
      <w:marTop w:val="0"/>
      <w:marBottom w:val="0"/>
      <w:divBdr>
        <w:top w:val="none" w:sz="0" w:space="0" w:color="auto"/>
        <w:left w:val="none" w:sz="0" w:space="0" w:color="auto"/>
        <w:bottom w:val="none" w:sz="0" w:space="0" w:color="auto"/>
        <w:right w:val="none" w:sz="0" w:space="0" w:color="auto"/>
      </w:divBdr>
    </w:div>
    <w:div w:id="1862742971">
      <w:bodyDiv w:val="1"/>
      <w:marLeft w:val="0"/>
      <w:marRight w:val="0"/>
      <w:marTop w:val="0"/>
      <w:marBottom w:val="0"/>
      <w:divBdr>
        <w:top w:val="none" w:sz="0" w:space="0" w:color="auto"/>
        <w:left w:val="none" w:sz="0" w:space="0" w:color="auto"/>
        <w:bottom w:val="none" w:sz="0" w:space="0" w:color="auto"/>
        <w:right w:val="none" w:sz="0" w:space="0" w:color="auto"/>
      </w:divBdr>
    </w:div>
    <w:div w:id="1887327383">
      <w:bodyDiv w:val="1"/>
      <w:marLeft w:val="0"/>
      <w:marRight w:val="0"/>
      <w:marTop w:val="0"/>
      <w:marBottom w:val="0"/>
      <w:divBdr>
        <w:top w:val="none" w:sz="0" w:space="0" w:color="auto"/>
        <w:left w:val="none" w:sz="0" w:space="0" w:color="auto"/>
        <w:bottom w:val="none" w:sz="0" w:space="0" w:color="auto"/>
        <w:right w:val="none" w:sz="0" w:space="0" w:color="auto"/>
      </w:divBdr>
    </w:div>
    <w:div w:id="1892301121">
      <w:bodyDiv w:val="1"/>
      <w:marLeft w:val="0"/>
      <w:marRight w:val="0"/>
      <w:marTop w:val="0"/>
      <w:marBottom w:val="0"/>
      <w:divBdr>
        <w:top w:val="none" w:sz="0" w:space="0" w:color="auto"/>
        <w:left w:val="none" w:sz="0" w:space="0" w:color="auto"/>
        <w:bottom w:val="none" w:sz="0" w:space="0" w:color="auto"/>
        <w:right w:val="none" w:sz="0" w:space="0" w:color="auto"/>
      </w:divBdr>
    </w:div>
    <w:div w:id="1896089803">
      <w:bodyDiv w:val="1"/>
      <w:marLeft w:val="0"/>
      <w:marRight w:val="0"/>
      <w:marTop w:val="0"/>
      <w:marBottom w:val="0"/>
      <w:divBdr>
        <w:top w:val="none" w:sz="0" w:space="0" w:color="auto"/>
        <w:left w:val="none" w:sz="0" w:space="0" w:color="auto"/>
        <w:bottom w:val="none" w:sz="0" w:space="0" w:color="auto"/>
        <w:right w:val="none" w:sz="0" w:space="0" w:color="auto"/>
      </w:divBdr>
    </w:div>
    <w:div w:id="1909725061">
      <w:bodyDiv w:val="1"/>
      <w:marLeft w:val="0"/>
      <w:marRight w:val="0"/>
      <w:marTop w:val="0"/>
      <w:marBottom w:val="0"/>
      <w:divBdr>
        <w:top w:val="none" w:sz="0" w:space="0" w:color="auto"/>
        <w:left w:val="none" w:sz="0" w:space="0" w:color="auto"/>
        <w:bottom w:val="none" w:sz="0" w:space="0" w:color="auto"/>
        <w:right w:val="none" w:sz="0" w:space="0" w:color="auto"/>
      </w:divBdr>
    </w:div>
    <w:div w:id="1909728782">
      <w:bodyDiv w:val="1"/>
      <w:marLeft w:val="0"/>
      <w:marRight w:val="0"/>
      <w:marTop w:val="0"/>
      <w:marBottom w:val="0"/>
      <w:divBdr>
        <w:top w:val="none" w:sz="0" w:space="0" w:color="auto"/>
        <w:left w:val="none" w:sz="0" w:space="0" w:color="auto"/>
        <w:bottom w:val="none" w:sz="0" w:space="0" w:color="auto"/>
        <w:right w:val="none" w:sz="0" w:space="0" w:color="auto"/>
      </w:divBdr>
    </w:div>
    <w:div w:id="1922980945">
      <w:bodyDiv w:val="1"/>
      <w:marLeft w:val="0"/>
      <w:marRight w:val="0"/>
      <w:marTop w:val="0"/>
      <w:marBottom w:val="0"/>
      <w:divBdr>
        <w:top w:val="none" w:sz="0" w:space="0" w:color="auto"/>
        <w:left w:val="none" w:sz="0" w:space="0" w:color="auto"/>
        <w:bottom w:val="none" w:sz="0" w:space="0" w:color="auto"/>
        <w:right w:val="none" w:sz="0" w:space="0" w:color="auto"/>
      </w:divBdr>
    </w:div>
    <w:div w:id="1954096471">
      <w:bodyDiv w:val="1"/>
      <w:marLeft w:val="0"/>
      <w:marRight w:val="0"/>
      <w:marTop w:val="0"/>
      <w:marBottom w:val="0"/>
      <w:divBdr>
        <w:top w:val="none" w:sz="0" w:space="0" w:color="auto"/>
        <w:left w:val="none" w:sz="0" w:space="0" w:color="auto"/>
        <w:bottom w:val="none" w:sz="0" w:space="0" w:color="auto"/>
        <w:right w:val="none" w:sz="0" w:space="0" w:color="auto"/>
      </w:divBdr>
    </w:div>
    <w:div w:id="1967152026">
      <w:bodyDiv w:val="1"/>
      <w:marLeft w:val="0"/>
      <w:marRight w:val="0"/>
      <w:marTop w:val="0"/>
      <w:marBottom w:val="0"/>
      <w:divBdr>
        <w:top w:val="none" w:sz="0" w:space="0" w:color="auto"/>
        <w:left w:val="none" w:sz="0" w:space="0" w:color="auto"/>
        <w:bottom w:val="none" w:sz="0" w:space="0" w:color="auto"/>
        <w:right w:val="none" w:sz="0" w:space="0" w:color="auto"/>
      </w:divBdr>
    </w:div>
    <w:div w:id="1994874812">
      <w:bodyDiv w:val="1"/>
      <w:marLeft w:val="0"/>
      <w:marRight w:val="0"/>
      <w:marTop w:val="0"/>
      <w:marBottom w:val="0"/>
      <w:divBdr>
        <w:top w:val="none" w:sz="0" w:space="0" w:color="auto"/>
        <w:left w:val="none" w:sz="0" w:space="0" w:color="auto"/>
        <w:bottom w:val="none" w:sz="0" w:space="0" w:color="auto"/>
        <w:right w:val="none" w:sz="0" w:space="0" w:color="auto"/>
      </w:divBdr>
    </w:div>
    <w:div w:id="2011369724">
      <w:bodyDiv w:val="1"/>
      <w:marLeft w:val="0"/>
      <w:marRight w:val="0"/>
      <w:marTop w:val="0"/>
      <w:marBottom w:val="0"/>
      <w:divBdr>
        <w:top w:val="none" w:sz="0" w:space="0" w:color="auto"/>
        <w:left w:val="none" w:sz="0" w:space="0" w:color="auto"/>
        <w:bottom w:val="none" w:sz="0" w:space="0" w:color="auto"/>
        <w:right w:val="none" w:sz="0" w:space="0" w:color="auto"/>
      </w:divBdr>
    </w:div>
    <w:div w:id="2033411643">
      <w:bodyDiv w:val="1"/>
      <w:marLeft w:val="0"/>
      <w:marRight w:val="0"/>
      <w:marTop w:val="0"/>
      <w:marBottom w:val="0"/>
      <w:divBdr>
        <w:top w:val="none" w:sz="0" w:space="0" w:color="auto"/>
        <w:left w:val="none" w:sz="0" w:space="0" w:color="auto"/>
        <w:bottom w:val="none" w:sz="0" w:space="0" w:color="auto"/>
        <w:right w:val="none" w:sz="0" w:space="0" w:color="auto"/>
      </w:divBdr>
    </w:div>
    <w:div w:id="2069188485">
      <w:bodyDiv w:val="1"/>
      <w:marLeft w:val="0"/>
      <w:marRight w:val="0"/>
      <w:marTop w:val="0"/>
      <w:marBottom w:val="0"/>
      <w:divBdr>
        <w:top w:val="none" w:sz="0" w:space="0" w:color="auto"/>
        <w:left w:val="none" w:sz="0" w:space="0" w:color="auto"/>
        <w:bottom w:val="none" w:sz="0" w:space="0" w:color="auto"/>
        <w:right w:val="none" w:sz="0" w:space="0" w:color="auto"/>
      </w:divBdr>
    </w:div>
    <w:div w:id="2104111484">
      <w:bodyDiv w:val="1"/>
      <w:marLeft w:val="0"/>
      <w:marRight w:val="0"/>
      <w:marTop w:val="0"/>
      <w:marBottom w:val="0"/>
      <w:divBdr>
        <w:top w:val="none" w:sz="0" w:space="0" w:color="auto"/>
        <w:left w:val="none" w:sz="0" w:space="0" w:color="auto"/>
        <w:bottom w:val="none" w:sz="0" w:space="0" w:color="auto"/>
        <w:right w:val="none" w:sz="0" w:space="0" w:color="auto"/>
      </w:divBdr>
    </w:div>
    <w:div w:id="2106685504">
      <w:bodyDiv w:val="1"/>
      <w:marLeft w:val="0"/>
      <w:marRight w:val="0"/>
      <w:marTop w:val="0"/>
      <w:marBottom w:val="0"/>
      <w:divBdr>
        <w:top w:val="none" w:sz="0" w:space="0" w:color="auto"/>
        <w:left w:val="none" w:sz="0" w:space="0" w:color="auto"/>
        <w:bottom w:val="none" w:sz="0" w:space="0" w:color="auto"/>
        <w:right w:val="none" w:sz="0" w:space="0" w:color="auto"/>
      </w:divBdr>
    </w:div>
    <w:div w:id="2141416321">
      <w:bodyDiv w:val="1"/>
      <w:marLeft w:val="0"/>
      <w:marRight w:val="0"/>
      <w:marTop w:val="0"/>
      <w:marBottom w:val="0"/>
      <w:divBdr>
        <w:top w:val="none" w:sz="0" w:space="0" w:color="auto"/>
        <w:left w:val="none" w:sz="0" w:space="0" w:color="auto"/>
        <w:bottom w:val="none" w:sz="0" w:space="0" w:color="auto"/>
        <w:right w:val="none" w:sz="0" w:space="0" w:color="auto"/>
      </w:divBdr>
    </w:div>
    <w:div w:id="2142066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notes.xml.rels><?xml version="1.0" encoding="UTF-8" standalone="yes"?>
<Relationships xmlns="http://schemas.openxmlformats.org/package/2006/relationships"><Relationship Id="rId3" Type="http://schemas.openxmlformats.org/officeDocument/2006/relationships/hyperlink" Target="https://www.deribit.com/kb/options" TargetMode="External"/><Relationship Id="rId2" Type="http://schemas.openxmlformats.org/officeDocument/2006/relationships/hyperlink" Target="https://www.theblock.co/data/crypto-markets/options" TargetMode="External"/><Relationship Id="rId1" Type="http://schemas.openxmlformats.org/officeDocument/2006/relationships/hyperlink" Target="https://www.deribit.com/"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潘秋梅07</b:Tag>
    <b:SourceType>Book</b:SourceType>
    <b:Guid>{EAF60EE5-791E-4EC4-8984-0C344072ABA6}</b:Guid>
    <b:Author>
      <b:Author>
        <b:NameList>
          <b:Person>
            <b:Last>潘秋梅</b:Last>
          </b:Person>
        </b:NameList>
      </b:Author>
    </b:Author>
    <b:Title>企業違約機率預測－使用羅吉斯迴歸模型</b:Title>
    <b:Year>2007</b:Year>
    <b:LCID>zh-TW</b:LCID>
    <b:RefOrder>1</b:RefOrder>
  </b:Source>
  <b:Source>
    <b:Tag>蘇佳翎17</b:Tag>
    <b:SourceType>Book</b:SourceType>
    <b:Guid>{F5571F94-49F5-4584-8C0D-D84EAFD90C62}</b:Guid>
    <b:Author>
      <b:Author>
        <b:NameList>
          <b:Person>
            <b:Last>蘇佳翎</b:Last>
          </b:Person>
        </b:NameList>
      </b:Author>
    </b:Author>
    <b:Title>台灣上市櫃電子製造業財務危機預警模型之實證研究-Logistic模型與KMV模型之比較</b:Title>
    <b:Year>2017</b:Year>
    <b:LCID>zh-TW</b:LCID>
    <b:RefOrder>3</b:RefOrder>
  </b:Source>
  <b:Source>
    <b:Tag>Ebr22</b:Tag>
    <b:SourceType>JournalArticle</b:SourceType>
    <b:Guid>{C6CAEE43-A499-43A3-9CCA-FD422C765A3B}</b:Guid>
    <b:LCID>en-US</b:LCID>
    <b:Author>
      <b:Author>
        <b:NameList>
          <b:Person>
            <b:Last>Saygili</b:Last>
            <b:First>Ebru</b:First>
          </b:Person>
          <b:Person>
            <b:Last>Arslan</b:Last>
            <b:First>Serafettin</b:First>
          </b:Person>
          <b:Person>
            <b:Last>Birkan</b:Last>
            <b:First>Ayse</b:First>
            <b:Middle>Ozden</b:Middle>
          </b:Person>
        </b:NameList>
      </b:Author>
    </b:Author>
    <b:Title>ESG practices and corporate financial performance: Evidence from Borsa Istanbul</b:Title>
    <b:JournalName>Borsa Istanbul Review</b:JournalName>
    <b:Year>2022</b:Year>
    <b:Pages>525-533</b:Pages>
    <b:Issue>22-3</b:Issue>
    <b:RefOrder>2</b:RefOrder>
  </b:Source>
</b:Sources>
</file>

<file path=customXml/itemProps1.xml><?xml version="1.0" encoding="utf-8"?>
<ds:datastoreItem xmlns:ds="http://schemas.openxmlformats.org/officeDocument/2006/customXml" ds:itemID="{44AFD90A-2F5C-4165-9443-30C0C5A2E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TotalTime>
  <Pages>1</Pages>
  <Words>15217</Words>
  <Characters>86741</Characters>
  <Application>Microsoft Office Word</Application>
  <DocSecurity>0</DocSecurity>
  <Lines>722</Lines>
  <Paragraphs>203</Paragraphs>
  <ScaleCrop>false</ScaleCrop>
  <Company/>
  <LinksUpToDate>false</LinksUpToDate>
  <CharactersWithSpaces>101755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M11218014</dc:creator>
  <cp:keywords/>
  <dc:description/>
  <cp:lastModifiedBy>M11218014</cp:lastModifiedBy>
  <cp:revision>15</cp:revision>
  <cp:lastPrinted>2025-02-10T20:10:00Z</cp:lastPrinted>
  <dcterms:created xsi:type="dcterms:W3CDTF">2025-02-10T18:45:00Z</dcterms:created>
  <dcterms:modified xsi:type="dcterms:W3CDTF">2025-02-10T20:10:00Z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id="tHBRhJ4j"/&gt;&lt;style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