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A12" w:rsidRDefault="006A0A12" w:rsidP="00AF0839"/>
    <w:p w:rsidR="006A0A12" w:rsidRPr="006A0A12" w:rsidRDefault="006A0A12" w:rsidP="006A0A12">
      <w:pPr>
        <w:pStyle w:val="Titre1"/>
        <w:jc w:val="center"/>
        <w:rPr>
          <w:b/>
          <w:color w:val="auto"/>
          <w:sz w:val="56"/>
        </w:rPr>
      </w:pPr>
      <w:r w:rsidRPr="006A0A12">
        <w:rPr>
          <w:b/>
          <w:color w:val="auto"/>
          <w:sz w:val="56"/>
        </w:rPr>
        <w:t xml:space="preserve">Spécification du projet </w:t>
      </w:r>
      <w:proofErr w:type="spellStart"/>
      <w:r w:rsidRPr="006A0A12">
        <w:rPr>
          <w:b/>
          <w:color w:val="auto"/>
          <w:sz w:val="56"/>
        </w:rPr>
        <w:t>IMTransport</w:t>
      </w:r>
      <w:proofErr w:type="spellEnd"/>
    </w:p>
    <w:p w:rsidR="006A0A12" w:rsidRDefault="006A0A12" w:rsidP="006A0A12">
      <w:pPr>
        <w:pStyle w:val="Titre"/>
        <w:numPr>
          <w:ilvl w:val="0"/>
          <w:numId w:val="0"/>
        </w:numPr>
        <w:ind w:left="720"/>
      </w:pPr>
    </w:p>
    <w:p w:rsidR="006A0A12" w:rsidRDefault="006A0A12" w:rsidP="006A0A12">
      <w:r>
        <w:t xml:space="preserve">Version 1.0. </w:t>
      </w:r>
    </w:p>
    <w:p w:rsidR="006A0A12" w:rsidRDefault="006A0A12" w:rsidP="006A0A12">
      <w:r>
        <w:t>Date : 18/03/2019</w:t>
      </w:r>
    </w:p>
    <w:p w:rsidR="006A0A12" w:rsidRPr="006A0A12" w:rsidRDefault="006A0A12" w:rsidP="006A0A12"/>
    <w:p w:rsidR="009744FE" w:rsidRDefault="00AF0839" w:rsidP="00AF0839">
      <w:pPr>
        <w:pStyle w:val="Titre"/>
      </w:pPr>
      <w:r>
        <w:t>Lexique</w:t>
      </w:r>
    </w:p>
    <w:p w:rsidR="008C1429" w:rsidRDefault="008C1429" w:rsidP="008C1429">
      <w:r>
        <w:t>Train : composé d’une ou deux rames</w:t>
      </w:r>
    </w:p>
    <w:p w:rsidR="008C1429" w:rsidRDefault="008C1429" w:rsidP="008C1429">
      <w:r>
        <w:t>Attelage : correspond à une rame</w:t>
      </w:r>
    </w:p>
    <w:p w:rsidR="008C1429" w:rsidRDefault="008C1429" w:rsidP="008C1429">
      <w:r>
        <w:t>Rame : composant d’un train qui peut contenir 500 passagers et qui a un cout de déploiement de 150.</w:t>
      </w:r>
    </w:p>
    <w:p w:rsidR="008C1429" w:rsidRDefault="008C1429" w:rsidP="008C1429">
      <w:r>
        <w:t>Station (STATION) : correspond à une gare. On peut y faire un attelage ou monter/descendre des passagers.</w:t>
      </w:r>
    </w:p>
    <w:p w:rsidR="008C1429" w:rsidRDefault="008C1429" w:rsidP="008C1429">
      <w:r>
        <w:t>Ligne (LINE)</w:t>
      </w:r>
      <w:r w:rsidR="00A12DFD">
        <w:t xml:space="preserve"> </w:t>
      </w:r>
      <w:r>
        <w:t>: est composée de stations dont l’ordre a une importance et doit contenir impérativement une station de départ et une station d’arrivée.</w:t>
      </w:r>
    </w:p>
    <w:p w:rsidR="008C1429" w:rsidRDefault="008C1429" w:rsidP="008C1429">
      <w:r>
        <w:t xml:space="preserve">Desserte (STOP) : correspond à une station où l’on s’arrête mais qui n’est pas en bout de ligne. </w:t>
      </w:r>
    </w:p>
    <w:p w:rsidR="008C1429" w:rsidRDefault="008C1429" w:rsidP="008C1429">
      <w:r>
        <w:t xml:space="preserve">Course (TRIP) : </w:t>
      </w:r>
      <w:r w:rsidR="00A12DFD">
        <w:t xml:space="preserve">correspond à un trajet entre une gare de départ et une gare d’arrivé à un horaire précis avec un certain nombre de passagers. </w:t>
      </w:r>
    </w:p>
    <w:p w:rsidR="008C1429" w:rsidRDefault="008C1429" w:rsidP="008C1429">
      <w:r>
        <w:t>Offre (OFFER) :</w:t>
      </w:r>
      <w:r w:rsidR="00A12DFD">
        <w:t xml:space="preserve"> Correspond à un trajet à réaliser pour un créneau donné entre deux stations données</w:t>
      </w:r>
    </w:p>
    <w:p w:rsidR="008C1429" w:rsidRPr="008C1429" w:rsidRDefault="008C1429" w:rsidP="008C1429"/>
    <w:p w:rsidR="00F0334E" w:rsidRDefault="00F0334E" w:rsidP="00AF0839">
      <w:pPr>
        <w:pStyle w:val="Titre"/>
      </w:pPr>
      <w:r>
        <w:t xml:space="preserve">Réception des offres </w:t>
      </w:r>
    </w:p>
    <w:p w:rsidR="00F0334E" w:rsidRDefault="00F0334E">
      <w:r>
        <w:t xml:space="preserve">La réception des offres s’effectue par lecture du </w:t>
      </w:r>
      <w:proofErr w:type="spellStart"/>
      <w:r>
        <w:t>cafca</w:t>
      </w:r>
      <w:proofErr w:type="spellEnd"/>
      <w:r>
        <w:t xml:space="preserve">. </w:t>
      </w:r>
    </w:p>
    <w:p w:rsidR="00F25F6C" w:rsidRDefault="00F25F6C">
      <w:r>
        <w:t xml:space="preserve">Une offre contient : </w:t>
      </w:r>
    </w:p>
    <w:p w:rsidR="00F25F6C" w:rsidRDefault="00F25F6C">
      <w:r>
        <w:tab/>
        <w:t xml:space="preserve">Un horaire </w:t>
      </w:r>
      <w:r w:rsidR="008C1429">
        <w:t>(l’horaire</w:t>
      </w:r>
      <w:r>
        <w:t xml:space="preserve"> afficher correspond au </w:t>
      </w:r>
      <w:r w:rsidR="00786ACB">
        <w:t>départ et se termine au créneaux suivant)</w:t>
      </w:r>
    </w:p>
    <w:p w:rsidR="00F25F6C" w:rsidRDefault="00F25F6C">
      <w:r>
        <w:tab/>
        <w:t>Une gare de départ</w:t>
      </w:r>
    </w:p>
    <w:p w:rsidR="00F25F6C" w:rsidRDefault="00F25F6C">
      <w:r>
        <w:tab/>
        <w:t>Une gare d’arrivée</w:t>
      </w:r>
    </w:p>
    <w:p w:rsidR="00F0334E" w:rsidRDefault="00F25F6C" w:rsidP="00230157">
      <w:r>
        <w:tab/>
        <w:t xml:space="preserve">Un nombre de passagers </w:t>
      </w:r>
    </w:p>
    <w:p w:rsidR="00786ACB" w:rsidRDefault="00786ACB"/>
    <w:p w:rsidR="00F0334E" w:rsidRDefault="00F0334E" w:rsidP="00AF0839">
      <w:pPr>
        <w:pStyle w:val="Titre"/>
      </w:pPr>
      <w:r>
        <w:t xml:space="preserve">Réservation </w:t>
      </w:r>
    </w:p>
    <w:p w:rsidR="00786ACB" w:rsidRDefault="00786ACB">
      <w:r>
        <w:t>Une réservation s’effectue par envois d’un fichier JSON à l’infra</w:t>
      </w:r>
      <w:r w:rsidR="007A5419">
        <w:t xml:space="preserve"> dans le canal « </w:t>
      </w:r>
      <w:r w:rsidR="0080264E">
        <w:t>requête</w:t>
      </w:r>
      <w:r w:rsidR="007A5419">
        <w:t> »</w:t>
      </w:r>
      <w:r>
        <w:t xml:space="preserve"> et contient :</w:t>
      </w:r>
    </w:p>
    <w:p w:rsidR="00786ACB" w:rsidRDefault="00786ACB">
      <w:r>
        <w:lastRenderedPageBreak/>
        <w:tab/>
        <w:t>La ligne : gare de départ + gare d’arrivée + différentes dessertes (attention A-B différent de B-A)</w:t>
      </w:r>
    </w:p>
    <w:p w:rsidR="00786ACB" w:rsidRDefault="00786ACB">
      <w:r>
        <w:tab/>
        <w:t>L’heure de départ de chaque station</w:t>
      </w:r>
    </w:p>
    <w:p w:rsidR="00786ACB" w:rsidRDefault="00786ACB"/>
    <w:p w:rsidR="00786ACB" w:rsidRDefault="00786ACB">
      <w:r>
        <w:t>La durée de réservation des sillons est calculé</w:t>
      </w:r>
      <w:r w:rsidR="006D5E23">
        <w:t>e</w:t>
      </w:r>
      <w:r>
        <w:t xml:space="preserve"> par l’infra sur la base d’une vitesse constante à 200km/h et d’une taille de sillons et de ligne fixe. </w:t>
      </w:r>
    </w:p>
    <w:p w:rsidR="00786ACB" w:rsidRDefault="00786ACB"/>
    <w:p w:rsidR="00230157" w:rsidRDefault="00230157">
      <w:r>
        <w:t xml:space="preserve">Lors de l’envois de la demande de réservation, l’infra nous confirme la réception de la demande et attribue un numéro de réservation. </w:t>
      </w:r>
      <w:bookmarkStart w:id="0" w:name="_GoBack"/>
      <w:bookmarkEnd w:id="0"/>
    </w:p>
    <w:p w:rsidR="00F0334E" w:rsidRDefault="00F0334E" w:rsidP="00AF0839">
      <w:pPr>
        <w:pStyle w:val="Titre"/>
      </w:pPr>
      <w:r>
        <w:t>Retour de la réponse</w:t>
      </w:r>
    </w:p>
    <w:p w:rsidR="00D466F3" w:rsidRDefault="00D466F3">
      <w:r>
        <w:t>La réponse à la réservation s’effectue via le canal « </w:t>
      </w:r>
      <w:r w:rsidR="007A5419">
        <w:t>réponse</w:t>
      </w:r>
      <w:r w:rsidR="006A0A12">
        <w:t xml:space="preserve"> </w:t>
      </w:r>
      <w:r>
        <w:t>». Deux réponse</w:t>
      </w:r>
      <w:r w:rsidR="006D5E23">
        <w:t>s</w:t>
      </w:r>
      <w:r>
        <w:t xml:space="preserve"> possible</w:t>
      </w:r>
      <w:r w:rsidR="006D5E23">
        <w:t>s</w:t>
      </w:r>
      <w:r>
        <w:t xml:space="preserve"> : </w:t>
      </w:r>
    </w:p>
    <w:p w:rsidR="00D466F3" w:rsidRDefault="00D466F3" w:rsidP="00D466F3">
      <w:pPr>
        <w:pStyle w:val="Paragraphedeliste"/>
        <w:numPr>
          <w:ilvl w:val="0"/>
          <w:numId w:val="1"/>
        </w:numPr>
      </w:pPr>
      <w:r>
        <w:t xml:space="preserve">Oui = validation de la réservation, les sillons sont réservés et facturés </w:t>
      </w:r>
    </w:p>
    <w:p w:rsidR="00D466F3" w:rsidRDefault="00D466F3" w:rsidP="00D466F3">
      <w:pPr>
        <w:pStyle w:val="Paragraphedeliste"/>
        <w:numPr>
          <w:ilvl w:val="0"/>
          <w:numId w:val="1"/>
        </w:numPr>
      </w:pPr>
      <w:r>
        <w:t>Non = la ligne est occupée pour ce créneau, les sillons ne sont ni réservés ni facturés</w:t>
      </w:r>
    </w:p>
    <w:p w:rsidR="00D466F3" w:rsidRDefault="00D466F3"/>
    <w:p w:rsidR="00F0334E" w:rsidRDefault="00F0334E" w:rsidP="00AF0839">
      <w:pPr>
        <w:pStyle w:val="Titre"/>
      </w:pPr>
      <w:r>
        <w:t xml:space="preserve">Cas des travaux </w:t>
      </w:r>
    </w:p>
    <w:p w:rsidR="00D466F3" w:rsidRDefault="00D466F3">
      <w:r>
        <w:t>En cas de mise en place de travaux, un canal « </w:t>
      </w:r>
      <w:r w:rsidR="006A0A12">
        <w:t>maintenance</w:t>
      </w:r>
      <w:r>
        <w:rPr>
          <w:b/>
        </w:rPr>
        <w:t> »</w:t>
      </w:r>
      <w:r>
        <w:t xml:space="preserve"> est à écouter pour vérifier les réservations sont toujours valide. </w:t>
      </w:r>
    </w:p>
    <w:p w:rsidR="00D466F3" w:rsidRDefault="00D466F3">
      <w:r>
        <w:t>Tant qu’il n’y a pas de message concernant une réservation, elle est validé</w:t>
      </w:r>
      <w:r w:rsidR="008C1429">
        <w:t>e</w:t>
      </w:r>
      <w:r>
        <w:t xml:space="preserve">. </w:t>
      </w:r>
    </w:p>
    <w:p w:rsidR="00D466F3" w:rsidRPr="00D466F3" w:rsidRDefault="00D466F3">
      <w:r>
        <w:t xml:space="preserve">Si des travaux surviennent, la réservation est annulée. Une nouvelle course doit être </w:t>
      </w:r>
      <w:r w:rsidR="006D5E23">
        <w:t xml:space="preserve">déterminée et </w:t>
      </w:r>
      <w:r>
        <w:t>réservée.</w:t>
      </w:r>
    </w:p>
    <w:p w:rsidR="00F0334E" w:rsidRDefault="00F0334E" w:rsidP="00AF0839">
      <w:pPr>
        <w:pStyle w:val="Titre"/>
      </w:pPr>
      <w:r>
        <w:t>Envois du nb de passagers à l’autorité</w:t>
      </w:r>
    </w:p>
    <w:p w:rsidR="00D466F3" w:rsidRDefault="00D466F3">
      <w:r>
        <w:t xml:space="preserve">Lorsqu’une course est </w:t>
      </w:r>
      <w:r w:rsidR="00AF0839">
        <w:t xml:space="preserve">réservée, on </w:t>
      </w:r>
      <w:r w:rsidR="006A0A12">
        <w:t>envoie</w:t>
      </w:r>
      <w:r w:rsidR="00AF0839">
        <w:t xml:space="preserve"> en JSON le nombre de passagers pris dans </w:t>
      </w:r>
      <w:r w:rsidR="00AF0839" w:rsidRPr="006A0A12">
        <w:rPr>
          <w:u w:val="single"/>
        </w:rPr>
        <w:t>chaque gare</w:t>
      </w:r>
      <w:r w:rsidR="00AF0839">
        <w:t xml:space="preserve"> pour </w:t>
      </w:r>
      <w:r w:rsidR="00AF0839" w:rsidRPr="006A0A12">
        <w:rPr>
          <w:u w:val="single"/>
        </w:rPr>
        <w:t>chaque course</w:t>
      </w:r>
      <w:r w:rsidR="006A0A12">
        <w:t xml:space="preserve"> dans le canal « transport » fourni par l’infra</w:t>
      </w:r>
      <w:r w:rsidR="00AF0839">
        <w:t xml:space="preserve">. </w:t>
      </w:r>
    </w:p>
    <w:p w:rsidR="00786ACB" w:rsidRDefault="00786ACB" w:rsidP="00AF0839">
      <w:pPr>
        <w:pStyle w:val="Titre"/>
      </w:pPr>
      <w:r>
        <w:t>Validation d’une offre</w:t>
      </w:r>
    </w:p>
    <w:p w:rsidR="00786ACB" w:rsidRDefault="00786ACB">
      <w:r>
        <w:t>Une offre est validé</w:t>
      </w:r>
      <w:r w:rsidR="008C1429">
        <w:t>e</w:t>
      </w:r>
      <w:r>
        <w:t xml:space="preserve"> si l’ensemble des courses qui répondent à l’offre arrivent avant la fin du créneau assigné.</w:t>
      </w:r>
    </w:p>
    <w:p w:rsidR="00A12DFD" w:rsidRDefault="00A12DFD" w:rsidP="00A12DFD">
      <w:pPr>
        <w:pStyle w:val="Titre"/>
      </w:pPr>
      <w:r>
        <w:t>Structure de données</w:t>
      </w:r>
    </w:p>
    <w:p w:rsidR="00A12DFD" w:rsidRPr="00A12DFD" w:rsidRDefault="00A12DFD" w:rsidP="00A12DFD">
      <w:r>
        <w:rPr>
          <w:noProof/>
        </w:rPr>
        <w:lastRenderedPageBreak/>
        <w:drawing>
          <wp:inline distT="0" distB="0" distL="0" distR="0">
            <wp:extent cx="5760720" cy="2663598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FD" w:rsidRDefault="00A12DFD" w:rsidP="00A12DFD">
      <w:pPr>
        <w:pStyle w:val="Titre"/>
      </w:pPr>
      <w:r>
        <w:t>Structure applicative</w:t>
      </w:r>
    </w:p>
    <w:p w:rsidR="00A12DFD" w:rsidRPr="00A12DFD" w:rsidRDefault="00A12DFD" w:rsidP="00A12DFD">
      <w:r>
        <w:rPr>
          <w:noProof/>
        </w:rPr>
        <w:lastRenderedPageBreak/>
        <w:drawing>
          <wp:inline distT="0" distB="0" distL="0" distR="0">
            <wp:extent cx="5760720" cy="6074086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6074086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FD" w:rsidRDefault="00A12DFD"/>
    <w:sectPr w:rsidR="00A12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AD0"/>
    <w:multiLevelType w:val="hybridMultilevel"/>
    <w:tmpl w:val="9B8607F2"/>
    <w:lvl w:ilvl="0" w:tplc="B396011A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1948DC"/>
    <w:multiLevelType w:val="hybridMultilevel"/>
    <w:tmpl w:val="DBCEE7CC"/>
    <w:lvl w:ilvl="0" w:tplc="9AF4F2B8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FE"/>
    <w:rsid w:val="00230157"/>
    <w:rsid w:val="003B26A6"/>
    <w:rsid w:val="00495DB9"/>
    <w:rsid w:val="006407B1"/>
    <w:rsid w:val="006A0A12"/>
    <w:rsid w:val="006D5E23"/>
    <w:rsid w:val="00786ACB"/>
    <w:rsid w:val="007A5419"/>
    <w:rsid w:val="0080264E"/>
    <w:rsid w:val="008C1429"/>
    <w:rsid w:val="009744FE"/>
    <w:rsid w:val="00A12DFD"/>
    <w:rsid w:val="00AF0839"/>
    <w:rsid w:val="00C459E4"/>
    <w:rsid w:val="00D466F3"/>
    <w:rsid w:val="00E85D37"/>
    <w:rsid w:val="00F0334E"/>
    <w:rsid w:val="00F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EF6D"/>
  <w15:chartTrackingRefBased/>
  <w15:docId w15:val="{1EF6F0DF-4480-4209-BE84-812AD55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6F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F0839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A0A12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6</cp:revision>
  <dcterms:created xsi:type="dcterms:W3CDTF">2019-03-18T14:32:00Z</dcterms:created>
  <dcterms:modified xsi:type="dcterms:W3CDTF">2019-03-18T16:34:00Z</dcterms:modified>
</cp:coreProperties>
</file>