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0F60" w14:textId="399177E1" w:rsidR="00D271F9" w:rsidRDefault="00D271F9" w:rsidP="00D271F9">
      <w:pPr>
        <w:jc w:val="center"/>
        <w:rPr>
          <w:sz w:val="24"/>
          <w:szCs w:val="24"/>
        </w:rPr>
      </w:pPr>
      <w:r w:rsidRPr="00D271F9">
        <w:rPr>
          <w:sz w:val="24"/>
          <w:szCs w:val="24"/>
        </w:rPr>
        <w:t>Практическая работа 8. Освещение и текстура в OpenGL</w:t>
      </w:r>
    </w:p>
    <w:p w14:paraId="66C72BA1" w14:textId="2F8F9E56" w:rsidR="006974F7" w:rsidRDefault="006974F7" w:rsidP="00D271F9">
      <w:pPr>
        <w:jc w:val="center"/>
      </w:pPr>
      <w:r w:rsidRPr="00807061">
        <w:rPr>
          <w:sz w:val="24"/>
          <w:szCs w:val="24"/>
        </w:rPr>
        <w:t>Кузнецов Антон</w:t>
      </w:r>
      <w:r w:rsidRPr="00807061">
        <w:rPr>
          <w:sz w:val="24"/>
          <w:szCs w:val="24"/>
        </w:rPr>
        <w:br/>
        <w:t>ИВТ 3 курс 1 группа</w:t>
      </w:r>
    </w:p>
    <w:p w14:paraId="75F13362" w14:textId="28918E66" w:rsidR="006974F7" w:rsidRDefault="00852C1D">
      <w:r>
        <w:rPr>
          <w:noProof/>
        </w:rPr>
        <w:drawing>
          <wp:inline distT="0" distB="0" distL="0" distR="0" wp14:anchorId="0737E620" wp14:editId="22465451">
            <wp:extent cx="5940425" cy="4203065"/>
            <wp:effectExtent l="0" t="0" r="3175" b="6985"/>
            <wp:docPr id="4" name="Рисунок 4" descr="документ для курсов (сертифика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кумент для курсов (сертификат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D6"/>
    <w:rsid w:val="00066906"/>
    <w:rsid w:val="006974F7"/>
    <w:rsid w:val="00852C1D"/>
    <w:rsid w:val="00D16CD6"/>
    <w:rsid w:val="00D2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E1B2"/>
  <w15:chartTrackingRefBased/>
  <w15:docId w15:val="{1BA3BEB0-B7BB-480B-B12C-AD01091D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2021-06-01T20:41:00Z</dcterms:created>
  <dcterms:modified xsi:type="dcterms:W3CDTF">2021-06-02T20:18:00Z</dcterms:modified>
</cp:coreProperties>
</file>