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08746" w14:textId="17176184" w:rsidR="00B420CD" w:rsidRDefault="00B420CD" w:rsidP="00B420CD">
      <w:pPr>
        <w:jc w:val="center"/>
        <w:rPr>
          <w:sz w:val="24"/>
          <w:szCs w:val="24"/>
        </w:rPr>
      </w:pPr>
      <w:r w:rsidRPr="00AC5CA5">
        <w:rPr>
          <w:sz w:val="24"/>
          <w:szCs w:val="24"/>
        </w:rPr>
        <w:t xml:space="preserve">Лабораторная работа </w:t>
      </w:r>
      <w:r w:rsidRPr="00B420CD">
        <w:rPr>
          <w:sz w:val="24"/>
          <w:szCs w:val="24"/>
        </w:rPr>
        <w:t>4</w:t>
      </w:r>
      <w:r w:rsidRPr="00AC5CA5">
        <w:rPr>
          <w:sz w:val="24"/>
          <w:szCs w:val="24"/>
        </w:rPr>
        <w:br/>
        <w:t>Кузнецов Антон</w:t>
      </w:r>
      <w:r w:rsidRPr="00AC5CA5">
        <w:rPr>
          <w:sz w:val="24"/>
          <w:szCs w:val="24"/>
        </w:rPr>
        <w:br/>
        <w:t>ИВТ 3 группа 1</w:t>
      </w:r>
    </w:p>
    <w:p w14:paraId="311AB86B" w14:textId="77777777" w:rsidR="00C9275A" w:rsidRDefault="00C9275A"/>
    <w:p w14:paraId="6C07B06F" w14:textId="77777777" w:rsidR="00C9275A" w:rsidRDefault="00C9275A">
      <w:r>
        <w:t>задание 1</w:t>
      </w:r>
    </w:p>
    <w:p w14:paraId="27C7EF5D" w14:textId="77777777" w:rsidR="00C9275A" w:rsidRDefault="00C9275A"/>
    <w:p w14:paraId="4BB111F5" w14:textId="77777777" w:rsidR="00C9275A" w:rsidRDefault="00C9275A">
      <w:r>
        <w:rPr>
          <w:noProof/>
        </w:rPr>
        <w:drawing>
          <wp:inline distT="0" distB="0" distL="0" distR="0" wp14:anchorId="56822C50" wp14:editId="29440896">
            <wp:extent cx="5940425" cy="4840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E10C" w14:textId="77777777" w:rsidR="00C9275A" w:rsidRDefault="00C9275A">
      <w:r>
        <w:rPr>
          <w:noProof/>
        </w:rPr>
        <w:lastRenderedPageBreak/>
        <w:drawing>
          <wp:inline distT="0" distB="0" distL="0" distR="0" wp14:anchorId="57F2AD88" wp14:editId="13F82AE0">
            <wp:extent cx="5810250" cy="5467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0A1C" w14:textId="77777777" w:rsidR="00CA1F20" w:rsidRDefault="00CA1F20">
      <w:r>
        <w:rPr>
          <w:noProof/>
        </w:rPr>
        <w:lastRenderedPageBreak/>
        <w:drawing>
          <wp:inline distT="0" distB="0" distL="0" distR="0" wp14:anchorId="0005697F" wp14:editId="6AACD226">
            <wp:extent cx="5924550" cy="5562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AB67" w14:textId="77777777" w:rsidR="00CA1F20" w:rsidRDefault="00CA1F20">
      <w:r>
        <w:t xml:space="preserve">Вид консоли не сохранился, потому что мы поставили в настройках флаг </w:t>
      </w:r>
      <w:r w:rsidRPr="00CA1F20">
        <w:t>“</w:t>
      </w:r>
      <w:r>
        <w:t>не сохранять изменения для этой консоли</w:t>
      </w:r>
      <w:r w:rsidRPr="00CA1F20">
        <w:t>”</w:t>
      </w:r>
      <w:r>
        <w:t xml:space="preserve">, чтобы все сохранялось, надо убрать флаг </w:t>
      </w:r>
    </w:p>
    <w:p w14:paraId="02F180B3" w14:textId="77777777" w:rsidR="00CA1F20" w:rsidRDefault="00CA1F20"/>
    <w:p w14:paraId="3ACEBE07" w14:textId="77777777" w:rsidR="00CA1F20" w:rsidRDefault="00CA1F20">
      <w:r>
        <w:rPr>
          <w:noProof/>
        </w:rPr>
        <w:lastRenderedPageBreak/>
        <w:drawing>
          <wp:inline distT="0" distB="0" distL="0" distR="0" wp14:anchorId="219E56C0" wp14:editId="5272CF0D">
            <wp:extent cx="4800600" cy="6134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F551" w14:textId="42D9C591" w:rsidR="002847BF" w:rsidRDefault="002847BF"/>
    <w:p w14:paraId="377D2A50" w14:textId="57CD0259" w:rsidR="00F103D5" w:rsidRDefault="00F103D5"/>
    <w:tbl>
      <w:tblPr>
        <w:tblStyle w:val="a4"/>
        <w:tblW w:w="10060" w:type="dxa"/>
        <w:tblLook w:val="04A0" w:firstRow="1" w:lastRow="0" w:firstColumn="1" w:lastColumn="0" w:noHBand="0" w:noVBand="1"/>
      </w:tblPr>
      <w:tblGrid>
        <w:gridCol w:w="2863"/>
        <w:gridCol w:w="2975"/>
        <w:gridCol w:w="4222"/>
      </w:tblGrid>
      <w:tr w:rsidR="00F103D5" w14:paraId="511DF712" w14:textId="77777777" w:rsidTr="00F103D5">
        <w:trPr>
          <w:trHeight w:val="736"/>
        </w:trPr>
        <w:tc>
          <w:tcPr>
            <w:tcW w:w="2863" w:type="dxa"/>
          </w:tcPr>
          <w:p w14:paraId="3FE4B5C6" w14:textId="77777777" w:rsidR="00F103D5" w:rsidRDefault="00F103D5" w:rsidP="00F103D5">
            <w:pPr>
              <w:pStyle w:val="3"/>
              <w:shd w:val="clear" w:color="auto" w:fill="auto"/>
              <w:spacing w:before="0" w:after="60" w:line="280" w:lineRule="exact"/>
              <w:ind w:left="280" w:firstLine="0"/>
            </w:pPr>
            <w:r>
              <w:t>№</w:t>
            </w:r>
          </w:p>
          <w:p w14:paraId="3C09ABC8" w14:textId="711ADB65" w:rsidR="00F103D5" w:rsidRDefault="00F103D5" w:rsidP="00F103D5">
            <w:pPr>
              <w:jc w:val="center"/>
            </w:pPr>
          </w:p>
        </w:tc>
        <w:tc>
          <w:tcPr>
            <w:tcW w:w="2975" w:type="dxa"/>
          </w:tcPr>
          <w:p w14:paraId="5A0FEE6C" w14:textId="17BED3DB" w:rsidR="00F103D5" w:rsidRDefault="00F103D5" w:rsidP="00F103D5">
            <w:pPr>
              <w:jc w:val="center"/>
            </w:pPr>
            <w:r>
              <w:t>Оснастка</w:t>
            </w:r>
          </w:p>
        </w:tc>
        <w:tc>
          <w:tcPr>
            <w:tcW w:w="4222" w:type="dxa"/>
          </w:tcPr>
          <w:p w14:paraId="303A8C1D" w14:textId="0ED234CE" w:rsidR="00F103D5" w:rsidRDefault="00F103D5" w:rsidP="00F103D5">
            <w:pPr>
              <w:jc w:val="center"/>
            </w:pPr>
            <w:r>
              <w:t>Результат поиска и вывод по способу при</w:t>
            </w:r>
            <w:r>
              <w:softHyphen/>
              <w:t>менения дополнительных меню, панелей инструментов и/или расширений оснасток</w:t>
            </w:r>
          </w:p>
        </w:tc>
      </w:tr>
      <w:tr w:rsidR="00F103D5" w14:paraId="60410750" w14:textId="77777777" w:rsidTr="00F103D5">
        <w:tc>
          <w:tcPr>
            <w:tcW w:w="2863" w:type="dxa"/>
          </w:tcPr>
          <w:p w14:paraId="059C52C5" w14:textId="2E5FB1AC" w:rsidR="00F103D5" w:rsidRDefault="00F103D5" w:rsidP="00F103D5">
            <w:r>
              <w:t>1</w:t>
            </w:r>
          </w:p>
        </w:tc>
        <w:tc>
          <w:tcPr>
            <w:tcW w:w="2975" w:type="dxa"/>
          </w:tcPr>
          <w:p w14:paraId="59201240" w14:textId="58CD3C10" w:rsidR="00F103D5" w:rsidRPr="00F103D5" w:rsidRDefault="00F103D5" w:rsidP="00F103D5">
            <w:pPr>
              <w:rPr>
                <w:lang w:val="en-US"/>
              </w:rPr>
            </w:pPr>
            <w:r>
              <w:t>Анализ</w:t>
            </w:r>
            <w:r w:rsidRPr="00F103D5">
              <w:rPr>
                <w:lang w:val="en-US"/>
              </w:rPr>
              <w:t xml:space="preserve"> </w:t>
            </w:r>
            <w:r>
              <w:t>и</w:t>
            </w:r>
            <w:r w:rsidRPr="00F103D5">
              <w:rPr>
                <w:lang w:val="en-US"/>
              </w:rPr>
              <w:t xml:space="preserve"> </w:t>
            </w:r>
            <w:r>
              <w:t>настройка</w:t>
            </w:r>
            <w:r w:rsidRPr="00F103D5">
              <w:rPr>
                <w:lang w:val="en-US"/>
              </w:rPr>
              <w:t xml:space="preserve"> </w:t>
            </w:r>
            <w:r>
              <w:t>безопасности</w:t>
            </w:r>
            <w:r w:rsidRPr="00F103D5">
              <w:rPr>
                <w:lang w:val="en-US"/>
              </w:rPr>
              <w:t xml:space="preserve"> </w:t>
            </w:r>
          </w:p>
        </w:tc>
        <w:tc>
          <w:tcPr>
            <w:tcW w:w="4222" w:type="dxa"/>
          </w:tcPr>
          <w:p w14:paraId="3E69146A" w14:textId="7F6CE0C5" w:rsidR="00F103D5" w:rsidRDefault="00F103D5" w:rsidP="00F103D5">
            <w:r>
              <w:t>Служит для управления безопасностью системы с помощью шаблонов безопасности</w:t>
            </w:r>
          </w:p>
        </w:tc>
      </w:tr>
      <w:tr w:rsidR="00F103D5" w14:paraId="5497A3C0" w14:textId="77777777" w:rsidTr="00F103D5">
        <w:tc>
          <w:tcPr>
            <w:tcW w:w="2863" w:type="dxa"/>
          </w:tcPr>
          <w:p w14:paraId="39C27BFA" w14:textId="282FD041" w:rsidR="00F103D5" w:rsidRDefault="00F103D5" w:rsidP="00F103D5">
            <w:r>
              <w:t>2</w:t>
            </w:r>
          </w:p>
        </w:tc>
        <w:tc>
          <w:tcPr>
            <w:tcW w:w="2975" w:type="dxa"/>
          </w:tcPr>
          <w:p w14:paraId="751AFF95" w14:textId="54860BE0" w:rsidR="00F103D5" w:rsidRDefault="00F103D5" w:rsidP="00F103D5">
            <w:r>
              <w:t xml:space="preserve">Групповая политика </w:t>
            </w:r>
          </w:p>
        </w:tc>
        <w:tc>
          <w:tcPr>
            <w:tcW w:w="4222" w:type="dxa"/>
          </w:tcPr>
          <w:p w14:paraId="27CBE833" w14:textId="14CE8887" w:rsidR="00F103D5" w:rsidRDefault="00F103D5" w:rsidP="00F103D5">
            <w:r>
              <w:t>Служит для назначения сценариев регистрации, групповых политик для компьютера и пользователей некоторого компьютера сети; позволяет просматривать и изменять политику безопасности, политику аудита и права пользователей</w:t>
            </w:r>
          </w:p>
        </w:tc>
      </w:tr>
      <w:tr w:rsidR="00F103D5" w14:paraId="158866F8" w14:textId="77777777" w:rsidTr="00F103D5">
        <w:tc>
          <w:tcPr>
            <w:tcW w:w="2863" w:type="dxa"/>
          </w:tcPr>
          <w:p w14:paraId="5871D191" w14:textId="4D550D01" w:rsidR="00F103D5" w:rsidRDefault="00F103D5" w:rsidP="00F103D5">
            <w:r>
              <w:lastRenderedPageBreak/>
              <w:t>3</w:t>
            </w:r>
          </w:p>
        </w:tc>
        <w:tc>
          <w:tcPr>
            <w:tcW w:w="2975" w:type="dxa"/>
          </w:tcPr>
          <w:p w14:paraId="21819932" w14:textId="358276F4" w:rsidR="00F103D5" w:rsidRDefault="00F103D5" w:rsidP="00F103D5">
            <w:r>
              <w:t xml:space="preserve">Дефрагментация диска </w:t>
            </w:r>
          </w:p>
        </w:tc>
        <w:tc>
          <w:tcPr>
            <w:tcW w:w="4222" w:type="dxa"/>
          </w:tcPr>
          <w:p w14:paraId="03DECDC3" w14:textId="79198B4F" w:rsidR="00F103D5" w:rsidRDefault="00F103D5" w:rsidP="00F103D5">
            <w:r>
              <w:t>Служит для анализа и дефрагментации дисковых томов</w:t>
            </w:r>
          </w:p>
        </w:tc>
      </w:tr>
      <w:tr w:rsidR="00F103D5" w14:paraId="11E51EF3" w14:textId="77777777" w:rsidTr="00F103D5">
        <w:tc>
          <w:tcPr>
            <w:tcW w:w="2863" w:type="dxa"/>
          </w:tcPr>
          <w:p w14:paraId="2CE2E341" w14:textId="52E0AC77" w:rsidR="00F103D5" w:rsidRDefault="00F103D5" w:rsidP="00F103D5">
            <w:r>
              <w:t>4</w:t>
            </w:r>
          </w:p>
        </w:tc>
        <w:tc>
          <w:tcPr>
            <w:tcW w:w="2975" w:type="dxa"/>
          </w:tcPr>
          <w:p w14:paraId="17350012" w14:textId="691A3BAA" w:rsidR="00F103D5" w:rsidRDefault="00F103D5" w:rsidP="00F103D5">
            <w:r>
              <w:t xml:space="preserve">Диспетчер устройств </w:t>
            </w:r>
          </w:p>
        </w:tc>
        <w:tc>
          <w:tcPr>
            <w:tcW w:w="4222" w:type="dxa"/>
          </w:tcPr>
          <w:p w14:paraId="675062A4" w14:textId="4F3C5CD8" w:rsidR="00F103D5" w:rsidRDefault="00F103D5" w:rsidP="00F103D5">
            <w:r>
              <w:t>Содержит список всех устройств, подключенных к компьютеру, и позволяет их конфигурировать</w:t>
            </w:r>
          </w:p>
        </w:tc>
      </w:tr>
      <w:tr w:rsidR="00F103D5" w14:paraId="2E7393EB" w14:textId="77777777" w:rsidTr="00F103D5">
        <w:tc>
          <w:tcPr>
            <w:tcW w:w="2863" w:type="dxa"/>
          </w:tcPr>
          <w:p w14:paraId="1DE0FCF0" w14:textId="1045278D" w:rsidR="00F103D5" w:rsidRDefault="00F103D5" w:rsidP="00F103D5">
            <w:r>
              <w:t>5</w:t>
            </w:r>
          </w:p>
        </w:tc>
        <w:tc>
          <w:tcPr>
            <w:tcW w:w="2975" w:type="dxa"/>
          </w:tcPr>
          <w:p w14:paraId="5B54408D" w14:textId="2E6FDE79" w:rsidR="00F103D5" w:rsidRDefault="00F103D5" w:rsidP="00F103D5">
            <w:r>
              <w:t xml:space="preserve">Локальные пользователи и группы </w:t>
            </w:r>
          </w:p>
        </w:tc>
        <w:tc>
          <w:tcPr>
            <w:tcW w:w="4222" w:type="dxa"/>
          </w:tcPr>
          <w:p w14:paraId="4A3D585C" w14:textId="1E64F700" w:rsidR="00F103D5" w:rsidRDefault="00F103D5" w:rsidP="00F103D5">
            <w:r>
              <w:t>Служит для управления локальными учетными записями пользователей и групп</w:t>
            </w:r>
          </w:p>
        </w:tc>
      </w:tr>
      <w:tr w:rsidR="00F103D5" w14:paraId="587B933C" w14:textId="77777777" w:rsidTr="00F103D5">
        <w:tc>
          <w:tcPr>
            <w:tcW w:w="2863" w:type="dxa"/>
          </w:tcPr>
          <w:p w14:paraId="22FE77B0" w14:textId="480B094A" w:rsidR="00F103D5" w:rsidRDefault="00F103D5" w:rsidP="00F103D5">
            <w:r>
              <w:t>6</w:t>
            </w:r>
          </w:p>
        </w:tc>
        <w:tc>
          <w:tcPr>
            <w:tcW w:w="2975" w:type="dxa"/>
          </w:tcPr>
          <w:p w14:paraId="17426232" w14:textId="14B68926" w:rsidR="00F103D5" w:rsidRDefault="00F103D5" w:rsidP="00F103D5">
            <w:r>
              <w:t xml:space="preserve">Общие папки </w:t>
            </w:r>
          </w:p>
        </w:tc>
        <w:tc>
          <w:tcPr>
            <w:tcW w:w="4222" w:type="dxa"/>
          </w:tcPr>
          <w:p w14:paraId="68BDE809" w14:textId="019BB3BF" w:rsidR="00F103D5" w:rsidRDefault="00F103D5" w:rsidP="00F103D5">
            <w:r>
              <w:t>Отображает совместно используемые папки, текущие сеансы и открытые файлы</w:t>
            </w:r>
          </w:p>
        </w:tc>
      </w:tr>
      <w:tr w:rsidR="00F103D5" w14:paraId="737AF95F" w14:textId="77777777" w:rsidTr="00F103D5">
        <w:tc>
          <w:tcPr>
            <w:tcW w:w="2863" w:type="dxa"/>
          </w:tcPr>
          <w:p w14:paraId="17CC4934" w14:textId="6A703725" w:rsidR="00F103D5" w:rsidRDefault="00F103D5" w:rsidP="00F103D5">
            <w:r>
              <w:t>7</w:t>
            </w:r>
          </w:p>
        </w:tc>
        <w:tc>
          <w:tcPr>
            <w:tcW w:w="2975" w:type="dxa"/>
          </w:tcPr>
          <w:p w14:paraId="132112A8" w14:textId="39B82B55" w:rsidR="00F103D5" w:rsidRDefault="00F103D5" w:rsidP="00F103D5">
            <w:r>
              <w:t xml:space="preserve">Оповещения и журналы производительности </w:t>
            </w:r>
          </w:p>
        </w:tc>
        <w:tc>
          <w:tcPr>
            <w:tcW w:w="4222" w:type="dxa"/>
          </w:tcPr>
          <w:p w14:paraId="76D5646F" w14:textId="5F5B9E1A" w:rsidR="00F103D5" w:rsidRDefault="00F103D5" w:rsidP="00F103D5">
            <w:r>
              <w:t>Конфигурирует журналы данных о работе системы и службу оповещений</w:t>
            </w:r>
          </w:p>
        </w:tc>
      </w:tr>
    </w:tbl>
    <w:p w14:paraId="6EDFEE84" w14:textId="77777777" w:rsidR="00F103D5" w:rsidRDefault="00F103D5"/>
    <w:p w14:paraId="21850B20" w14:textId="77777777" w:rsidR="00F103D5" w:rsidRDefault="00F103D5"/>
    <w:p w14:paraId="71D2157B" w14:textId="77777777" w:rsidR="00F103D5" w:rsidRDefault="00F103D5">
      <w:r>
        <w:rPr>
          <w:noProof/>
        </w:rPr>
        <w:drawing>
          <wp:inline distT="0" distB="0" distL="0" distR="0" wp14:anchorId="2EE010AA" wp14:editId="09B25126">
            <wp:extent cx="5940425" cy="44170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FE7F" w14:textId="77777777" w:rsidR="00EA0448" w:rsidRDefault="00EA0448"/>
    <w:p w14:paraId="6410A5C5" w14:textId="77777777" w:rsidR="00EA0448" w:rsidRDefault="00EA0448">
      <w:r>
        <w:rPr>
          <w:noProof/>
        </w:rPr>
        <w:lastRenderedPageBreak/>
        <w:drawing>
          <wp:inline distT="0" distB="0" distL="0" distR="0" wp14:anchorId="00CB4275" wp14:editId="7A1C1F4F">
            <wp:extent cx="5940425" cy="58464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1B5E" w14:textId="77777777" w:rsidR="00EA0448" w:rsidRDefault="00EA0448">
      <w:r>
        <w:rPr>
          <w:noProof/>
        </w:rPr>
        <w:lastRenderedPageBreak/>
        <w:drawing>
          <wp:inline distT="0" distB="0" distL="0" distR="0" wp14:anchorId="7E374534" wp14:editId="60BAB872">
            <wp:extent cx="5940425" cy="56642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5B6B" w14:textId="77777777" w:rsidR="00273E58" w:rsidRDefault="00273E58">
      <w:r>
        <w:rPr>
          <w:noProof/>
        </w:rPr>
        <w:lastRenderedPageBreak/>
        <w:drawing>
          <wp:inline distT="0" distB="0" distL="0" distR="0" wp14:anchorId="3BD86658" wp14:editId="3907E41E">
            <wp:extent cx="5940425" cy="49015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DFE6" w14:textId="77777777" w:rsidR="00273E58" w:rsidRDefault="00273E58"/>
    <w:p w14:paraId="23563191" w14:textId="398C8C51" w:rsidR="00273E58" w:rsidRPr="00273E58" w:rsidRDefault="00273E58">
      <w:pPr>
        <w:sectPr w:rsidR="00273E58" w:rsidRPr="00273E5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В ходе проведенной работы, изучено создание консоли , а также настройка под пользователя,   добавление различных функций </w:t>
      </w:r>
    </w:p>
    <w:p w14:paraId="03395495" w14:textId="595E9761" w:rsidR="00422467" w:rsidRDefault="00422467"/>
    <w:sectPr w:rsidR="004224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2B1"/>
    <w:rsid w:val="00273E58"/>
    <w:rsid w:val="002847BF"/>
    <w:rsid w:val="00422467"/>
    <w:rsid w:val="006E32B1"/>
    <w:rsid w:val="00B420CD"/>
    <w:rsid w:val="00C9275A"/>
    <w:rsid w:val="00CA1F20"/>
    <w:rsid w:val="00EA0448"/>
    <w:rsid w:val="00F10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A93EFB"/>
  <w15:chartTrackingRefBased/>
  <w15:docId w15:val="{3A9E6635-D8D4-4B24-92CD-0D3D83DF3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20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link w:val="3"/>
    <w:locked/>
    <w:rsid w:val="00F103D5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3">
    <w:name w:val="Основной текст3"/>
    <w:basedOn w:val="a"/>
    <w:link w:val="a3"/>
    <w:rsid w:val="00F103D5"/>
    <w:pPr>
      <w:widowControl w:val="0"/>
      <w:shd w:val="clear" w:color="auto" w:fill="FFFFFF"/>
      <w:spacing w:before="420" w:after="300" w:line="0" w:lineRule="atLeast"/>
      <w:ind w:hanging="1980"/>
      <w:jc w:val="center"/>
    </w:pPr>
    <w:rPr>
      <w:rFonts w:ascii="Times New Roman" w:eastAsia="Times New Roman" w:hAnsi="Times New Roman" w:cs="Times New Roman"/>
      <w:sz w:val="28"/>
      <w:szCs w:val="28"/>
    </w:rPr>
  </w:style>
  <w:style w:type="table" w:styleId="a4">
    <w:name w:val="Table Grid"/>
    <w:basedOn w:val="a1"/>
    <w:uiPriority w:val="39"/>
    <w:rsid w:val="00F103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2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Кузнецов</dc:creator>
  <cp:keywords/>
  <dc:description/>
  <cp:lastModifiedBy>Антон Кузнецов</cp:lastModifiedBy>
  <cp:revision>2</cp:revision>
  <dcterms:created xsi:type="dcterms:W3CDTF">2021-05-17T19:14:00Z</dcterms:created>
  <dcterms:modified xsi:type="dcterms:W3CDTF">2021-05-17T20:50:00Z</dcterms:modified>
</cp:coreProperties>
</file>