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513E3223" w:rsidR="00AC48A1" w:rsidRP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Практическая работа 1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proofErr w:type="gramStart"/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</w:t>
      </w:r>
      <w:proofErr w:type="gramEnd"/>
      <w:r>
        <w:rPr>
          <w:sz w:val="28"/>
          <w:szCs w:val="28"/>
        </w:rPr>
        <w:t xml:space="preserve"> 1</w:t>
      </w:r>
    </w:p>
    <w:p w14:paraId="5CF2D456" w14:textId="06ED6314" w:rsidR="00AC48A1" w:rsidRPr="00006C59" w:rsidRDefault="00AC48A1" w:rsidP="00AC48A1">
      <w:pPr>
        <w:rPr>
          <w:b/>
          <w:bCs/>
        </w:rPr>
      </w:pPr>
      <w:r w:rsidRPr="00006C59">
        <w:rPr>
          <w:b/>
          <w:bCs/>
        </w:rPr>
        <w:t>1.</w:t>
      </w:r>
    </w:p>
    <w:p w14:paraId="45020548" w14:textId="618D1656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 xml:space="preserve">Обучение должно решать конкретную задачу </w:t>
      </w:r>
    </w:p>
    <w:p w14:paraId="79916C60" w14:textId="72E02AC0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>Обучение должно предоставлять актуальные и востребованные знания и навыки</w:t>
      </w:r>
    </w:p>
    <w:p w14:paraId="5954B08F" w14:textId="79A0F89C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>Результат должен быть согласован с руководством и работниками</w:t>
      </w:r>
    </w:p>
    <w:p w14:paraId="313292A1" w14:textId="78589AC2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>Окончание обучения не должно существенно отстоять во времени от момента, когда новые знания и навыки могут быть применены на практике.</w:t>
      </w:r>
    </w:p>
    <w:p w14:paraId="7C2FF6D6" w14:textId="77777777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>Принцип востребованности – знания и навыки обязательно должны быть востребованы в работе.</w:t>
      </w:r>
    </w:p>
    <w:p w14:paraId="3942FC07" w14:textId="77777777" w:rsidR="00AC48A1" w:rsidRPr="00AC48A1" w:rsidRDefault="00AC48A1" w:rsidP="00AC48A1">
      <w:pPr>
        <w:pStyle w:val="a3"/>
        <w:numPr>
          <w:ilvl w:val="0"/>
          <w:numId w:val="2"/>
        </w:numPr>
      </w:pPr>
      <w:r w:rsidRPr="00AC48A1">
        <w:t xml:space="preserve">Стоимость и длительность обучения должны соответствовать объему получаемых знаний </w:t>
      </w:r>
    </w:p>
    <w:p w14:paraId="490BCA8D" w14:textId="4E7F3458" w:rsidR="00AC48A1" w:rsidRPr="00006C59" w:rsidRDefault="00AC48A1" w:rsidP="00AC48A1">
      <w:pPr>
        <w:rPr>
          <w:b/>
          <w:bCs/>
          <w:lang w:val="en-US"/>
        </w:rPr>
      </w:pPr>
      <w:r w:rsidRPr="00006C59">
        <w:rPr>
          <w:b/>
          <w:bCs/>
          <w:lang w:val="en-US"/>
        </w:rPr>
        <w:t xml:space="preserve">2. </w:t>
      </w:r>
    </w:p>
    <w:p w14:paraId="0107F6BA" w14:textId="485916CA" w:rsidR="00AC48A1" w:rsidRPr="00AC48A1" w:rsidRDefault="00AC48A1" w:rsidP="00AC48A1">
      <w:pPr>
        <w:pStyle w:val="a3"/>
        <w:numPr>
          <w:ilvl w:val="0"/>
          <w:numId w:val="4"/>
        </w:numPr>
      </w:pPr>
      <w:r w:rsidRPr="00AC48A1">
        <w:t>Позиция подсистемы корпоративного обучения в современной организации зависит от политики компании.</w:t>
      </w:r>
    </w:p>
    <w:p w14:paraId="1CCC29AA" w14:textId="3EF921B8" w:rsidR="00AC48A1" w:rsidRDefault="00AC48A1" w:rsidP="00AC48A1">
      <w:pPr>
        <w:pStyle w:val="a3"/>
        <w:numPr>
          <w:ilvl w:val="0"/>
          <w:numId w:val="4"/>
        </w:numPr>
      </w:pPr>
      <w:r w:rsidRPr="00AC48A1">
        <w:t>Обеспечение работников знаниями и навыками, необходимыми для работы в соответствии с установленными стандартами; подготовка работников к более сложной работе.</w:t>
      </w:r>
    </w:p>
    <w:p w14:paraId="768F7465" w14:textId="3625BAEC" w:rsidR="00AC48A1" w:rsidRPr="00006C59" w:rsidRDefault="00AC48A1" w:rsidP="00AC48A1">
      <w:pPr>
        <w:rPr>
          <w:b/>
          <w:bCs/>
          <w:lang w:val="en-US"/>
        </w:rPr>
      </w:pPr>
      <w:r w:rsidRPr="00006C59">
        <w:rPr>
          <w:b/>
          <w:bCs/>
          <w:lang w:val="en-US"/>
        </w:rPr>
        <w:t xml:space="preserve">3. </w:t>
      </w:r>
    </w:p>
    <w:p w14:paraId="6080B005" w14:textId="09790800" w:rsidR="00AC48A1" w:rsidRPr="00AC48A1" w:rsidRDefault="00AC48A1" w:rsidP="00AC48A1">
      <w:pPr>
        <w:pStyle w:val="a3"/>
        <w:numPr>
          <w:ilvl w:val="0"/>
          <w:numId w:val="5"/>
        </w:numPr>
      </w:pPr>
      <w:r>
        <w:t>К</w:t>
      </w:r>
      <w:r w:rsidRPr="00AC48A1">
        <w:t>орпоративное обучение должно обладать массовым охватом. Это связанно с высоким темпом изменений в организациях и их окружении, в таких условиях необходимость в обучении персонала становится постоянной.</w:t>
      </w:r>
    </w:p>
    <w:p w14:paraId="6CFF3168" w14:textId="74BB33CA" w:rsidR="00AC48A1" w:rsidRPr="00AC48A1" w:rsidRDefault="00AC48A1" w:rsidP="00AC48A1">
      <w:pPr>
        <w:pStyle w:val="a3"/>
        <w:numPr>
          <w:ilvl w:val="0"/>
          <w:numId w:val="5"/>
        </w:numPr>
      </w:pPr>
      <w:r w:rsidRPr="00AC48A1">
        <w:t xml:space="preserve">Корпоративное обучение должно быть направлено на развитие конкретного пакета компетенций сотрудника. </w:t>
      </w:r>
    </w:p>
    <w:p w14:paraId="151754AD" w14:textId="4FAFBD2C" w:rsidR="00AC48A1" w:rsidRPr="00AC48A1" w:rsidRDefault="00AC48A1" w:rsidP="00AC48A1">
      <w:pPr>
        <w:pStyle w:val="a3"/>
        <w:numPr>
          <w:ilvl w:val="0"/>
          <w:numId w:val="5"/>
        </w:numPr>
      </w:pPr>
      <w:r w:rsidRPr="00AC48A1">
        <w:t xml:space="preserve">В современных условиях корпоративное обучение должно обладать массовым охватом. </w:t>
      </w:r>
    </w:p>
    <w:p w14:paraId="2F1354FA" w14:textId="25B50BC4" w:rsidR="00AC48A1" w:rsidRPr="00AC48A1" w:rsidRDefault="00AC48A1" w:rsidP="00AC48A1">
      <w:pPr>
        <w:pStyle w:val="a3"/>
        <w:numPr>
          <w:ilvl w:val="0"/>
          <w:numId w:val="5"/>
        </w:numPr>
      </w:pPr>
      <w:r w:rsidRPr="00AC48A1">
        <w:t>Знания и навыки персонала не должны устаревать</w:t>
      </w:r>
    </w:p>
    <w:p w14:paraId="086CEB23" w14:textId="256379B6" w:rsidR="00AC48A1" w:rsidRPr="00006C59" w:rsidRDefault="00AC48A1" w:rsidP="00AC48A1">
      <w:pPr>
        <w:rPr>
          <w:b/>
          <w:bCs/>
        </w:rPr>
      </w:pPr>
      <w:r w:rsidRPr="00006C59">
        <w:rPr>
          <w:b/>
          <w:bCs/>
        </w:rPr>
        <w:t>4.</w:t>
      </w:r>
    </w:p>
    <w:p w14:paraId="667AD780" w14:textId="3B178E0C" w:rsidR="00006C59" w:rsidRDefault="00006C59" w:rsidP="00AC48A1">
      <w:r w:rsidRPr="00006C59">
        <w:t>В крупных организациях обычно имеются специализированные подразделения, занимающиеся обучением персонала. Как правило, они входят в структуру отдела персонала. В штате этих подразделений могут работать как методисты, так и преподаватели. Работа по обучению и повышению квалификации персонала организации строится в соответствии с утвержденным положением, в котором указаны основные направления работы по обучению и повышению квалификации. В небольших фирмах эта работа может выполняться в рамках традиционного отдела кадров</w:t>
      </w:r>
      <w:r w:rsidRPr="00006C59">
        <w:t>.</w:t>
      </w:r>
    </w:p>
    <w:p w14:paraId="11B126D9" w14:textId="7BBEF6CE" w:rsidR="00006C59" w:rsidRPr="00006C59" w:rsidRDefault="00006C59" w:rsidP="00AC48A1">
      <w:pPr>
        <w:rPr>
          <w:b/>
          <w:bCs/>
          <w:lang w:val="en-US"/>
        </w:rPr>
      </w:pPr>
      <w:r w:rsidRPr="00006C59">
        <w:rPr>
          <w:b/>
          <w:bCs/>
          <w:lang w:val="en-US"/>
        </w:rPr>
        <w:t>5.</w:t>
      </w:r>
    </w:p>
    <w:p w14:paraId="680F352B" w14:textId="388EBE98" w:rsidR="00006C59" w:rsidRDefault="00006C59" w:rsidP="00AC48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25323" wp14:editId="506B1EF0">
            <wp:extent cx="5353050" cy="40146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54" cy="40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AC27" w14:textId="47CF9337" w:rsidR="00006C59" w:rsidRPr="00006C59" w:rsidRDefault="00006C59" w:rsidP="00AC48A1">
      <w:pPr>
        <w:rPr>
          <w:b/>
          <w:bCs/>
          <w:lang w:val="en-US"/>
        </w:rPr>
      </w:pPr>
      <w:r w:rsidRPr="00006C59">
        <w:rPr>
          <w:b/>
          <w:bCs/>
          <w:lang w:val="en-US"/>
        </w:rPr>
        <w:t>6.</w:t>
      </w:r>
    </w:p>
    <w:p w14:paraId="4F7C8EDA" w14:textId="77777777" w:rsidR="00006C59" w:rsidRDefault="00006C59" w:rsidP="00006C59">
      <w:r>
        <w:t xml:space="preserve">За последние тысячелетия в корпоративном обучении произошла кардинальная эволюция. В </w:t>
      </w:r>
      <w:proofErr w:type="gramStart"/>
      <w:r>
        <w:t>первобытно-общинном</w:t>
      </w:r>
      <w:proofErr w:type="gramEnd"/>
      <w:r>
        <w:t xml:space="preserve"> строе люди учили друг друга разведению огня, охоте и собирательству. Эти знания не просто помогали выживать, но способствовали развитию цивилизации. Уже тогда стало очевидно: группа в целом достигает большего успеха, если её участники хорошо обучены.  Средние века подарили человечеству ученичество. Корпоративное обучение представляло собой практико-ориентированное обучение молодых специалистов на рабочем месте под неустанным присмотром мастера. Отточенные до совершенства навыки становились источником заработка на всю дальнейшую жизнь и крайне высоко ценились.  </w:t>
      </w:r>
    </w:p>
    <w:p w14:paraId="0DD70459" w14:textId="77777777" w:rsidR="00006C59" w:rsidRDefault="00006C59" w:rsidP="00006C59">
      <w:r>
        <w:t xml:space="preserve">В начале XIX века индустриальная революция изменила потребность в обучении: скорость и сроки подготовки сотрудников для владельцев фабрик были критичны, на базе производства стали открывать школы для рабочих — так появилось вестибюльное обучение и первые корпоративные тренинги. Классы оборудовали учебными тренажерами, рабочие не чувствовали никакой разницы по сравнению с реальным производством, классные комнаты становились прототипом рабочей среды.  Ученические классы, но уже с возможностью получать в них дополнительное образование, в начале ХХ века стал открывать Генри Форд после запуска конвейера в Ford Motor Company. В них рабочие могли обучаться английскому языку, грамотному ведению финансов, домашнему хозяйству и т.д. </w:t>
      </w:r>
    </w:p>
    <w:p w14:paraId="3498227D" w14:textId="7881278B" w:rsidR="00006C59" w:rsidRDefault="00006C59" w:rsidP="00006C59">
      <w:r>
        <w:t>Оценивать эффективность этих самых программ стали уже с 40-х годов ХХ века, когда другой американец Дональд Киркпатрик предложил подходить к тренингам концептуально, чтобы оправдать существование практики обучения, принимать решение о необходимости продолжать или прекращать программы, получать информацию о том, как улучшить тренинг в будущем.</w:t>
      </w:r>
    </w:p>
    <w:p w14:paraId="19C07945" w14:textId="77777777" w:rsidR="00AC48A1" w:rsidRPr="00AC48A1" w:rsidRDefault="00AC48A1" w:rsidP="00AC48A1"/>
    <w:p w14:paraId="516FBAC1" w14:textId="1DDAE8D0" w:rsidR="009423DC" w:rsidRP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lastRenderedPageBreak/>
        <w:br/>
      </w:r>
      <w:r>
        <w:rPr>
          <w:sz w:val="28"/>
          <w:szCs w:val="28"/>
        </w:rPr>
        <w:t xml:space="preserve"> </w:t>
      </w:r>
    </w:p>
    <w:sectPr w:rsidR="009423DC" w:rsidRPr="00A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5B61D3"/>
    <w:rsid w:val="009423DC"/>
    <w:rsid w:val="00A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2021-06-23T21:27:00Z</dcterms:created>
  <dcterms:modified xsi:type="dcterms:W3CDTF">2021-06-23T21:45:00Z</dcterms:modified>
</cp:coreProperties>
</file>