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C291" w14:textId="77777777" w:rsidR="006D3B86" w:rsidRDefault="006D3B86"/>
    <w:p w14:paraId="6444B6C1" w14:textId="07F09292" w:rsidR="006D3B86" w:rsidRPr="00AF505A" w:rsidRDefault="006D3B86" w:rsidP="006D3B8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ВСР 2</w:t>
      </w:r>
    </w:p>
    <w:p w14:paraId="3B23FC88" w14:textId="77777777" w:rsidR="006D3B86" w:rsidRPr="00AF505A" w:rsidRDefault="006D3B86" w:rsidP="006D3B86">
      <w:pPr>
        <w:jc w:val="center"/>
        <w:rPr>
          <w:rFonts w:ascii="Arial" w:hAnsi="Arial" w:cs="Arial"/>
          <w:sz w:val="24"/>
          <w:szCs w:val="24"/>
        </w:rPr>
      </w:pPr>
      <w:r w:rsidRPr="00AF505A">
        <w:rPr>
          <w:rFonts w:ascii="Arial" w:hAnsi="Arial" w:cs="Arial"/>
          <w:sz w:val="24"/>
          <w:szCs w:val="24"/>
        </w:rPr>
        <w:t>Кузнецов Антон</w:t>
      </w:r>
    </w:p>
    <w:p w14:paraId="6E9BAEE4" w14:textId="77777777" w:rsidR="006D3B86" w:rsidRPr="006D3B86" w:rsidRDefault="006D3B86" w:rsidP="006D3B86">
      <w:pPr>
        <w:jc w:val="center"/>
        <w:rPr>
          <w:rFonts w:ascii="Arial" w:hAnsi="Arial" w:cs="Arial"/>
          <w:sz w:val="24"/>
          <w:szCs w:val="24"/>
        </w:rPr>
      </w:pPr>
      <w:r w:rsidRPr="00AF505A">
        <w:rPr>
          <w:rFonts w:ascii="Arial" w:hAnsi="Arial" w:cs="Arial"/>
          <w:sz w:val="24"/>
          <w:szCs w:val="24"/>
        </w:rPr>
        <w:t>ИВТ 4 группа 1</w:t>
      </w:r>
    </w:p>
    <w:p w14:paraId="5A6EB5E3" w14:textId="77777777" w:rsidR="006D3B86" w:rsidRDefault="006D3B86"/>
    <w:p w14:paraId="4A23E9AD" w14:textId="654D1D6C" w:rsidR="00C1295E" w:rsidRDefault="00E077B4">
      <w:r>
        <w:t>1.</w:t>
      </w:r>
      <w:r w:rsidR="00DF590E">
        <w:rPr>
          <w:noProof/>
        </w:rPr>
        <w:drawing>
          <wp:inline distT="0" distB="0" distL="0" distR="0" wp14:anchorId="72D4D160" wp14:editId="12372E76">
            <wp:extent cx="2435797" cy="6898234"/>
            <wp:effectExtent l="0" t="0" r="3175" b="0"/>
            <wp:docPr id="1" name="Рисунок 1" descr="Back-To-College Food Ordering Habits Inf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-To-College Food Ordering Habits Infographi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172" cy="69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297F" w14:textId="13465101" w:rsidR="00C1295E" w:rsidRDefault="00C1295E">
      <w:r>
        <w:t>В этой визуализации собрана полезная информация для студентов, и представлена в графическом виде</w:t>
      </w:r>
    </w:p>
    <w:p w14:paraId="1A1C17B3" w14:textId="0B9E6124" w:rsidR="008F23E7" w:rsidRDefault="00E077B4">
      <w:r>
        <w:lastRenderedPageBreak/>
        <w:t>2.</w:t>
      </w:r>
      <w:r>
        <w:rPr>
          <w:noProof/>
        </w:rPr>
        <w:drawing>
          <wp:inline distT="0" distB="0" distL="0" distR="0" wp14:anchorId="23B483A6" wp14:editId="387EB89D">
            <wp:extent cx="3784600" cy="8887968"/>
            <wp:effectExtent l="0" t="0" r="6350" b="8890"/>
            <wp:docPr id="2" name="Рисунок 2" descr="Use of Social Media for Future Job Search for Students Inf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of Social Media for Future Job Search for Students Infograph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59" cy="8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6A62" w14:textId="2CE7CF28" w:rsidR="00C1295E" w:rsidRDefault="00C1295E">
      <w:r>
        <w:t>Здесь в визуализации используется график, что облегчает понимание информации и цифр</w:t>
      </w:r>
    </w:p>
    <w:p w14:paraId="6DE3A55F" w14:textId="5403041A" w:rsidR="002D4E45" w:rsidRDefault="002D4E45">
      <w:r>
        <w:lastRenderedPageBreak/>
        <w:t>3.</w:t>
      </w:r>
      <w:r w:rsidR="00C1295E" w:rsidRPr="00C1295E">
        <w:t xml:space="preserve"> </w:t>
      </w:r>
      <w:r w:rsidR="00C1295E">
        <w:rPr>
          <w:noProof/>
        </w:rPr>
        <w:drawing>
          <wp:inline distT="0" distB="0" distL="0" distR="0" wp14:anchorId="6586AFD6" wp14:editId="04CD363D">
            <wp:extent cx="5940425" cy="4457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39BB" w14:textId="0A702AFC" w:rsidR="00C1295E" w:rsidRDefault="00C1295E">
      <w:r>
        <w:t xml:space="preserve">В данной визуализации информация предоставлена в табличном виде, </w:t>
      </w:r>
      <w:r w:rsidR="00C33A6F">
        <w:t>а также важная информация выделена цветом</w:t>
      </w:r>
      <w:r>
        <w:t xml:space="preserve"> </w:t>
      </w:r>
    </w:p>
    <w:p w14:paraId="3F270975" w14:textId="0C2DC697" w:rsidR="00C1295E" w:rsidRDefault="00C1295E">
      <w:r w:rsidRPr="00C1295E">
        <w:lastRenderedPageBreak/>
        <w:t xml:space="preserve">4. </w:t>
      </w:r>
      <w:r>
        <w:rPr>
          <w:noProof/>
        </w:rPr>
        <w:drawing>
          <wp:inline distT="0" distB="0" distL="0" distR="0" wp14:anchorId="511FC360" wp14:editId="6C8BE3E2">
            <wp:extent cx="5940425" cy="4457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3571" w14:textId="7BA87AEB" w:rsidR="00C33A6F" w:rsidRPr="00C1295E" w:rsidRDefault="00C33A6F">
      <w:r>
        <w:t>В этой визуализации было отмечено её схематичность</w:t>
      </w:r>
    </w:p>
    <w:sectPr w:rsidR="00C33A6F" w:rsidRPr="00C12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B6"/>
    <w:rsid w:val="002D4E45"/>
    <w:rsid w:val="006D3B86"/>
    <w:rsid w:val="008F23E7"/>
    <w:rsid w:val="00C1295E"/>
    <w:rsid w:val="00C33A6F"/>
    <w:rsid w:val="00C53BB6"/>
    <w:rsid w:val="00DF590E"/>
    <w:rsid w:val="00E0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D4AB"/>
  <w15:chartTrackingRefBased/>
  <w15:docId w15:val="{35C65B3D-B96B-44B5-AFBD-552158DA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3</cp:revision>
  <dcterms:created xsi:type="dcterms:W3CDTF">2021-12-16T20:03:00Z</dcterms:created>
  <dcterms:modified xsi:type="dcterms:W3CDTF">2021-12-16T20:52:00Z</dcterms:modified>
</cp:coreProperties>
</file>