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BF469" w14:textId="4207907F" w:rsidR="004C1925" w:rsidRPr="00ED17F1" w:rsidRDefault="00160619" w:rsidP="00160619">
      <w:pPr>
        <w:jc w:val="center"/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sz w:val="24"/>
          <w:szCs w:val="24"/>
        </w:rPr>
        <w:t>Лабораторная работа 4</w:t>
      </w:r>
    </w:p>
    <w:p w14:paraId="31F7B6D4" w14:textId="6D35C191" w:rsidR="00160619" w:rsidRPr="00ED17F1" w:rsidRDefault="00160619" w:rsidP="00160619">
      <w:pPr>
        <w:jc w:val="center"/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sz w:val="24"/>
          <w:szCs w:val="24"/>
        </w:rPr>
        <w:t>Кузнецов Антон</w:t>
      </w:r>
    </w:p>
    <w:p w14:paraId="424FDC26" w14:textId="373F3679" w:rsidR="00160619" w:rsidRPr="00ED17F1" w:rsidRDefault="00160619" w:rsidP="00160619">
      <w:pPr>
        <w:jc w:val="center"/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sz w:val="24"/>
          <w:szCs w:val="24"/>
        </w:rPr>
        <w:t>ИВТ 4 группа 1</w:t>
      </w:r>
    </w:p>
    <w:p w14:paraId="75F7E48B" w14:textId="0F198DBC" w:rsidR="00160619" w:rsidRPr="00ED17F1" w:rsidRDefault="00160619" w:rsidP="00160619">
      <w:pPr>
        <w:jc w:val="center"/>
        <w:rPr>
          <w:rFonts w:ascii="Arial" w:hAnsi="Arial" w:cs="Arial"/>
          <w:sz w:val="24"/>
          <w:szCs w:val="24"/>
        </w:rPr>
      </w:pPr>
    </w:p>
    <w:p w14:paraId="625F2D9A" w14:textId="217847F3" w:rsidR="00160619" w:rsidRPr="00ED17F1" w:rsidRDefault="00BF56AA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b/>
          <w:bCs/>
          <w:sz w:val="24"/>
          <w:szCs w:val="24"/>
        </w:rPr>
        <w:t xml:space="preserve">Часть 1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6"/>
        <w:gridCol w:w="1675"/>
        <w:gridCol w:w="2056"/>
        <w:gridCol w:w="2289"/>
        <w:gridCol w:w="1969"/>
      </w:tblGrid>
      <w:tr w:rsidR="00160619" w:rsidRPr="00ED17F1" w14:paraId="050D36F8" w14:textId="77777777" w:rsidTr="004F2FB0">
        <w:tc>
          <w:tcPr>
            <w:tcW w:w="1869" w:type="dxa"/>
          </w:tcPr>
          <w:p w14:paraId="69429F2F" w14:textId="77777777" w:rsidR="00160619" w:rsidRPr="00ED17F1" w:rsidRDefault="00160619" w:rsidP="004F2FB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D17F1">
              <w:rPr>
                <w:rFonts w:ascii="Arial" w:hAnsi="Arial" w:cs="Arial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869" w:type="dxa"/>
          </w:tcPr>
          <w:p w14:paraId="3BE1C5CF" w14:textId="77777777" w:rsidR="00160619" w:rsidRPr="00ED17F1" w:rsidRDefault="00160619" w:rsidP="004F2FB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D17F1">
              <w:rPr>
                <w:rFonts w:ascii="Arial" w:hAnsi="Arial" w:cs="Arial"/>
                <w:b/>
                <w:bCs/>
                <w:sz w:val="24"/>
                <w:szCs w:val="24"/>
              </w:rPr>
              <w:t>Тариф</w:t>
            </w:r>
          </w:p>
        </w:tc>
        <w:tc>
          <w:tcPr>
            <w:tcW w:w="1869" w:type="dxa"/>
          </w:tcPr>
          <w:p w14:paraId="5F6E7A14" w14:textId="77777777" w:rsidR="00160619" w:rsidRPr="00ED17F1" w:rsidRDefault="00160619" w:rsidP="004F2FB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D17F1">
              <w:rPr>
                <w:rFonts w:ascii="Arial" w:hAnsi="Arial" w:cs="Arial"/>
                <w:b/>
                <w:bCs/>
                <w:sz w:val="24"/>
                <w:szCs w:val="24"/>
              </w:rPr>
              <w:t>Гибкость</w:t>
            </w:r>
          </w:p>
        </w:tc>
        <w:tc>
          <w:tcPr>
            <w:tcW w:w="1869" w:type="dxa"/>
          </w:tcPr>
          <w:p w14:paraId="2C4E2FFA" w14:textId="77777777" w:rsidR="00160619" w:rsidRPr="00ED17F1" w:rsidRDefault="00160619" w:rsidP="004F2FB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D17F1">
              <w:rPr>
                <w:rFonts w:ascii="Arial" w:hAnsi="Arial" w:cs="Arial"/>
                <w:b/>
                <w:bCs/>
                <w:sz w:val="24"/>
                <w:szCs w:val="24"/>
              </w:rPr>
              <w:t>Модульность</w:t>
            </w:r>
          </w:p>
        </w:tc>
        <w:tc>
          <w:tcPr>
            <w:tcW w:w="1869" w:type="dxa"/>
          </w:tcPr>
          <w:p w14:paraId="4E935413" w14:textId="77777777" w:rsidR="00160619" w:rsidRPr="00ED17F1" w:rsidRDefault="00160619" w:rsidP="004F2FB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D17F1">
              <w:rPr>
                <w:rFonts w:ascii="Arial" w:hAnsi="Arial" w:cs="Arial"/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160619" w:rsidRPr="00ED17F1" w14:paraId="14AF3350" w14:textId="77777777" w:rsidTr="004F2FB0">
        <w:tc>
          <w:tcPr>
            <w:tcW w:w="1869" w:type="dxa"/>
          </w:tcPr>
          <w:p w14:paraId="6702884E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proofErr w:type="spellStart"/>
            <w:r w:rsidRPr="00ED17F1">
              <w:rPr>
                <w:rFonts w:ascii="Arial" w:hAnsi="Arial" w:cs="Arial"/>
              </w:rPr>
              <w:t>TeachBase</w:t>
            </w:r>
            <w:proofErr w:type="spellEnd"/>
          </w:p>
        </w:tc>
        <w:tc>
          <w:tcPr>
            <w:tcW w:w="1869" w:type="dxa"/>
          </w:tcPr>
          <w:p w14:paraId="67340BB9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по подписке от 7 000 рублей в месяц</w:t>
            </w:r>
          </w:p>
        </w:tc>
        <w:tc>
          <w:tcPr>
            <w:tcW w:w="1869" w:type="dxa"/>
          </w:tcPr>
          <w:p w14:paraId="52B2ADEB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Широкие возможности брендирования.</w:t>
            </w:r>
          </w:p>
        </w:tc>
        <w:tc>
          <w:tcPr>
            <w:tcW w:w="1869" w:type="dxa"/>
          </w:tcPr>
          <w:p w14:paraId="2BC6F7EC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Возможность интеграции с различными чатами и другими платформами.</w:t>
            </w:r>
          </w:p>
        </w:tc>
        <w:tc>
          <w:tcPr>
            <w:tcW w:w="1869" w:type="dxa"/>
          </w:tcPr>
          <w:p w14:paraId="0B21F3A0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 xml:space="preserve">Высокая цена, многие возможности доступны только в дорогих тарифах;  </w:t>
            </w:r>
          </w:p>
          <w:p w14:paraId="308C0144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Отсутствие поддержки формата SCORM;</w:t>
            </w:r>
          </w:p>
          <w:p w14:paraId="061953C4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Нет инструментов для производства интерактивного контента, которые есть у конкурентов в таком ценовом диапазоне.</w:t>
            </w:r>
          </w:p>
        </w:tc>
      </w:tr>
      <w:tr w:rsidR="00160619" w:rsidRPr="00ED17F1" w14:paraId="67E83037" w14:textId="77777777" w:rsidTr="004F2FB0">
        <w:tc>
          <w:tcPr>
            <w:tcW w:w="1869" w:type="dxa"/>
          </w:tcPr>
          <w:p w14:paraId="205044E1" w14:textId="77777777" w:rsidR="00160619" w:rsidRPr="00ED17F1" w:rsidRDefault="00160619" w:rsidP="004F2FB0">
            <w:pPr>
              <w:rPr>
                <w:rFonts w:ascii="Arial" w:hAnsi="Arial" w:cs="Arial"/>
                <w:lang w:val="en-US"/>
              </w:rPr>
            </w:pPr>
            <w:proofErr w:type="spellStart"/>
            <w:r w:rsidRPr="00ED17F1">
              <w:rPr>
                <w:rFonts w:ascii="Arial" w:hAnsi="Arial" w:cs="Arial"/>
                <w:lang w:val="en-US"/>
              </w:rPr>
              <w:t>edx</w:t>
            </w:r>
            <w:proofErr w:type="spellEnd"/>
          </w:p>
        </w:tc>
        <w:tc>
          <w:tcPr>
            <w:tcW w:w="1869" w:type="dxa"/>
          </w:tcPr>
          <w:p w14:paraId="426F23C9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бесплатно</w:t>
            </w:r>
          </w:p>
        </w:tc>
        <w:tc>
          <w:tcPr>
            <w:tcW w:w="1869" w:type="dxa"/>
          </w:tcPr>
          <w:p w14:paraId="3CBCAAC4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 xml:space="preserve">Педагоги могут расширить платформу для построения средств обучения, которые в точности отвечают их потребностям. </w:t>
            </w:r>
          </w:p>
        </w:tc>
        <w:tc>
          <w:tcPr>
            <w:tcW w:w="1869" w:type="dxa"/>
          </w:tcPr>
          <w:p w14:paraId="2CEFE564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Разработчики могут вносить новые функции в открытую платформу жизни.</w:t>
            </w:r>
          </w:p>
        </w:tc>
        <w:tc>
          <w:tcPr>
            <w:tcW w:w="1869" w:type="dxa"/>
          </w:tcPr>
          <w:p w14:paraId="0A3FEC0C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Большое количество платных курсов;</w:t>
            </w:r>
          </w:p>
          <w:p w14:paraId="514F3D1C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Отсутствие возможности анимации или интерактивных видео</w:t>
            </w:r>
          </w:p>
        </w:tc>
      </w:tr>
      <w:tr w:rsidR="00160619" w:rsidRPr="00ED17F1" w14:paraId="3724A1AD" w14:textId="77777777" w:rsidTr="004F2FB0">
        <w:tc>
          <w:tcPr>
            <w:tcW w:w="1869" w:type="dxa"/>
          </w:tcPr>
          <w:p w14:paraId="518E8E0A" w14:textId="77777777" w:rsidR="00160619" w:rsidRPr="00ED17F1" w:rsidRDefault="00160619" w:rsidP="004F2FB0">
            <w:pPr>
              <w:rPr>
                <w:rFonts w:ascii="Arial" w:hAnsi="Arial" w:cs="Arial"/>
                <w:lang w:val="en-US"/>
              </w:rPr>
            </w:pPr>
            <w:proofErr w:type="spellStart"/>
            <w:r w:rsidRPr="00ED17F1">
              <w:rPr>
                <w:rFonts w:ascii="Arial" w:hAnsi="Arial" w:cs="Arial"/>
                <w:lang w:val="en-US"/>
              </w:rPr>
              <w:t>moodle</w:t>
            </w:r>
            <w:proofErr w:type="spellEnd"/>
          </w:p>
        </w:tc>
        <w:tc>
          <w:tcPr>
            <w:tcW w:w="1869" w:type="dxa"/>
          </w:tcPr>
          <w:p w14:paraId="64EBEA3A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 xml:space="preserve">бесплатно </w:t>
            </w:r>
          </w:p>
        </w:tc>
        <w:tc>
          <w:tcPr>
            <w:tcW w:w="1869" w:type="dxa"/>
          </w:tcPr>
          <w:p w14:paraId="49858FAE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Адаптивный интерфейс;</w:t>
            </w:r>
          </w:p>
          <w:p w14:paraId="23E5F389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Интеграция с другими системами: CRM, CMS;</w:t>
            </w:r>
          </w:p>
          <w:p w14:paraId="47BC82C5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Система отчетности: выгрузка отчетов</w:t>
            </w:r>
          </w:p>
          <w:p w14:paraId="25F19BA8" w14:textId="77777777" w:rsidR="00160619" w:rsidRPr="00ED17F1" w:rsidRDefault="00160619" w:rsidP="004F2FB0">
            <w:pPr>
              <w:rPr>
                <w:rFonts w:ascii="Arial" w:hAnsi="Arial" w:cs="Arial"/>
              </w:rPr>
            </w:pPr>
          </w:p>
        </w:tc>
        <w:tc>
          <w:tcPr>
            <w:tcW w:w="1869" w:type="dxa"/>
          </w:tcPr>
          <w:p w14:paraId="40ED3893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Встроенные редакторы для создания тестов, лекций, опросов</w:t>
            </w:r>
          </w:p>
        </w:tc>
        <w:tc>
          <w:tcPr>
            <w:tcW w:w="1869" w:type="dxa"/>
          </w:tcPr>
          <w:p w14:paraId="67A0303F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Необходимость доработки и настройки интерфейсов системы</w:t>
            </w:r>
          </w:p>
          <w:p w14:paraId="0767E0B8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Дорогостоящие и энергозатратные программные дополнения для нормальной работы</w:t>
            </w:r>
          </w:p>
        </w:tc>
      </w:tr>
      <w:tr w:rsidR="00160619" w:rsidRPr="00ED17F1" w14:paraId="538EB53D" w14:textId="77777777" w:rsidTr="004F2FB0">
        <w:tc>
          <w:tcPr>
            <w:tcW w:w="1869" w:type="dxa"/>
          </w:tcPr>
          <w:p w14:paraId="135B317B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proofErr w:type="spellStart"/>
            <w:r w:rsidRPr="00ED17F1">
              <w:rPr>
                <w:rFonts w:ascii="Arial" w:hAnsi="Arial" w:cs="Arial"/>
              </w:rPr>
              <w:t>Canvas</w:t>
            </w:r>
            <w:proofErr w:type="spellEnd"/>
          </w:p>
        </w:tc>
        <w:tc>
          <w:tcPr>
            <w:tcW w:w="1869" w:type="dxa"/>
          </w:tcPr>
          <w:p w14:paraId="2C860809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Открытый доступный контент</w:t>
            </w:r>
          </w:p>
        </w:tc>
        <w:tc>
          <w:tcPr>
            <w:tcW w:w="1869" w:type="dxa"/>
          </w:tcPr>
          <w:p w14:paraId="2CEF1EA2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Адаптивность к потребностям пользователей</w:t>
            </w:r>
          </w:p>
          <w:p w14:paraId="6C76ECC3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 xml:space="preserve">Открытый API </w:t>
            </w:r>
            <w:proofErr w:type="spellStart"/>
            <w:r w:rsidRPr="00ED17F1">
              <w:rPr>
                <w:rFonts w:ascii="Arial" w:hAnsi="Arial" w:cs="Arial"/>
              </w:rPr>
              <w:t>Canvas</w:t>
            </w:r>
            <w:proofErr w:type="spellEnd"/>
            <w:r w:rsidRPr="00ED17F1">
              <w:rPr>
                <w:rFonts w:ascii="Arial" w:hAnsi="Arial" w:cs="Arial"/>
              </w:rPr>
              <w:t xml:space="preserve"> для </w:t>
            </w:r>
            <w:r w:rsidRPr="00ED17F1">
              <w:rPr>
                <w:rFonts w:ascii="Arial" w:hAnsi="Arial" w:cs="Arial"/>
              </w:rPr>
              <w:lastRenderedPageBreak/>
              <w:t>интеграции внутри компании</w:t>
            </w:r>
          </w:p>
          <w:p w14:paraId="2965F2B9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Интерактивность и простота в использовании</w:t>
            </w:r>
          </w:p>
        </w:tc>
        <w:tc>
          <w:tcPr>
            <w:tcW w:w="1869" w:type="dxa"/>
          </w:tcPr>
          <w:p w14:paraId="471D5CAD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lastRenderedPageBreak/>
              <w:t xml:space="preserve">Система администрирования обеспечивает простоту и надежность </w:t>
            </w:r>
            <w:r w:rsidRPr="00ED17F1">
              <w:rPr>
                <w:rFonts w:ascii="Arial" w:hAnsi="Arial" w:cs="Arial"/>
              </w:rPr>
              <w:lastRenderedPageBreak/>
              <w:t>использования; Автоматическое обслуживание и обеспечение безопасности (SLA)</w:t>
            </w:r>
          </w:p>
        </w:tc>
        <w:tc>
          <w:tcPr>
            <w:tcW w:w="1869" w:type="dxa"/>
          </w:tcPr>
          <w:p w14:paraId="4C793EE6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lastRenderedPageBreak/>
              <w:t>Перегруженный интерфейс;</w:t>
            </w:r>
          </w:p>
          <w:p w14:paraId="626EE687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 xml:space="preserve">Отсутствие отчетностей по </w:t>
            </w:r>
            <w:r w:rsidRPr="00ED17F1">
              <w:rPr>
                <w:rFonts w:ascii="Arial" w:hAnsi="Arial" w:cs="Arial"/>
              </w:rPr>
              <w:lastRenderedPageBreak/>
              <w:t>каждому студенту</w:t>
            </w:r>
          </w:p>
        </w:tc>
      </w:tr>
      <w:tr w:rsidR="00160619" w:rsidRPr="00ED17F1" w14:paraId="23A7D107" w14:textId="77777777" w:rsidTr="004F2FB0">
        <w:tc>
          <w:tcPr>
            <w:tcW w:w="1869" w:type="dxa"/>
          </w:tcPr>
          <w:p w14:paraId="24CBCA17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lastRenderedPageBreak/>
              <w:t xml:space="preserve">Google </w:t>
            </w:r>
            <w:proofErr w:type="spellStart"/>
            <w:r w:rsidRPr="00ED17F1">
              <w:rPr>
                <w:rFonts w:ascii="Arial" w:hAnsi="Arial" w:cs="Arial"/>
              </w:rPr>
              <w:t>Classroom</w:t>
            </w:r>
            <w:proofErr w:type="spellEnd"/>
          </w:p>
        </w:tc>
        <w:tc>
          <w:tcPr>
            <w:tcW w:w="1869" w:type="dxa"/>
          </w:tcPr>
          <w:p w14:paraId="3914A188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Бесплатный доступ к инструментам Google</w:t>
            </w:r>
          </w:p>
        </w:tc>
        <w:tc>
          <w:tcPr>
            <w:tcW w:w="1869" w:type="dxa"/>
          </w:tcPr>
          <w:p w14:paraId="6785BBB1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Автоматизация процесса: автоматическое распространение копий задания для каждого ученика;</w:t>
            </w:r>
          </w:p>
          <w:p w14:paraId="107E549D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Удобство связи: комментирование в реальном времени</w:t>
            </w:r>
          </w:p>
        </w:tc>
        <w:tc>
          <w:tcPr>
            <w:tcW w:w="1869" w:type="dxa"/>
          </w:tcPr>
          <w:p w14:paraId="5980C04F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Интеграция с Google Drive, Google Диск, документами, календарем и Gmail</w:t>
            </w:r>
          </w:p>
        </w:tc>
        <w:tc>
          <w:tcPr>
            <w:tcW w:w="1869" w:type="dxa"/>
          </w:tcPr>
          <w:p w14:paraId="3B5E7629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Отсутствие приложения для онлайн-встреч;</w:t>
            </w:r>
          </w:p>
          <w:p w14:paraId="31E7C61B" w14:textId="77777777" w:rsidR="00160619" w:rsidRPr="00ED17F1" w:rsidRDefault="00160619" w:rsidP="004F2FB0">
            <w:pPr>
              <w:rPr>
                <w:rFonts w:ascii="Arial" w:hAnsi="Arial" w:cs="Arial"/>
              </w:rPr>
            </w:pPr>
            <w:r w:rsidRPr="00ED17F1">
              <w:rPr>
                <w:rFonts w:ascii="Arial" w:hAnsi="Arial" w:cs="Arial"/>
              </w:rPr>
              <w:t>Количество участников курсов не более 250, за один день к курсу могут присоединиться до 100 человек</w:t>
            </w:r>
          </w:p>
        </w:tc>
      </w:tr>
    </w:tbl>
    <w:p w14:paraId="780ABD80" w14:textId="77777777" w:rsidR="00160619" w:rsidRPr="00ED17F1" w:rsidRDefault="00160619" w:rsidP="00160619">
      <w:pPr>
        <w:rPr>
          <w:rFonts w:ascii="Arial" w:hAnsi="Arial" w:cs="Arial"/>
          <w:sz w:val="24"/>
          <w:szCs w:val="24"/>
        </w:rPr>
      </w:pPr>
    </w:p>
    <w:p w14:paraId="0664EF72" w14:textId="62A5A206" w:rsidR="00160619" w:rsidRPr="00ED17F1" w:rsidRDefault="00303E05" w:rsidP="00160619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ED17F1">
        <w:rPr>
          <w:rFonts w:ascii="Arial" w:hAnsi="Arial" w:cs="Arial"/>
          <w:b/>
          <w:bCs/>
          <w:sz w:val="24"/>
          <w:szCs w:val="24"/>
        </w:rPr>
        <w:t>Часть  2</w:t>
      </w:r>
      <w:proofErr w:type="gramEnd"/>
    </w:p>
    <w:p w14:paraId="0745A004" w14:textId="4673D6C0" w:rsidR="002C6B23" w:rsidRPr="00ED17F1" w:rsidRDefault="00657814" w:rsidP="00160619">
      <w:pPr>
        <w:rPr>
          <w:rFonts w:ascii="Arial" w:hAnsi="Arial" w:cs="Arial"/>
          <w:b/>
          <w:bCs/>
          <w:sz w:val="24"/>
          <w:szCs w:val="24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307FD81C" wp14:editId="6F87C3EA">
            <wp:extent cx="5940425" cy="4009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6F92" w14:textId="1548307C" w:rsidR="00657814" w:rsidRPr="00ED17F1" w:rsidRDefault="00D758D8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01FB99A6" wp14:editId="73A75192">
            <wp:extent cx="5940425" cy="1799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B036" w14:textId="6FF46C16" w:rsidR="00544065" w:rsidRPr="00ED17F1" w:rsidRDefault="00544065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lastRenderedPageBreak/>
        <w:drawing>
          <wp:inline distT="0" distB="0" distL="0" distR="0" wp14:anchorId="273CD065" wp14:editId="3F9C72F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84D3" w14:textId="02C2F7EE" w:rsidR="00544065" w:rsidRPr="00ED17F1" w:rsidRDefault="00544065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3ACCF229" wp14:editId="21C0F6A6">
            <wp:extent cx="5940425" cy="3919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CBA" w14:textId="649D1F01" w:rsidR="00544065" w:rsidRPr="00ED17F1" w:rsidRDefault="00544065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lastRenderedPageBreak/>
        <w:drawing>
          <wp:inline distT="0" distB="0" distL="0" distR="0" wp14:anchorId="70230F0F" wp14:editId="3C883347">
            <wp:extent cx="5940425" cy="3264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F99" w14:textId="2F44D3F3" w:rsidR="008662A3" w:rsidRPr="00ED17F1" w:rsidRDefault="00570A51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1B9FB2F0" wp14:editId="1BDFC264">
            <wp:extent cx="5940425" cy="3601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ECC3" w14:textId="67BAFE83" w:rsidR="00F66E64" w:rsidRPr="00ED17F1" w:rsidRDefault="00F66E64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lastRenderedPageBreak/>
        <w:drawing>
          <wp:inline distT="0" distB="0" distL="0" distR="0" wp14:anchorId="514F62BF" wp14:editId="155FDD2C">
            <wp:extent cx="5940425" cy="3253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D8E3" w14:textId="662E0175" w:rsidR="003A2EA0" w:rsidRPr="00ED17F1" w:rsidRDefault="003A2EA0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7637DDE0" wp14:editId="4DFFB776">
            <wp:extent cx="5940425" cy="32626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44C0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6C56F08C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4BFD1188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140D2058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1D083CDA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5C8960F0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6EC8887F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353DBD25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112B4D4E" w14:textId="77777777" w:rsidR="0086526D" w:rsidRPr="00ED17F1" w:rsidRDefault="0086526D" w:rsidP="00160619">
      <w:pPr>
        <w:rPr>
          <w:rFonts w:ascii="Arial" w:hAnsi="Arial" w:cs="Arial"/>
          <w:b/>
          <w:bCs/>
          <w:sz w:val="24"/>
          <w:szCs w:val="24"/>
        </w:rPr>
      </w:pPr>
    </w:p>
    <w:p w14:paraId="45F1D029" w14:textId="1C8E10E8" w:rsidR="003A2EA0" w:rsidRPr="00ED17F1" w:rsidRDefault="003A2EA0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b/>
          <w:bCs/>
          <w:sz w:val="24"/>
          <w:szCs w:val="24"/>
        </w:rPr>
        <w:lastRenderedPageBreak/>
        <w:t>Палагины</w:t>
      </w:r>
      <w:r w:rsidRPr="00ED17F1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413BF35D" w14:textId="77777777" w:rsidR="0086526D" w:rsidRPr="00ED17F1" w:rsidRDefault="003A2EA0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b/>
          <w:bCs/>
          <w:sz w:val="24"/>
          <w:szCs w:val="24"/>
          <w:lang w:val="en-US"/>
        </w:rPr>
        <w:t>Freehand drawing (ETH)</w:t>
      </w:r>
      <w:r w:rsidRPr="00ED17F1">
        <w:rPr>
          <w:rFonts w:ascii="Arial" w:hAnsi="Arial" w:cs="Arial"/>
          <w:b/>
          <w:bCs/>
          <w:sz w:val="24"/>
          <w:szCs w:val="24"/>
          <w:lang w:val="en-US"/>
        </w:rPr>
        <w:t xml:space="preserve"> – </w:t>
      </w:r>
      <w:proofErr w:type="spellStart"/>
      <w:r w:rsidRPr="00ED17F1">
        <w:rPr>
          <w:rFonts w:ascii="Arial" w:hAnsi="Arial" w:cs="Arial"/>
          <w:sz w:val="24"/>
          <w:szCs w:val="24"/>
        </w:rPr>
        <w:t>рисовалка</w:t>
      </w:r>
      <w:proofErr w:type="spellEnd"/>
    </w:p>
    <w:p w14:paraId="300EE05F" w14:textId="49C2A208" w:rsidR="003A2EA0" w:rsidRPr="00ED17F1" w:rsidRDefault="0086526D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34FAB95E" wp14:editId="7C697596">
            <wp:extent cx="2698750" cy="14908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865" cy="14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EA0" w:rsidRPr="00ED17F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4ACEF009" w14:textId="2AF3E058" w:rsidR="0086526D" w:rsidRPr="00ED17F1" w:rsidRDefault="0086777B" w:rsidP="0016061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68F25C2B" wp14:editId="6912D36B">
            <wp:extent cx="4343400" cy="1024216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753" cy="10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7AE2" w14:textId="66BCBA59" w:rsidR="00544065" w:rsidRPr="00ED17F1" w:rsidRDefault="00544065" w:rsidP="00160619">
      <w:pPr>
        <w:rPr>
          <w:rFonts w:ascii="Arial" w:hAnsi="Arial" w:cs="Arial"/>
          <w:b/>
          <w:bCs/>
          <w:sz w:val="24"/>
          <w:szCs w:val="24"/>
        </w:rPr>
      </w:pPr>
    </w:p>
    <w:p w14:paraId="7145DF77" w14:textId="0570946F" w:rsidR="00F16A4D" w:rsidRPr="00ED17F1" w:rsidRDefault="00F16A4D" w:rsidP="00160619">
      <w:pPr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b/>
          <w:bCs/>
          <w:sz w:val="24"/>
          <w:szCs w:val="24"/>
        </w:rPr>
        <w:t xml:space="preserve">Level </w:t>
      </w:r>
      <w:proofErr w:type="spellStart"/>
      <w:r w:rsidRPr="00ED17F1">
        <w:rPr>
          <w:rFonts w:ascii="Arial" w:hAnsi="Arial" w:cs="Arial"/>
          <w:b/>
          <w:bCs/>
          <w:sz w:val="24"/>
          <w:szCs w:val="24"/>
        </w:rPr>
        <w:t>up</w:t>
      </w:r>
      <w:proofErr w:type="spellEnd"/>
      <w:r w:rsidRPr="00ED17F1">
        <w:rPr>
          <w:rFonts w:ascii="Arial" w:hAnsi="Arial" w:cs="Arial"/>
          <w:b/>
          <w:bCs/>
          <w:sz w:val="24"/>
          <w:szCs w:val="24"/>
        </w:rPr>
        <w:t xml:space="preserve">! </w:t>
      </w:r>
      <w:r w:rsidRPr="00ED17F1">
        <w:rPr>
          <w:rFonts w:ascii="Arial" w:hAnsi="Arial" w:cs="Arial"/>
          <w:b/>
          <w:bCs/>
          <w:sz w:val="24"/>
          <w:szCs w:val="24"/>
        </w:rPr>
        <w:t>–</w:t>
      </w:r>
      <w:r w:rsidRPr="00ED17F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17F1">
        <w:rPr>
          <w:rFonts w:ascii="Arial" w:hAnsi="Arial" w:cs="Arial"/>
          <w:sz w:val="24"/>
          <w:szCs w:val="24"/>
        </w:rPr>
        <w:t>геймефикация</w:t>
      </w:r>
      <w:proofErr w:type="spellEnd"/>
      <w:r w:rsidRPr="00ED17F1">
        <w:rPr>
          <w:rFonts w:ascii="Arial" w:hAnsi="Arial" w:cs="Arial"/>
          <w:sz w:val="24"/>
          <w:szCs w:val="24"/>
        </w:rPr>
        <w:t xml:space="preserve"> учебного опыта</w:t>
      </w:r>
    </w:p>
    <w:p w14:paraId="4AFB13F5" w14:textId="654C6F0E" w:rsidR="00F16A4D" w:rsidRPr="00ED17F1" w:rsidRDefault="00F16A4D" w:rsidP="00160619">
      <w:pPr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6848AE12" wp14:editId="672082F2">
            <wp:extent cx="2958681" cy="16129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564" cy="16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CFDB" w14:textId="77777777" w:rsidR="000915BD" w:rsidRPr="00ED17F1" w:rsidRDefault="000915BD" w:rsidP="00160619">
      <w:pPr>
        <w:rPr>
          <w:rFonts w:ascii="Arial" w:hAnsi="Arial" w:cs="Arial"/>
          <w:sz w:val="24"/>
          <w:szCs w:val="24"/>
        </w:rPr>
      </w:pPr>
    </w:p>
    <w:p w14:paraId="404D5091" w14:textId="4371E5B6" w:rsidR="00F16A4D" w:rsidRPr="00ED17F1" w:rsidRDefault="003E4B89" w:rsidP="00160619">
      <w:pPr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0DFBEA42" wp14:editId="7F9F2024">
            <wp:extent cx="4031667" cy="26162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809" cy="26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3E01" w14:textId="50055965" w:rsidR="00A63CB7" w:rsidRPr="00ED17F1" w:rsidRDefault="00A63CB7" w:rsidP="00160619">
      <w:pPr>
        <w:rPr>
          <w:rFonts w:ascii="Arial" w:hAnsi="Arial" w:cs="Arial"/>
          <w:sz w:val="24"/>
          <w:szCs w:val="24"/>
        </w:rPr>
      </w:pPr>
    </w:p>
    <w:p w14:paraId="784357E5" w14:textId="4A8FF516" w:rsidR="00A63CB7" w:rsidRPr="00ED17F1" w:rsidRDefault="00A63CB7" w:rsidP="00160619">
      <w:pPr>
        <w:rPr>
          <w:rFonts w:ascii="Arial" w:hAnsi="Arial" w:cs="Arial"/>
          <w:sz w:val="24"/>
          <w:szCs w:val="24"/>
        </w:rPr>
      </w:pPr>
    </w:p>
    <w:p w14:paraId="0FBA2171" w14:textId="4C953012" w:rsidR="00A63CB7" w:rsidRPr="00ED17F1" w:rsidRDefault="00A63CB7" w:rsidP="00160619">
      <w:pPr>
        <w:rPr>
          <w:rFonts w:ascii="Arial" w:hAnsi="Arial" w:cs="Arial"/>
          <w:sz w:val="24"/>
          <w:szCs w:val="24"/>
        </w:rPr>
      </w:pPr>
      <w:proofErr w:type="spellStart"/>
      <w:r w:rsidRPr="00ED17F1">
        <w:rPr>
          <w:rFonts w:ascii="Arial" w:hAnsi="Arial" w:cs="Arial"/>
          <w:b/>
          <w:bCs/>
          <w:sz w:val="24"/>
          <w:szCs w:val="24"/>
        </w:rPr>
        <w:lastRenderedPageBreak/>
        <w:t>Lightbox</w:t>
      </w:r>
      <w:proofErr w:type="spellEnd"/>
      <w:r w:rsidRPr="00ED17F1">
        <w:rPr>
          <w:rFonts w:ascii="Arial" w:hAnsi="Arial" w:cs="Arial"/>
          <w:b/>
          <w:bCs/>
          <w:sz w:val="24"/>
          <w:szCs w:val="24"/>
        </w:rPr>
        <w:t xml:space="preserve"> Gallery</w:t>
      </w:r>
      <w:r w:rsidRPr="00ED17F1">
        <w:rPr>
          <w:rFonts w:ascii="Arial" w:hAnsi="Arial" w:cs="Arial"/>
          <w:sz w:val="24"/>
          <w:szCs w:val="24"/>
        </w:rPr>
        <w:t xml:space="preserve"> – скриншоты</w:t>
      </w:r>
    </w:p>
    <w:p w14:paraId="3BC582FC" w14:textId="3BFB39B0" w:rsidR="00A63CB7" w:rsidRPr="00ED17F1" w:rsidRDefault="00E2239B" w:rsidP="00160619">
      <w:pPr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sz w:val="24"/>
          <w:szCs w:val="24"/>
        </w:rPr>
        <w:t>11</w:t>
      </w:r>
    </w:p>
    <w:p w14:paraId="59E9FEE1" w14:textId="7177DD4D" w:rsidR="00A63CB7" w:rsidRPr="00ED17F1" w:rsidRDefault="00A63CB7" w:rsidP="00160619">
      <w:pPr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1E71B5CE" wp14:editId="2B2F39FE">
            <wp:extent cx="4216400" cy="360027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957" cy="36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6F63" w14:textId="438B08B6" w:rsidR="000915BD" w:rsidRPr="00ED17F1" w:rsidRDefault="00E2239B" w:rsidP="00160619">
      <w:pPr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44F66782" wp14:editId="55734E2D">
            <wp:extent cx="4991100" cy="28063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3242" cy="28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0B54" w14:textId="29274629" w:rsidR="00E2239B" w:rsidRPr="00ED17F1" w:rsidRDefault="00ED17F1" w:rsidP="00160619">
      <w:pPr>
        <w:rPr>
          <w:rFonts w:ascii="Arial" w:hAnsi="Arial" w:cs="Arial"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lastRenderedPageBreak/>
        <w:drawing>
          <wp:inline distT="0" distB="0" distL="0" distR="0" wp14:anchorId="0F98FEA9" wp14:editId="62E859D5">
            <wp:extent cx="3991839" cy="3213100"/>
            <wp:effectExtent l="0" t="0" r="889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4131" cy="32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6577" w14:textId="42DF71DD" w:rsidR="00ED17F1" w:rsidRPr="00ED17F1" w:rsidRDefault="00ED17F1" w:rsidP="00160619">
      <w:pPr>
        <w:rPr>
          <w:rFonts w:ascii="Arial" w:hAnsi="Arial" w:cs="Arial"/>
          <w:sz w:val="24"/>
          <w:szCs w:val="24"/>
        </w:rPr>
      </w:pPr>
      <w:r w:rsidRPr="00ED17F1">
        <w:rPr>
          <w:rFonts w:ascii="Arial" w:hAnsi="Arial" w:cs="Arial"/>
          <w:sz w:val="24"/>
          <w:szCs w:val="24"/>
        </w:rPr>
        <w:t>Курс скопирован</w:t>
      </w:r>
    </w:p>
    <w:p w14:paraId="398E5E72" w14:textId="3ED5BFAE" w:rsidR="00ED17F1" w:rsidRPr="00ED17F1" w:rsidRDefault="00ED17F1" w:rsidP="00160619">
      <w:pPr>
        <w:rPr>
          <w:rFonts w:ascii="Arial" w:hAnsi="Arial" w:cs="Arial"/>
          <w:sz w:val="24"/>
          <w:szCs w:val="24"/>
          <w:lang w:val="en-US"/>
        </w:rPr>
      </w:pPr>
      <w:r w:rsidRPr="00ED17F1">
        <w:rPr>
          <w:rFonts w:ascii="Arial" w:hAnsi="Arial" w:cs="Arial"/>
          <w:noProof/>
        </w:rPr>
        <w:drawing>
          <wp:inline distT="0" distB="0" distL="0" distR="0" wp14:anchorId="3F205DED" wp14:editId="263080B5">
            <wp:extent cx="5940425" cy="1016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0F46" w14:textId="77777777" w:rsidR="000915BD" w:rsidRPr="00ED17F1" w:rsidRDefault="000915BD" w:rsidP="00160619">
      <w:pPr>
        <w:rPr>
          <w:rFonts w:ascii="Arial" w:hAnsi="Arial" w:cs="Arial"/>
          <w:sz w:val="24"/>
          <w:szCs w:val="24"/>
        </w:rPr>
      </w:pPr>
    </w:p>
    <w:sectPr w:rsidR="000915BD" w:rsidRPr="00ED1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1540B"/>
    <w:multiLevelType w:val="multilevel"/>
    <w:tmpl w:val="E3A24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F8C"/>
    <w:rsid w:val="000915BD"/>
    <w:rsid w:val="00160619"/>
    <w:rsid w:val="002C4A4A"/>
    <w:rsid w:val="002C6B23"/>
    <w:rsid w:val="00303E05"/>
    <w:rsid w:val="003A2EA0"/>
    <w:rsid w:val="003E4B89"/>
    <w:rsid w:val="004C1925"/>
    <w:rsid w:val="00544065"/>
    <w:rsid w:val="00570A51"/>
    <w:rsid w:val="006163BA"/>
    <w:rsid w:val="00657814"/>
    <w:rsid w:val="0086526D"/>
    <w:rsid w:val="008662A3"/>
    <w:rsid w:val="0086777B"/>
    <w:rsid w:val="00A63CB7"/>
    <w:rsid w:val="00B247EE"/>
    <w:rsid w:val="00BF56AA"/>
    <w:rsid w:val="00CC2F8C"/>
    <w:rsid w:val="00D758D8"/>
    <w:rsid w:val="00E2239B"/>
    <w:rsid w:val="00ED17F1"/>
    <w:rsid w:val="00F16A4D"/>
    <w:rsid w:val="00F66E64"/>
    <w:rsid w:val="00F8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0C254"/>
  <w15:chartTrackingRefBased/>
  <w15:docId w15:val="{58971892-E3D7-41CC-B7E1-A062D1682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4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F8C8A-B657-4C54-8BB5-B75BDBDA4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8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2</cp:revision>
  <dcterms:created xsi:type="dcterms:W3CDTF">2021-12-13T14:42:00Z</dcterms:created>
  <dcterms:modified xsi:type="dcterms:W3CDTF">2021-12-13T20:32:00Z</dcterms:modified>
</cp:coreProperties>
</file>