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C6B" w:rsidRPr="00A70C6B" w:rsidRDefault="00A70C6B" w:rsidP="00A70C6B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C6B">
        <w:rPr>
          <w:rFonts w:ascii="Times New Roman" w:hAnsi="Times New Roman" w:cs="Times New Roman"/>
          <w:sz w:val="28"/>
          <w:szCs w:val="24"/>
        </w:rPr>
        <w:t>ИСР 1.1.</w:t>
      </w:r>
      <w:r w:rsidRPr="00A70C6B">
        <w:rPr>
          <w:rFonts w:ascii="Times New Roman" w:hAnsi="Times New Roman" w:cs="Times New Roman"/>
          <w:sz w:val="28"/>
          <w:szCs w:val="24"/>
        </w:rPr>
        <w:br/>
        <w:t>Выполнил: Кузнецов Антон</w:t>
      </w:r>
      <w:r w:rsidRPr="00A70C6B">
        <w:rPr>
          <w:rFonts w:ascii="Times New Roman" w:hAnsi="Times New Roman" w:cs="Times New Roman"/>
          <w:sz w:val="28"/>
          <w:szCs w:val="24"/>
        </w:rPr>
        <w:br/>
        <w:t>ИВТ 3 курс, 2021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9"/>
        <w:gridCol w:w="6702"/>
      </w:tblGrid>
      <w:tr w:rsidR="00A70C6B" w:rsidRPr="00A70C6B" w:rsidTr="00A551F2">
        <w:tc>
          <w:tcPr>
            <w:tcW w:w="4785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70C6B"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4786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70C6B">
              <w:rPr>
                <w:rFonts w:ascii="Times New Roman" w:hAnsi="Times New Roman" w:cs="Times New Roman"/>
                <w:sz w:val="28"/>
                <w:szCs w:val="24"/>
              </w:rPr>
              <w:t>Источник</w:t>
            </w:r>
          </w:p>
        </w:tc>
      </w:tr>
      <w:tr w:rsidR="00A70C6B" w:rsidRPr="00A70C6B" w:rsidTr="00A551F2">
        <w:tc>
          <w:tcPr>
            <w:tcW w:w="4785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Сегодня искусственный интеллект рассматривается не только в качестве предмета одной из научных дисциплин, но и как ключевая технология будущего, представляющая собой совокупность методов, предназначенных для решения проблем в трудно формализуемых областях деятельности человека. Именно методы искусственного интеллекта дают возможность решать многочисленные сложные задачи, поскольку обладают большим числом степеней свободы с числом вариантов поиска решений, которые приближаются к бесконечности.</w:t>
            </w:r>
          </w:p>
        </w:tc>
        <w:tc>
          <w:tcPr>
            <w:tcW w:w="4786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Степаненко А.С. Искусственный интеллект в контексте философии техники // Известия высших учебных заведений.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СевероКавказский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 регион. Общественные науки. – 2006. – № S10. 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cyberleninka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article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n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iskusstvennyy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intellekt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v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kontekste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filosofii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tehniki</w:t>
              </w:r>
              <w:proofErr w:type="spellEnd"/>
            </w:hyperlink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(Дата посещения: </w:t>
            </w: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.02.2021)</w:t>
            </w:r>
          </w:p>
        </w:tc>
      </w:tr>
      <w:tr w:rsidR="00A70C6B" w:rsidRPr="00A70C6B" w:rsidTr="00A551F2">
        <w:tc>
          <w:tcPr>
            <w:tcW w:w="4785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Статья затрагивает проблемы, которые появились перед человечеством вследствие развития информационных технологий. Выделяются основные цели технологической гонки, а также описываются современные технологии.</w:t>
            </w:r>
          </w:p>
        </w:tc>
        <w:tc>
          <w:tcPr>
            <w:tcW w:w="4786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Юскаев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 Р.Н. Актуальные проблемы развития современных информационных технологий //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scienceforum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URL: 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https://scienceforum.ru/2019/article/2018010614</w:t>
              </w:r>
            </w:hyperlink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(Дата посещения: 4.02.2021)</w:t>
            </w:r>
          </w:p>
        </w:tc>
      </w:tr>
      <w:tr w:rsidR="00A70C6B" w:rsidRPr="00A70C6B" w:rsidTr="00A551F2">
        <w:tc>
          <w:tcPr>
            <w:tcW w:w="4785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В данном издании особое внимание уделяется философским обоснованиям </w:t>
            </w:r>
            <w:proofErr w:type="gram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кибернетического</w:t>
            </w:r>
            <w:proofErr w:type="gram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иммортализма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компьютерной эмуляции </w:t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мозговых процессов. Также проанализированы футурологические проекты социальных трансформаций, возможных в результате биотехнологического синтеза и развития человеко-машинных интерфейсов. Рассмотрены такие понятия, как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кибер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-демократия, «распыленное государство»,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постчеловеческое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нейросообщество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Барышников П. Н. Типология бессмертия в теоретическом поле Французского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трансгуманизма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  //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pgu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URL: 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https://pgu.ru/upload/iblock/07c/baryshnikov.pdf</w:t>
              </w:r>
            </w:hyperlink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(Дата посещения: 6.02.2021)</w:t>
            </w:r>
          </w:p>
        </w:tc>
      </w:tr>
      <w:tr w:rsidR="00A70C6B" w:rsidRPr="00A70C6B" w:rsidTr="00A551F2">
        <w:tc>
          <w:tcPr>
            <w:tcW w:w="4785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 исследования рассматривает роль цифровых технологий в жизни в человека. К примеру, затронута необходимость цифровых технологий в обучении студентов, потому что компьютеры являются неотъемлемой частью жизни человека.</w:t>
            </w:r>
          </w:p>
        </w:tc>
        <w:tc>
          <w:tcPr>
            <w:tcW w:w="4786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А.Л.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Аветян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  Философские проблемы информационных технологий и киберпространства // Материалы II Международной междисциплинарной научно-практической конференции 21-22 апреля 2011 года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URL: 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http://window.edu.ru/resource/910/77910/files/iss2_2011.pdf</w:t>
              </w:r>
            </w:hyperlink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(Дата посещения: 6.02.2021)</w:t>
            </w:r>
          </w:p>
        </w:tc>
      </w:tr>
      <w:tr w:rsidR="00A70C6B" w:rsidRPr="00A70C6B" w:rsidTr="00A551F2">
        <w:tc>
          <w:tcPr>
            <w:tcW w:w="4785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В статье анализируется роль информационных и цифровых технологий как особого технического феномена, вызывающего социальные трансформации современности. Дается анализ соотношения понятий «данные», «информация» и «знание», где подчеркивается роль информации как сообщения, которое только при выполнении определенных условий может быть превращено в знание.</w:t>
            </w:r>
          </w:p>
        </w:tc>
        <w:tc>
          <w:tcPr>
            <w:tcW w:w="4786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Труфанова Е. О. // Информационное перенасыщение //  Сетевой журнал «Философские проблемы информационных технологий и киберпространства»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URL:  </w:t>
            </w:r>
            <w:hyperlink r:id="rId9" w:history="1"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http://cyberspace.pglu.ru/upload/uf/fa4/Sbornik-1_2019.pdf</w:t>
              </w:r>
            </w:hyperlink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(Дата посещения: 6.02.2021)</w:t>
            </w:r>
          </w:p>
        </w:tc>
      </w:tr>
      <w:tr w:rsidR="00A70C6B" w:rsidRPr="00A70C6B" w:rsidTr="00A551F2">
        <w:tc>
          <w:tcPr>
            <w:tcW w:w="4785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В статье рассматриваются различные подходы к определению предмета информатики как </w:t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научной дисциплины, а также эволюция представлений о месте информатики в системе научного знания. При рассмотрении информатики с позиций гуманитарной, технической, естественной и фундаментальной наук даются её определения. В заключительной части приводятся перспективные научные направления развития современной информатики.</w:t>
            </w:r>
          </w:p>
        </w:tc>
        <w:tc>
          <w:tcPr>
            <w:tcW w:w="4786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Артюшкин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 О.В. Эволюция представлений о месте информатики в системе научного знания // Вестник Хакасского государственного университета им. Н.Ф. Катанова. – 2012. – № 2.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URL</w:t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cyberleninka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article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n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evolyutsiya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predstavleniy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o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meste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informatiki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v</w:t>
              </w:r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sisteme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nauchnogo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znaniya</w:t>
              </w:r>
              <w:proofErr w:type="spellEnd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pdf</w:t>
              </w:r>
              <w:proofErr w:type="spellEnd"/>
            </w:hyperlink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br/>
              <w:t>(Дата посещения: 6.02.2021)</w:t>
            </w:r>
          </w:p>
        </w:tc>
      </w:tr>
      <w:tr w:rsidR="00A70C6B" w:rsidRPr="00A70C6B" w:rsidTr="00A551F2">
        <w:tc>
          <w:tcPr>
            <w:tcW w:w="4785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Показаны социальные, экзистенциальные, экономические и культурные факторы, связанные с киберпространством, обозначены перспективы решения проблемы.</w:t>
            </w:r>
          </w:p>
        </w:tc>
        <w:tc>
          <w:tcPr>
            <w:tcW w:w="4786" w:type="dxa"/>
          </w:tcPr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Р. И. </w:t>
            </w:r>
            <w:proofErr w:type="spellStart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Вылков</w:t>
            </w:r>
            <w:proofErr w:type="spellEnd"/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  Философские аспекты информатики: проблема перехода от виртуальной реальности к осмыслению киберпространства. 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2007 // elar.urfu.ru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URL:  </w:t>
            </w: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Pr="00A70C6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https://elar.urfu.ru/bitstream/10995/29098/1/episteme_2007_04.pdf</w:t>
              </w:r>
            </w:hyperlink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0C6B" w:rsidRPr="00A70C6B" w:rsidRDefault="00A70C6B" w:rsidP="00A5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C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A70C6B">
              <w:rPr>
                <w:rFonts w:ascii="Times New Roman" w:hAnsi="Times New Roman" w:cs="Times New Roman"/>
                <w:sz w:val="24"/>
                <w:szCs w:val="24"/>
              </w:rPr>
              <w:t>(Дата посещения: 6.02.2021)</w:t>
            </w:r>
          </w:p>
        </w:tc>
      </w:tr>
    </w:tbl>
    <w:p w:rsidR="003F7EED" w:rsidRPr="00A70C6B" w:rsidRDefault="003F7EED">
      <w:pPr>
        <w:rPr>
          <w:rFonts w:ascii="Times New Roman" w:hAnsi="Times New Roman" w:cs="Times New Roman"/>
          <w:sz w:val="24"/>
          <w:szCs w:val="24"/>
        </w:rPr>
      </w:pPr>
    </w:p>
    <w:sectPr w:rsidR="003F7EED" w:rsidRPr="00A70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64"/>
    <w:rsid w:val="00083C0B"/>
    <w:rsid w:val="003F7EED"/>
    <w:rsid w:val="00486443"/>
    <w:rsid w:val="00686096"/>
    <w:rsid w:val="00787C03"/>
    <w:rsid w:val="008829A9"/>
    <w:rsid w:val="009B0864"/>
    <w:rsid w:val="00A545F3"/>
    <w:rsid w:val="00A70C6B"/>
    <w:rsid w:val="00B356BB"/>
    <w:rsid w:val="00D463C6"/>
    <w:rsid w:val="00F22F3D"/>
    <w:rsid w:val="00F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table" w:styleId="a4">
    <w:name w:val="Table Grid"/>
    <w:basedOn w:val="a1"/>
    <w:uiPriority w:val="59"/>
    <w:rsid w:val="00F22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83C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table" w:styleId="a4">
    <w:name w:val="Table Grid"/>
    <w:basedOn w:val="a1"/>
    <w:uiPriority w:val="59"/>
    <w:rsid w:val="00F22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83C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resource/910/77910/files/iss2_2011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gu.ru/upload/iblock/07c/baryshnikov.pdf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cienceforum.ru/2019/article/2018010614" TargetMode="External"/><Relationship Id="rId11" Type="http://schemas.openxmlformats.org/officeDocument/2006/relationships/hyperlink" Target="https://elar.urfu.ru/bitstream/10995/29098/1/episteme_2007_04.pdf" TargetMode="External"/><Relationship Id="rId5" Type="http://schemas.openxmlformats.org/officeDocument/2006/relationships/hyperlink" Target="https://cyberleninka.ru/article/n/iskusstvennyy-intellekt-v-kontekste-filosofii-tehniki" TargetMode="External"/><Relationship Id="rId10" Type="http://schemas.openxmlformats.org/officeDocument/2006/relationships/hyperlink" Target="https://cyberleninka.ru/article/n/evolyutsiya-predstavleniy-o-meste-informatiki-v-sisteme-nauchnogo-znaniya/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yberspace.pglu.ru/upload/uf/fa4/Sbornik-1_201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2021-02-06T14:30:00Z</dcterms:created>
  <dcterms:modified xsi:type="dcterms:W3CDTF">2021-02-06T19:59:00Z</dcterms:modified>
</cp:coreProperties>
</file>