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A3AB" w14:textId="37A71156" w:rsidR="00F45422" w:rsidRPr="00F45422" w:rsidRDefault="00F45422" w:rsidP="00207A1C">
      <w:pPr>
        <w:jc w:val="center"/>
        <w:rPr>
          <w:rFonts w:ascii="Arial" w:hAnsi="Arial" w:cs="Arial"/>
          <w:bCs/>
          <w:sz w:val="28"/>
          <w:szCs w:val="28"/>
          <w:lang w:val="ru-RU"/>
        </w:rPr>
      </w:pPr>
      <w:r w:rsidRPr="00F45422">
        <w:rPr>
          <w:rFonts w:ascii="Arial" w:hAnsi="Arial" w:cs="Arial"/>
          <w:bCs/>
          <w:sz w:val="28"/>
          <w:szCs w:val="28"/>
          <w:lang w:val="ru-RU"/>
        </w:rPr>
        <w:t>Практика ИСР</w:t>
      </w:r>
      <w:r>
        <w:rPr>
          <w:rFonts w:ascii="Arial" w:hAnsi="Arial" w:cs="Arial"/>
          <w:bCs/>
          <w:sz w:val="28"/>
          <w:szCs w:val="28"/>
          <w:lang w:val="ru-RU"/>
        </w:rPr>
        <w:t xml:space="preserve"> </w:t>
      </w:r>
      <w:r w:rsidRPr="00F45422">
        <w:rPr>
          <w:rFonts w:ascii="Arial" w:hAnsi="Arial" w:cs="Arial"/>
          <w:bCs/>
          <w:sz w:val="28"/>
          <w:szCs w:val="28"/>
          <w:lang w:val="ru-RU"/>
        </w:rPr>
        <w:t>1.1</w:t>
      </w:r>
    </w:p>
    <w:p w14:paraId="1FAE189A" w14:textId="3AD2684A" w:rsidR="00F45422" w:rsidRPr="00F45422" w:rsidRDefault="00F45422" w:rsidP="00207A1C">
      <w:pPr>
        <w:jc w:val="center"/>
        <w:rPr>
          <w:rFonts w:ascii="Arial" w:hAnsi="Arial" w:cs="Arial"/>
          <w:bCs/>
          <w:sz w:val="28"/>
          <w:szCs w:val="28"/>
          <w:lang w:val="ru-RU"/>
        </w:rPr>
      </w:pPr>
      <w:r w:rsidRPr="00F45422">
        <w:rPr>
          <w:rFonts w:ascii="Arial" w:hAnsi="Arial" w:cs="Arial"/>
          <w:bCs/>
          <w:sz w:val="28"/>
          <w:szCs w:val="28"/>
          <w:lang w:val="ru-RU"/>
        </w:rPr>
        <w:t>Кузнецов Антон</w:t>
      </w:r>
      <w:r w:rsidRPr="00F45422">
        <w:rPr>
          <w:rFonts w:ascii="Arial" w:hAnsi="Arial" w:cs="Arial"/>
          <w:bCs/>
          <w:sz w:val="28"/>
          <w:szCs w:val="28"/>
          <w:lang w:val="ru-RU"/>
        </w:rPr>
        <w:br/>
        <w:t>ИВТ 4 группа 1</w:t>
      </w:r>
    </w:p>
    <w:p w14:paraId="6AA24F6A" w14:textId="205CB590" w:rsidR="00713FA5" w:rsidRPr="00F45422" w:rsidRDefault="00207A1C" w:rsidP="00207A1C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F45422">
        <w:rPr>
          <w:rFonts w:ascii="Arial" w:hAnsi="Arial" w:cs="Arial"/>
          <w:b/>
          <w:sz w:val="28"/>
          <w:szCs w:val="28"/>
          <w:lang w:val="ru-RU"/>
        </w:rPr>
        <w:t>РГПУ им. А. И. Герцена</w:t>
      </w:r>
    </w:p>
    <w:p w14:paraId="6FCD8F0A" w14:textId="77777777" w:rsidR="00207A1C" w:rsidRPr="00F45422" w:rsidRDefault="00207A1C" w:rsidP="001C548F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Факультеты</w:t>
      </w:r>
    </w:p>
    <w:p w14:paraId="3BF5644D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Безопасности жизнедеятельности</w:t>
      </w:r>
    </w:p>
    <w:p w14:paraId="5015A694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Биологии</w:t>
      </w:r>
    </w:p>
    <w:p w14:paraId="69A455FA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Географии</w:t>
      </w:r>
    </w:p>
    <w:p w14:paraId="60834C55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Изобразительного искусства</w:t>
      </w:r>
    </w:p>
    <w:p w14:paraId="28144407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Математики</w:t>
      </w:r>
    </w:p>
    <w:p w14:paraId="2C8290A5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Русского языка как иностранного</w:t>
      </w:r>
    </w:p>
    <w:p w14:paraId="27F3C416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Физики</w:t>
      </w:r>
    </w:p>
    <w:p w14:paraId="4DB65808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Филологический</w:t>
      </w:r>
    </w:p>
    <w:p w14:paraId="675C1527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Химии</w:t>
      </w:r>
    </w:p>
    <w:p w14:paraId="52A468BC" w14:textId="77777777" w:rsidR="00207A1C" w:rsidRPr="00F45422" w:rsidRDefault="00207A1C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Юридический</w:t>
      </w:r>
    </w:p>
    <w:p w14:paraId="0852DFE6" w14:textId="77777777" w:rsidR="00207A1C" w:rsidRPr="00F45422" w:rsidRDefault="00207A1C" w:rsidP="001C548F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Институты</w:t>
      </w:r>
    </w:p>
    <w:p w14:paraId="6E6427B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музыки, театра и хореографии</w:t>
      </w:r>
    </w:p>
    <w:p w14:paraId="13554572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иностранных языков</w:t>
      </w:r>
    </w:p>
    <w:p w14:paraId="4955DA7D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истории и социальных наук</w:t>
      </w:r>
    </w:p>
    <w:p w14:paraId="7DABD076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востоковедения</w:t>
      </w:r>
    </w:p>
    <w:p w14:paraId="43694404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экономики и управления</w:t>
      </w:r>
    </w:p>
    <w:p w14:paraId="38631EC0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физической культуры и спорта</w:t>
      </w:r>
    </w:p>
    <w:p w14:paraId="4D9F88A9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психологии</w:t>
      </w:r>
    </w:p>
    <w:p w14:paraId="7C4A9E39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педагогики</w:t>
      </w:r>
    </w:p>
    <w:p w14:paraId="55A4E0F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народов Севера</w:t>
      </w:r>
    </w:p>
    <w:p w14:paraId="3156A804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дефектологического образования и реабилитации</w:t>
      </w:r>
    </w:p>
    <w:p w14:paraId="64785DD8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информационных технологий и технологического образования</w:t>
      </w:r>
    </w:p>
    <w:p w14:paraId="78B510BD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философии человека</w:t>
      </w:r>
    </w:p>
    <w:p w14:paraId="55502ABB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Институт детства</w:t>
      </w:r>
    </w:p>
    <w:p w14:paraId="7F841C60" w14:textId="77777777" w:rsidR="00207A1C" w:rsidRPr="00F45422" w:rsidRDefault="00207A1C" w:rsidP="001C548F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Филиалы</w:t>
      </w:r>
    </w:p>
    <w:p w14:paraId="0A4183EB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Выборгский</w:t>
      </w:r>
    </w:p>
    <w:p w14:paraId="0E6E775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Дагестанский</w:t>
      </w:r>
    </w:p>
    <w:p w14:paraId="3EE5C59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Волховский</w:t>
      </w:r>
    </w:p>
    <w:p w14:paraId="0FDACC90" w14:textId="77777777" w:rsidR="00207A1C" w:rsidRPr="00F45422" w:rsidRDefault="00207A1C" w:rsidP="001C548F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Центры</w:t>
      </w:r>
    </w:p>
    <w:p w14:paraId="57E6707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УМЛ «Музыкально-компьютерные технологии»</w:t>
      </w:r>
    </w:p>
    <w:p w14:paraId="3E74D83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Центр тестирования</w:t>
      </w:r>
    </w:p>
    <w:p w14:paraId="2396F000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lastRenderedPageBreak/>
        <w:t>Центр по работе с талантливой молодежью и абитуриентами</w:t>
      </w:r>
    </w:p>
    <w:p w14:paraId="7081F0CF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Психологическая служба сопровождения студентов</w:t>
      </w:r>
    </w:p>
    <w:p w14:paraId="440039F9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Центр духовно-нравственного просвещения «Покровский»</w:t>
      </w:r>
    </w:p>
    <w:p w14:paraId="57BCDA3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Ресурсный учебно-методический центр по обучению инвалидов и лиц с ограниченными возможностями здоровья</w:t>
      </w:r>
    </w:p>
    <w:p w14:paraId="030BC114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Центр содействия трудоустройству выпускников «Мост»</w:t>
      </w:r>
    </w:p>
    <w:p w14:paraId="74FADAFA" w14:textId="77777777" w:rsidR="00207A1C" w:rsidRPr="00F45422" w:rsidRDefault="00207A1C" w:rsidP="001C548F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Другие подразделения</w:t>
      </w:r>
    </w:p>
    <w:p w14:paraId="56AFAA4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Учебно-методическое управление</w:t>
      </w:r>
    </w:p>
    <w:p w14:paraId="2C2511B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бухгалтерского учета и финансового контроля</w:t>
      </w:r>
    </w:p>
    <w:p w14:paraId="252610E5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Учебное управление</w:t>
      </w:r>
    </w:p>
    <w:p w14:paraId="4062F27D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закупок и продаж</w:t>
      </w:r>
    </w:p>
    <w:p w14:paraId="2EFD825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информатизации</w:t>
      </w:r>
    </w:p>
    <w:p w14:paraId="4E7D669E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по связям с общественностью</w:t>
      </w:r>
    </w:p>
    <w:p w14:paraId="3BD6ABA4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дополнительного образования</w:t>
      </w:r>
    </w:p>
    <w:p w14:paraId="3583902A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кадров и социальной работы</w:t>
      </w:r>
    </w:p>
    <w:p w14:paraId="133E7014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ремонта, модернизации и перспективного развития</w:t>
      </w:r>
    </w:p>
    <w:p w14:paraId="5D5E7A6B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международного сотрудничества</w:t>
      </w:r>
    </w:p>
    <w:p w14:paraId="0C8B3BD5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обеспечения сотрудничества с образовательными организациями</w:t>
      </w:r>
    </w:p>
    <w:p w14:paraId="54830F81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научных исследований</w:t>
      </w:r>
    </w:p>
    <w:p w14:paraId="42F6996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по обеспечению управлением имущественным комплексом</w:t>
      </w:r>
    </w:p>
    <w:p w14:paraId="0967366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охраны и пожарной безопасности</w:t>
      </w:r>
    </w:p>
    <w:p w14:paraId="579F7D56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Планово-финансовое управление</w:t>
      </w:r>
    </w:p>
    <w:p w14:paraId="1C983D9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организации диссертационных исследований и аттестации кадров высшей квалификации</w:t>
      </w:r>
    </w:p>
    <w:p w14:paraId="17805CB2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развитием воспитательной деятельности</w:t>
      </w:r>
    </w:p>
    <w:p w14:paraId="3270D608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развития педагогического образования</w:t>
      </w:r>
    </w:p>
    <w:p w14:paraId="2DCFC1AE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социально-бытового обеспечения и обслуживания</w:t>
      </w:r>
    </w:p>
    <w:p w14:paraId="164602B6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баз практик</w:t>
      </w:r>
    </w:p>
    <w:p w14:paraId="16E2B312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Этический комитет</w:t>
      </w:r>
    </w:p>
    <w:p w14:paraId="11FC80CD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Педагогические вести</w:t>
      </w:r>
    </w:p>
    <w:p w14:paraId="1EE5E1FC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Библиотека</w:t>
      </w:r>
    </w:p>
    <w:p w14:paraId="741B4C26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Музей</w:t>
      </w:r>
    </w:p>
    <w:p w14:paraId="56453235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Отдел ученого секретаря</w:t>
      </w:r>
    </w:p>
    <w:p w14:paraId="37A40461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Отдел аспирантуры</w:t>
      </w:r>
    </w:p>
    <w:p w14:paraId="2A48D102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Канцелярия (Организационно-контрольное управление</w:t>
      </w:r>
    </w:p>
    <w:p w14:paraId="4687166A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lastRenderedPageBreak/>
        <w:t>Отдел по работе с выпускниками</w:t>
      </w:r>
    </w:p>
    <w:p w14:paraId="4773AE6F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Русская роговая капелла</w:t>
      </w:r>
    </w:p>
    <w:p w14:paraId="3BF7AE91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НОТА (Научно-образовательная теологическая ассоциация)</w:t>
      </w:r>
    </w:p>
    <w:p w14:paraId="27F0CD24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Офис по реализации стратегических проектов</w:t>
      </w:r>
    </w:p>
    <w:p w14:paraId="5BFA9719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Ассоциация студентов и выпускников РГПУ им. А. И. Герцена</w:t>
      </w:r>
    </w:p>
    <w:p w14:paraId="37837CB0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Юридическая служба</w:t>
      </w:r>
    </w:p>
    <w:p w14:paraId="4A534746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Консультационно аналитический отдел</w:t>
      </w:r>
    </w:p>
    <w:p w14:paraId="77E23260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Штаб по делам ГО и ЧС</w:t>
      </w:r>
    </w:p>
    <w:p w14:paraId="3BB386EF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Учебно-жилой комплекс</w:t>
      </w:r>
    </w:p>
    <w:p w14:paraId="714C549D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Первый отдел</w:t>
      </w:r>
    </w:p>
    <w:p w14:paraId="18570A6A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Второй отдел</w:t>
      </w:r>
    </w:p>
    <w:p w14:paraId="5E375641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Медико-оздоровительный центр</w:t>
      </w:r>
    </w:p>
    <w:p w14:paraId="0BF4DBF9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Управление главного инженера</w:t>
      </w:r>
    </w:p>
    <w:p w14:paraId="4BA7A990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Санкт-Петербургская высшая школа перевода</w:t>
      </w:r>
    </w:p>
    <w:p w14:paraId="7A20C570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Гостиница и общежитие гостиничного типа</w:t>
      </w:r>
    </w:p>
    <w:p w14:paraId="56434881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Студенческие общежития</w:t>
      </w:r>
    </w:p>
    <w:p w14:paraId="6E416F93" w14:textId="77777777" w:rsidR="004C1126" w:rsidRPr="00F45422" w:rsidRDefault="004C1126" w:rsidP="001C548F">
      <w:pPr>
        <w:pStyle w:val="a3"/>
        <w:numPr>
          <w:ilvl w:val="1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Кафедра ЮНЕСКО</w:t>
      </w:r>
    </w:p>
    <w:p w14:paraId="5F625E20" w14:textId="0F3C9877" w:rsidR="00CB1A41" w:rsidRPr="00F45422" w:rsidRDefault="00CB1A41" w:rsidP="009B2731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F45422">
        <w:rPr>
          <w:rFonts w:ascii="Arial" w:hAnsi="Arial" w:cs="Arial"/>
          <w:b/>
          <w:bCs/>
          <w:sz w:val="28"/>
          <w:szCs w:val="28"/>
          <w:lang w:val="ru-RU"/>
        </w:rPr>
        <w:t>Задачи:</w:t>
      </w:r>
    </w:p>
    <w:p w14:paraId="5BC1D80D" w14:textId="77777777" w:rsidR="009B2731" w:rsidRPr="00F45422" w:rsidRDefault="00F957A4" w:rsidP="001C54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подготовка высококвалифицированных кадров по образовательным программам высшего образования и среднего профессионального образования в соответствии с потребностями общества и государства, удовлетворение потребностей личности в интеллектуальном, культурном и нравственном развитии;</w:t>
      </w:r>
    </w:p>
    <w:p w14:paraId="368A502D" w14:textId="77777777" w:rsidR="00F957A4" w:rsidRPr="00F45422" w:rsidRDefault="00F957A4" w:rsidP="001C54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создание условий для подготовки научными и педагогическими работниками диссертаций на соискание ученых степеней доктора наук, кандидата наук;</w:t>
      </w:r>
    </w:p>
    <w:p w14:paraId="7332A5F0" w14:textId="77777777" w:rsidR="00F957A4" w:rsidRPr="00F45422" w:rsidRDefault="00F957A4" w:rsidP="001C54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реализация дополнительных образовательных программ (дополнительных общеразвивающих программ, дополнительных предпрофессиональных программ, программ повышения квалификации и программ профессиональной переподготовки);</w:t>
      </w:r>
    </w:p>
    <w:p w14:paraId="7914CEFC" w14:textId="77777777" w:rsidR="00F957A4" w:rsidRPr="00F45422" w:rsidRDefault="00F957A4" w:rsidP="001C54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распространение знаний среди специалистов и широких групп населения, повышение его образовательного и культурного уровня;</w:t>
      </w:r>
    </w:p>
    <w:p w14:paraId="2E55A1D8" w14:textId="77777777" w:rsidR="005F1D7F" w:rsidRPr="00F45422" w:rsidRDefault="005F1D7F" w:rsidP="001C54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удовлетворение потребности общества и государства в высококвалифицированных специалистах юридического профиля;</w:t>
      </w:r>
    </w:p>
    <w:p w14:paraId="262E9E88" w14:textId="77777777" w:rsidR="00F957A4" w:rsidRPr="00F45422" w:rsidRDefault="005F1D7F" w:rsidP="001C54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удовлетворение потребностей личности в интеллектуальном, культурном и нравственном развитии посредством образовательной деятельности.</w:t>
      </w:r>
    </w:p>
    <w:p w14:paraId="658490AF" w14:textId="22B1D64A" w:rsidR="006E7D2D" w:rsidRPr="00F45422" w:rsidRDefault="007B71B4" w:rsidP="006E7D2D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F45422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Перспективы развития:</w:t>
      </w:r>
    </w:p>
    <w:p w14:paraId="3F06F122" w14:textId="77777777" w:rsidR="00F45422" w:rsidRPr="00F45422" w:rsidRDefault="00F45422" w:rsidP="00F45422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диверсификацию образовательных программ с приоритетным развитием программ магистратуры и аспирантуры в контексте становления института профессиональных стандартов</w:t>
      </w:r>
    </w:p>
    <w:p w14:paraId="29AF7C24" w14:textId="77777777" w:rsidR="007B71B4" w:rsidRPr="00F45422" w:rsidRDefault="007B71B4" w:rsidP="00F45422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переход к новым формам его организации и управления образовательными программами в соответствии с профессиональными стандартами Минтруда России;</w:t>
      </w:r>
    </w:p>
    <w:p w14:paraId="4C3A4080" w14:textId="080A53C6" w:rsidR="007B71B4" w:rsidRPr="00F45422" w:rsidRDefault="007B71B4" w:rsidP="00F45422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поддержку и продвижение на российском и мировом рынках образования уникальных (эксклюзивных) направлений подготовки, образовательных программ;</w:t>
      </w:r>
    </w:p>
    <w:p w14:paraId="55025F95" w14:textId="77777777" w:rsidR="007B71B4" w:rsidRPr="00F45422" w:rsidRDefault="007B71B4" w:rsidP="00F45422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обеспечение интеграции образования и науки на основе реализации многомерной модели «образование через исследование»;</w:t>
      </w:r>
    </w:p>
    <w:p w14:paraId="11A0D502" w14:textId="39D136B4" w:rsidR="007B71B4" w:rsidRPr="00F45422" w:rsidRDefault="007B71B4" w:rsidP="00F45422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переход на новые форматы электронного обучения и дистанционные образовательные технологии, создание электронного образовательного портала университета</w:t>
      </w:r>
    </w:p>
    <w:p w14:paraId="697A0C19" w14:textId="77777777" w:rsidR="00F45422" w:rsidRPr="00F45422" w:rsidRDefault="00F45422" w:rsidP="00F45422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развитие системы довузовской подготовки и профориентации талантливой молодежи, повышение статуса Герценовских олимпиад, формирование сети базовых экспериментальных площадок Герценовского университета, обеспечивающее привлечение и отбор мотивированных абитуриентов с высоким творческим потенциалом;</w:t>
      </w:r>
    </w:p>
    <w:p w14:paraId="62186459" w14:textId="1FC767CA" w:rsidR="00F07CC4" w:rsidRPr="00F45422" w:rsidRDefault="00F45422" w:rsidP="00F07CC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  <w:r w:rsidRPr="00F45422">
        <w:rPr>
          <w:rFonts w:ascii="Arial" w:hAnsi="Arial" w:cs="Arial"/>
          <w:b/>
          <w:bCs/>
          <w:sz w:val="28"/>
          <w:szCs w:val="28"/>
          <w:lang w:val="ru-RU"/>
        </w:rPr>
        <w:t>Сотрудничество</w:t>
      </w:r>
      <w:r w:rsidR="00F07CC4" w:rsidRPr="00F45422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079E1A10" w14:textId="77777777" w:rsidR="00F45422" w:rsidRPr="00F45422" w:rsidRDefault="00F45422" w:rsidP="00F45422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Потсдамский университет</w:t>
      </w:r>
    </w:p>
    <w:p w14:paraId="5CCE9421" w14:textId="77777777" w:rsidR="00F07CC4" w:rsidRPr="00F45422" w:rsidRDefault="00F07CC4" w:rsidP="00F45422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ДВФУ</w:t>
      </w:r>
    </w:p>
    <w:p w14:paraId="0082DEB9" w14:textId="77777777" w:rsidR="00F45422" w:rsidRPr="00F45422" w:rsidRDefault="00F45422" w:rsidP="00F45422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 xml:space="preserve">Эстонский литературный музей </w:t>
      </w:r>
    </w:p>
    <w:p w14:paraId="7C15A21B" w14:textId="77777777" w:rsidR="00F07CC4" w:rsidRPr="00F45422" w:rsidRDefault="00E3249E" w:rsidP="00F45422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F45422">
        <w:rPr>
          <w:rFonts w:ascii="Arial" w:hAnsi="Arial" w:cs="Arial"/>
          <w:sz w:val="28"/>
          <w:szCs w:val="28"/>
          <w:lang w:val="ru-RU"/>
        </w:rPr>
        <w:t>КГТУ -</w:t>
      </w:r>
      <w:r w:rsidR="00F07CC4" w:rsidRPr="00F45422">
        <w:rPr>
          <w:rFonts w:ascii="Arial" w:hAnsi="Arial" w:cs="Arial"/>
          <w:sz w:val="28"/>
          <w:szCs w:val="28"/>
          <w:lang w:val="ru-RU"/>
        </w:rPr>
        <w:t xml:space="preserve"> участие в конференциях</w:t>
      </w:r>
    </w:p>
    <w:p w14:paraId="575A8DC3" w14:textId="77777777" w:rsidR="00F45422" w:rsidRPr="00F45422" w:rsidRDefault="00F45422" w:rsidP="00F45422">
      <w:pPr>
        <w:pStyle w:val="a3"/>
        <w:ind w:left="360"/>
        <w:rPr>
          <w:rFonts w:ascii="Arial" w:hAnsi="Arial" w:cs="Arial"/>
          <w:sz w:val="28"/>
          <w:szCs w:val="28"/>
          <w:lang w:val="ru-RU"/>
        </w:rPr>
      </w:pPr>
    </w:p>
    <w:sectPr w:rsidR="00F45422" w:rsidRPr="00F454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D70"/>
    <w:multiLevelType w:val="multilevel"/>
    <w:tmpl w:val="0CA6AF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53189"/>
    <w:multiLevelType w:val="hybridMultilevel"/>
    <w:tmpl w:val="FF70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22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2F6D10"/>
    <w:multiLevelType w:val="hybridMultilevel"/>
    <w:tmpl w:val="81BA2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E4FEA"/>
    <w:multiLevelType w:val="multilevel"/>
    <w:tmpl w:val="0CA6AF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715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D7034D"/>
    <w:multiLevelType w:val="multilevel"/>
    <w:tmpl w:val="948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D77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7B73C9"/>
    <w:multiLevelType w:val="hybridMultilevel"/>
    <w:tmpl w:val="89D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D687C"/>
    <w:multiLevelType w:val="hybridMultilevel"/>
    <w:tmpl w:val="749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1C"/>
    <w:rsid w:val="0009138E"/>
    <w:rsid w:val="001C548F"/>
    <w:rsid w:val="00207A1C"/>
    <w:rsid w:val="0031693D"/>
    <w:rsid w:val="0035425E"/>
    <w:rsid w:val="00454C72"/>
    <w:rsid w:val="004C1126"/>
    <w:rsid w:val="005B375E"/>
    <w:rsid w:val="005C3540"/>
    <w:rsid w:val="005E0512"/>
    <w:rsid w:val="005F1D7F"/>
    <w:rsid w:val="006E7D2D"/>
    <w:rsid w:val="0071099C"/>
    <w:rsid w:val="007B71B4"/>
    <w:rsid w:val="00812524"/>
    <w:rsid w:val="009A6101"/>
    <w:rsid w:val="009B2731"/>
    <w:rsid w:val="00B80F87"/>
    <w:rsid w:val="00CB1A41"/>
    <w:rsid w:val="00E3249E"/>
    <w:rsid w:val="00F07CC4"/>
    <w:rsid w:val="00F45422"/>
    <w:rsid w:val="00F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2098"/>
  <w15:chartTrackingRefBased/>
  <w15:docId w15:val="{8D95596A-1FC3-4627-ABDA-9FFEFBF7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A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7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Кузнецов</cp:lastModifiedBy>
  <cp:revision>2</cp:revision>
  <dcterms:created xsi:type="dcterms:W3CDTF">2021-12-16T21:17:00Z</dcterms:created>
  <dcterms:modified xsi:type="dcterms:W3CDTF">2021-12-16T21:17:00Z</dcterms:modified>
</cp:coreProperties>
</file>