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6C553" w14:textId="0919A86B" w:rsidR="008031EE" w:rsidRPr="00D17F5F" w:rsidRDefault="0045037B" w:rsidP="0045037B">
      <w:pPr>
        <w:jc w:val="center"/>
        <w:rPr>
          <w:i/>
          <w:iCs/>
          <w:sz w:val="36"/>
          <w:szCs w:val="36"/>
          <w:lang w:val="en-US"/>
        </w:rPr>
      </w:pPr>
      <w:proofErr w:type="spellStart"/>
      <w:r w:rsidRPr="00D17F5F">
        <w:rPr>
          <w:i/>
          <w:iCs/>
          <w:sz w:val="36"/>
          <w:szCs w:val="36"/>
          <w:lang w:val="en-US"/>
        </w:rPr>
        <w:t>AIoT</w:t>
      </w:r>
      <w:proofErr w:type="spellEnd"/>
      <w:r w:rsidRPr="00D17F5F">
        <w:rPr>
          <w:i/>
          <w:iCs/>
          <w:sz w:val="36"/>
          <w:szCs w:val="36"/>
          <w:lang w:val="en-US"/>
        </w:rPr>
        <w:t xml:space="preserve"> </w:t>
      </w:r>
      <w:r w:rsidR="0065445C" w:rsidRPr="00D17F5F">
        <w:rPr>
          <w:i/>
          <w:iCs/>
          <w:sz w:val="36"/>
          <w:szCs w:val="36"/>
          <w:lang w:val="en-US"/>
        </w:rPr>
        <w:t>Project</w:t>
      </w:r>
      <w:r w:rsidR="000A03E3" w:rsidRPr="00D17F5F">
        <w:rPr>
          <w:i/>
          <w:iCs/>
          <w:sz w:val="36"/>
          <w:szCs w:val="36"/>
          <w:lang w:val="en-US"/>
        </w:rPr>
        <w:t xml:space="preserve"> 2 (Human Gesture Recognition)</w:t>
      </w:r>
      <w:r w:rsidR="0065445C" w:rsidRPr="00D17F5F">
        <w:rPr>
          <w:i/>
          <w:iCs/>
          <w:sz w:val="36"/>
          <w:szCs w:val="36"/>
          <w:lang w:val="en-US"/>
        </w:rPr>
        <w:t xml:space="preserve"> Report</w:t>
      </w:r>
    </w:p>
    <w:p w14:paraId="242F9812" w14:textId="3DE56EA8" w:rsidR="000A03E3" w:rsidRDefault="00C75298" w:rsidP="000A03E3">
      <w:pPr>
        <w:rPr>
          <w:lang w:val="en-US"/>
        </w:rPr>
      </w:pPr>
      <w:r w:rsidRPr="00C75298">
        <w:rPr>
          <w:lang w:val="en-US"/>
        </w:rPr>
        <w:t>Team M</w:t>
      </w:r>
      <w:r>
        <w:rPr>
          <w:lang w:val="en-US"/>
        </w:rPr>
        <w:t>embers</w:t>
      </w:r>
      <w:r w:rsidR="00D807B4">
        <w:rPr>
          <w:lang w:val="en-US"/>
        </w:rPr>
        <w:t xml:space="preserve">: </w:t>
      </w:r>
    </w:p>
    <w:p w14:paraId="26D1F000" w14:textId="74CE19A7" w:rsidR="00D807B4" w:rsidRDefault="00D807B4" w:rsidP="000A03E3">
      <w:pPr>
        <w:rPr>
          <w:lang w:val="en-US"/>
        </w:rPr>
      </w:pPr>
      <w:r>
        <w:rPr>
          <w:lang w:val="en-US"/>
        </w:rPr>
        <w:tab/>
        <w:t>Kostantinos Baka</w:t>
      </w:r>
      <w:r w:rsidR="00BE1CB1">
        <w:rPr>
          <w:lang w:val="en-US"/>
        </w:rPr>
        <w:t xml:space="preserve">setas, </w:t>
      </w:r>
      <w:hyperlink r:id="rId5" w:history="1">
        <w:r w:rsidR="00BE1CB1" w:rsidRPr="001B0ADC">
          <w:rPr>
            <w:rStyle w:val="-"/>
            <w:lang w:val="en-US"/>
          </w:rPr>
          <w:t>up1100632@ac.upatras.gr</w:t>
        </w:r>
      </w:hyperlink>
      <w:r w:rsidR="00BE1CB1">
        <w:rPr>
          <w:lang w:val="en-US"/>
        </w:rPr>
        <w:t xml:space="preserve"> </w:t>
      </w:r>
      <w:r w:rsidR="00FC3EF1">
        <w:rPr>
          <w:lang w:val="en-US"/>
        </w:rPr>
        <w:t>,</w:t>
      </w:r>
      <w:r w:rsidR="00BE1CB1">
        <w:rPr>
          <w:lang w:val="en-US"/>
        </w:rPr>
        <w:t>69</w:t>
      </w:r>
      <w:r w:rsidR="00FC3EF1">
        <w:rPr>
          <w:lang w:val="en-US"/>
        </w:rPr>
        <w:t>72100459</w:t>
      </w:r>
    </w:p>
    <w:p w14:paraId="1FFE44CC" w14:textId="37FBAEA4" w:rsidR="00FC3EF1" w:rsidRDefault="00FC3EF1" w:rsidP="000A03E3">
      <w:pPr>
        <w:rPr>
          <w:lang w:val="en-US"/>
        </w:rPr>
      </w:pPr>
      <w:r>
        <w:rPr>
          <w:lang w:val="en-US"/>
        </w:rPr>
        <w:tab/>
        <w:t xml:space="preserve">Alexios Iosif Fouskaris, </w:t>
      </w:r>
      <w:hyperlink r:id="rId6" w:history="1">
        <w:r w:rsidR="00D17F5F" w:rsidRPr="001B0ADC">
          <w:rPr>
            <w:rStyle w:val="-"/>
            <w:lang w:val="en-US"/>
          </w:rPr>
          <w:t>up1100747@ac.upatras.gr</w:t>
        </w:r>
      </w:hyperlink>
      <w:r w:rsidR="00D17F5F">
        <w:rPr>
          <w:lang w:val="en-US"/>
        </w:rPr>
        <w:t xml:space="preserve"> ,6909312176</w:t>
      </w:r>
    </w:p>
    <w:p w14:paraId="1B2BDA99" w14:textId="1CFB6713" w:rsidR="00D17F5F" w:rsidRDefault="00D17F5F" w:rsidP="000A03E3">
      <w:pPr>
        <w:rPr>
          <w:lang w:val="en-US"/>
        </w:rPr>
      </w:pPr>
      <w:r>
        <w:rPr>
          <w:lang w:val="en-US"/>
        </w:rPr>
        <w:tab/>
        <w:t xml:space="preserve">Dimitrios Papadatos, </w:t>
      </w:r>
      <w:hyperlink r:id="rId7" w:history="1">
        <w:r w:rsidRPr="001B0ADC">
          <w:rPr>
            <w:rStyle w:val="-"/>
            <w:lang w:val="en-US"/>
          </w:rPr>
          <w:t>up1100663@ac.upatras.gr</w:t>
        </w:r>
      </w:hyperlink>
      <w:r>
        <w:rPr>
          <w:lang w:val="en-US"/>
        </w:rPr>
        <w:t xml:space="preserve"> , 6934779188</w:t>
      </w:r>
    </w:p>
    <w:p w14:paraId="4021AC37" w14:textId="77777777" w:rsidR="00222242" w:rsidRPr="004A4C5B" w:rsidRDefault="00222242" w:rsidP="00222242">
      <w:pPr>
        <w:rPr>
          <w:b/>
          <w:bCs/>
          <w:lang w:val="en-US"/>
        </w:rPr>
      </w:pPr>
    </w:p>
    <w:p w14:paraId="42F9A6C7" w14:textId="77777777" w:rsidR="00222242" w:rsidRPr="00222242" w:rsidRDefault="00222242" w:rsidP="00222242">
      <w:pPr>
        <w:rPr>
          <w:b/>
          <w:bCs/>
          <w:lang w:val="en-US"/>
        </w:rPr>
      </w:pPr>
      <w:r w:rsidRPr="00222242">
        <w:rPr>
          <w:b/>
          <w:bCs/>
          <w:lang w:val="en-US"/>
        </w:rPr>
        <w:t>Data Collection &amp; Annotation Procedure</w:t>
      </w:r>
    </w:p>
    <w:p w14:paraId="237BE84A" w14:textId="2FBC31A8" w:rsidR="00222242" w:rsidRPr="00250FD7" w:rsidRDefault="00222242" w:rsidP="00222242">
      <w:pPr>
        <w:rPr>
          <w:lang w:val="en-US"/>
        </w:rPr>
      </w:pPr>
      <w:r w:rsidRPr="00222242">
        <w:rPr>
          <w:lang w:val="en-US"/>
        </w:rPr>
        <w:t xml:space="preserve"> </w:t>
      </w:r>
      <w:r w:rsidRPr="00250FD7">
        <w:rPr>
          <w:lang w:val="en-US"/>
        </w:rPr>
        <w:t xml:space="preserve">Data was collected using the </w:t>
      </w:r>
      <w:proofErr w:type="spellStart"/>
      <w:r w:rsidRPr="00250FD7">
        <w:rPr>
          <w:lang w:val="en-US"/>
        </w:rPr>
        <w:t>MetaMotionR</w:t>
      </w:r>
      <w:proofErr w:type="spellEnd"/>
      <w:r w:rsidRPr="00250FD7">
        <w:rPr>
          <w:lang w:val="en-US"/>
        </w:rPr>
        <w:t xml:space="preserve"> sensor kit worn on the </w:t>
      </w:r>
      <w:r w:rsidR="00C27483" w:rsidRPr="00250FD7">
        <w:rPr>
          <w:lang w:val="en-US"/>
        </w:rPr>
        <w:t>left</w:t>
      </w:r>
      <w:r w:rsidRPr="00250FD7">
        <w:rPr>
          <w:lang w:val="en-US"/>
        </w:rPr>
        <w:t xml:space="preserve"> wrist, embedding the Bosch BMI160 IMU. Three subjects participated, performing 5 gestures (Scroll Up, Scroll Down, Swipe Left, Swipe Right, Texting). Each gesture was recorded for 5 minutes per subject (75 minutes total) at a 100Hz sampling rate using the </w:t>
      </w:r>
      <w:proofErr w:type="spellStart"/>
      <w:r w:rsidRPr="00250FD7">
        <w:rPr>
          <w:lang w:val="en-US"/>
        </w:rPr>
        <w:t>MetaBase</w:t>
      </w:r>
      <w:proofErr w:type="spellEnd"/>
      <w:r w:rsidRPr="00250FD7">
        <w:rPr>
          <w:lang w:val="en-US"/>
        </w:rPr>
        <w:t xml:space="preserve"> app. To ensure consistency, all subjects used their</w:t>
      </w:r>
      <w:r w:rsidR="00250FD7">
        <w:rPr>
          <w:lang w:val="en-US"/>
        </w:rPr>
        <w:t xml:space="preserve"> </w:t>
      </w:r>
      <w:r w:rsidR="00250FD7" w:rsidRPr="00250FD7">
        <w:rPr>
          <w:lang w:val="en-US"/>
        </w:rPr>
        <w:t xml:space="preserve">left </w:t>
      </w:r>
      <w:r w:rsidRPr="00250FD7">
        <w:rPr>
          <w:lang w:val="en-US"/>
        </w:rPr>
        <w:t>thum</w:t>
      </w:r>
      <w:r w:rsidR="00250FD7">
        <w:rPr>
          <w:lang w:val="en-US"/>
        </w:rPr>
        <w:t xml:space="preserve">b </w:t>
      </w:r>
      <w:r w:rsidRPr="00250FD7">
        <w:rPr>
          <w:lang w:val="en-US"/>
        </w:rPr>
        <w:t>for scrolling/swiping and two-handed typing for texting. The data was structured into CSV files and subsequently uploaded to a MongoDB database, with metadata (user, gesture) implicitly annotated during the recording sessions.</w:t>
      </w:r>
    </w:p>
    <w:p w14:paraId="133CECF1" w14:textId="6559A645" w:rsidR="00250FD7" w:rsidRDefault="00222242" w:rsidP="00222242">
      <w:pPr>
        <w:rPr>
          <w:lang w:val="en-US"/>
        </w:rPr>
      </w:pPr>
      <w:r w:rsidRPr="00222242">
        <w:rPr>
          <w:b/>
          <w:bCs/>
          <w:lang w:val="en-US"/>
        </w:rPr>
        <w:t xml:space="preserve"> Data Engineering &amp; Processing</w:t>
      </w:r>
      <w:r w:rsidRPr="00222242">
        <w:rPr>
          <w:lang w:val="en-US"/>
        </w:rPr>
        <w:t xml:space="preserve"> </w:t>
      </w:r>
    </w:p>
    <w:p w14:paraId="638B173A" w14:textId="32472B37" w:rsidR="00222242" w:rsidRPr="004B4640" w:rsidRDefault="00222242" w:rsidP="00222242">
      <w:pPr>
        <w:rPr>
          <w:lang w:val="en-US"/>
        </w:rPr>
      </w:pPr>
      <w:r w:rsidRPr="004B4640">
        <w:rPr>
          <w:lang w:val="en-US"/>
        </w:rPr>
        <w:t xml:space="preserve">The raw 6-axis data (accelerometer and gyroscope) was queried from MongoDB. We verified data integrity (no missing values) and performed Exploratory Data Analysis (EDA). To eliminate high-frequency noise (e.g., hand tremors), a Butterworth Low-pass filter with a 5Hz cutoff was applied. For segmentation, the continuous time-series data was split into fixed sliding windows of 2 seconds (200 samples) with a 50% overlap. To evaluate the models and simulate real-world IoT deployment, we applied a Subject-based Train/Test Split: the models were trained on data from two subjects and tested on an unseen subject. All features were standardized using </w:t>
      </w:r>
      <w:proofErr w:type="spellStart"/>
      <w:r w:rsidRPr="004B4640">
        <w:rPr>
          <w:lang w:val="en-US"/>
        </w:rPr>
        <w:t>StandardScaler</w:t>
      </w:r>
      <w:proofErr w:type="spellEnd"/>
      <w:r w:rsidRPr="004B4640">
        <w:rPr>
          <w:lang w:val="en-US"/>
        </w:rPr>
        <w:t>.</w:t>
      </w:r>
    </w:p>
    <w:p w14:paraId="05F17F4E" w14:textId="05BB9612" w:rsidR="00250FD7" w:rsidRDefault="00222242" w:rsidP="00222242">
      <w:pPr>
        <w:rPr>
          <w:b/>
          <w:bCs/>
          <w:lang w:val="en-US"/>
        </w:rPr>
      </w:pPr>
      <w:r w:rsidRPr="00222242">
        <w:rPr>
          <w:b/>
          <w:bCs/>
          <w:lang w:val="en-US"/>
        </w:rPr>
        <w:t>M</w:t>
      </w:r>
      <w:r w:rsidR="004B4640">
        <w:rPr>
          <w:b/>
          <w:bCs/>
          <w:lang w:val="en-US"/>
        </w:rPr>
        <w:t xml:space="preserve">achine </w:t>
      </w:r>
      <w:r w:rsidRPr="00222242">
        <w:rPr>
          <w:b/>
          <w:bCs/>
          <w:lang w:val="en-US"/>
        </w:rPr>
        <w:t>L</w:t>
      </w:r>
      <w:r w:rsidR="004B4640">
        <w:rPr>
          <w:b/>
          <w:bCs/>
          <w:lang w:val="en-US"/>
        </w:rPr>
        <w:t>earning</w:t>
      </w:r>
      <w:r w:rsidRPr="00222242">
        <w:rPr>
          <w:b/>
          <w:bCs/>
          <w:lang w:val="en-US"/>
        </w:rPr>
        <w:t xml:space="preserve"> Modeling &amp; Interpreting Results</w:t>
      </w:r>
    </w:p>
    <w:p w14:paraId="6A070830" w14:textId="248765B6" w:rsidR="00222242" w:rsidRPr="00222242" w:rsidRDefault="00222242" w:rsidP="00222242">
      <w:pPr>
        <w:rPr>
          <w:lang w:val="en-US"/>
        </w:rPr>
      </w:pPr>
      <w:r w:rsidRPr="00222242">
        <w:rPr>
          <w:lang w:val="en-US"/>
        </w:rPr>
        <w:t>We developed two distinct Machine Learning solutions and compared Support Vector Machine (SVM) and Random Forest (RF) classifiers, optimized via Exhaustive Grid Search.</w:t>
      </w:r>
    </w:p>
    <w:p w14:paraId="62CB0863" w14:textId="7EFEFA52" w:rsidR="003E3376" w:rsidRPr="002A2BFA" w:rsidRDefault="00222242" w:rsidP="002A2BFA">
      <w:pPr>
        <w:ind w:left="720"/>
        <w:rPr>
          <w:lang w:val="en-US"/>
        </w:rPr>
      </w:pPr>
      <w:r w:rsidRPr="00222242">
        <w:rPr>
          <w:b/>
          <w:bCs/>
          <w:lang w:val="en-US"/>
        </w:rPr>
        <w:t>Raw Time-Series Data</w:t>
      </w:r>
      <w:r w:rsidRPr="002A2BFA">
        <w:rPr>
          <w:b/>
          <w:bCs/>
          <w:lang w:val="en-US"/>
        </w:rPr>
        <w:t xml:space="preserve"> (</w:t>
      </w:r>
      <w:proofErr w:type="spellStart"/>
      <w:r w:rsidRPr="002A2BFA">
        <w:rPr>
          <w:b/>
          <w:bCs/>
          <w:lang w:val="en-US"/>
        </w:rPr>
        <w:t>aiot_project_time_</w:t>
      </w:r>
      <w:proofErr w:type="gramStart"/>
      <w:r w:rsidRPr="002A2BFA">
        <w:rPr>
          <w:b/>
          <w:bCs/>
          <w:lang w:val="en-US"/>
        </w:rPr>
        <w:t>series.ipynb</w:t>
      </w:r>
      <w:proofErr w:type="spellEnd"/>
      <w:proofErr w:type="gramEnd"/>
      <w:r w:rsidRPr="002A2BFA">
        <w:rPr>
          <w:b/>
          <w:bCs/>
          <w:lang w:val="en-US"/>
        </w:rPr>
        <w:t>)</w:t>
      </w:r>
      <w:r w:rsidRPr="002A2BFA">
        <w:rPr>
          <w:lang w:val="en-US"/>
        </w:rPr>
        <w:t xml:space="preserve"> </w:t>
      </w:r>
    </w:p>
    <w:p w14:paraId="784BE18E" w14:textId="48DDF377" w:rsidR="007E04D8" w:rsidRPr="007E04D8" w:rsidRDefault="007E04D8" w:rsidP="007E04D8">
      <w:pPr>
        <w:ind w:left="720"/>
        <w:rPr>
          <w:lang w:val="en-US"/>
        </w:rPr>
      </w:pPr>
      <w:r w:rsidRPr="007E04D8">
        <w:rPr>
          <w:lang w:val="en-US"/>
        </w:rPr>
        <w:t xml:space="preserve">The segmented windows were flattened into 1-D arrays (1200 features per window) and fed directly to the algorithms. Under a Subject-Based split, both models performed poorly on the unseen test user, with SVM achieving ~20% accuracy and RF marginally better at ~21%, frequently </w:t>
      </w:r>
      <w:r w:rsidRPr="007E04D8">
        <w:rPr>
          <w:lang w:val="en-US"/>
        </w:rPr>
        <w:lastRenderedPageBreak/>
        <w:t>misclassifying instances as 'Texting'. This highlights the severe impact of Inter-Subject Variability. Raw IMU readings capture exact positional variations</w:t>
      </w:r>
      <w:r w:rsidR="002653A1" w:rsidRPr="002653A1">
        <w:rPr>
          <w:lang w:val="en-US"/>
        </w:rPr>
        <w:t>.</w:t>
      </w:r>
      <w:r w:rsidRPr="007E04D8">
        <w:rPr>
          <w:lang w:val="en-US"/>
        </w:rPr>
        <w:t xml:space="preserve"> </w:t>
      </w:r>
      <w:r w:rsidR="002653A1">
        <w:rPr>
          <w:lang w:val="en-US"/>
        </w:rPr>
        <w:t>S</w:t>
      </w:r>
      <w:r w:rsidRPr="007E04D8">
        <w:rPr>
          <w:lang w:val="en-US"/>
        </w:rPr>
        <w:t xml:space="preserve">ince the test subject's wrist angle and gesture intensity differed from the training subjects, the models failed to generalize. However, to validate our algorithms, we subsequently conducted a Subject-Independent experiment by shuffling all users' datasets and testing on a random 20% sample. In this scenario, accuracy surged to over </w:t>
      </w:r>
      <w:r w:rsidR="00395704">
        <w:rPr>
          <w:lang w:val="en-US"/>
        </w:rPr>
        <w:t>8</w:t>
      </w:r>
      <w:r w:rsidRPr="007E04D8">
        <w:rPr>
          <w:lang w:val="en-US"/>
        </w:rPr>
        <w:t>5%, proving that the models can easily recognize the micro-gestures when exposed to each user's specific movement baseline.</w:t>
      </w:r>
    </w:p>
    <w:p w14:paraId="348716A9" w14:textId="77777777" w:rsidR="00395704" w:rsidRDefault="007E04D8" w:rsidP="007E04D8">
      <w:pPr>
        <w:ind w:left="720"/>
        <w:rPr>
          <w:lang w:val="en-US"/>
        </w:rPr>
      </w:pPr>
      <w:r w:rsidRPr="00395704">
        <w:rPr>
          <w:b/>
          <w:bCs/>
          <w:lang w:val="en-US"/>
        </w:rPr>
        <w:t>Advanced Feature Engineering &amp; PCA (</w:t>
      </w:r>
      <w:proofErr w:type="spellStart"/>
      <w:r w:rsidRPr="00395704">
        <w:rPr>
          <w:b/>
          <w:bCs/>
          <w:lang w:val="en-US"/>
        </w:rPr>
        <w:t>aiot_project_feature_</w:t>
      </w:r>
      <w:proofErr w:type="gramStart"/>
      <w:r w:rsidRPr="00395704">
        <w:rPr>
          <w:b/>
          <w:bCs/>
          <w:lang w:val="en-US"/>
        </w:rPr>
        <w:t>engineering.ipynb</w:t>
      </w:r>
      <w:proofErr w:type="spellEnd"/>
      <w:proofErr w:type="gramEnd"/>
      <w:r w:rsidRPr="00395704">
        <w:rPr>
          <w:b/>
          <w:bCs/>
          <w:lang w:val="en-US"/>
        </w:rPr>
        <w:t>)</w:t>
      </w:r>
      <w:r w:rsidRPr="007E04D8">
        <w:rPr>
          <w:lang w:val="en-US"/>
        </w:rPr>
        <w:t xml:space="preserve"> </w:t>
      </w:r>
    </w:p>
    <w:p w14:paraId="1218EBEA" w14:textId="06048D91" w:rsidR="007E04D8" w:rsidRPr="007E04D8" w:rsidRDefault="007E04D8" w:rsidP="007E04D8">
      <w:pPr>
        <w:ind w:left="720"/>
        <w:rPr>
          <w:lang w:val="en-US"/>
        </w:rPr>
      </w:pPr>
      <w:r w:rsidRPr="007E04D8">
        <w:rPr>
          <w:lang w:val="en-US"/>
        </w:rPr>
        <w:t xml:space="preserve"> Instead of raw data, we extracted 44 statistical features per window, including basic stats (Mean, Std, Max, Min), Skewness, Kurtosis, Signal-Magnitude Area (SMA), and Pearson Correlation between axes. To remove redundant information, Principal Component Analysis (PCA) was applied, reducing the dimensionality to 23 components while retaining 95% of the variance. Despite this sophisticated approach, accuracy on the unseen subject remained modest (SVM ~27%, RF ~23%). Yet, when applying the Subject-Independent random split (mixed users) to this PCA-reduced feature set, the accuracy exceeded </w:t>
      </w:r>
      <w:r w:rsidR="00395704">
        <w:rPr>
          <w:lang w:val="en-US"/>
        </w:rPr>
        <w:t>9</w:t>
      </w:r>
      <w:r w:rsidRPr="007E04D8">
        <w:rPr>
          <w:lang w:val="en-US"/>
        </w:rPr>
        <w:t>0%. This final validation confirms that our feature engineering pipeline is highly effective and that the initial limitations were purely physiological, caused by the drastic differences in how individual users execute finger-level gestures while wearing a wrist IMU.</w:t>
      </w:r>
    </w:p>
    <w:p w14:paraId="59F9D271" w14:textId="77777777" w:rsidR="00157C86" w:rsidRPr="00157C86" w:rsidRDefault="00157C86" w:rsidP="002A2BFA">
      <w:pPr>
        <w:ind w:left="720"/>
        <w:rPr>
          <w:lang w:val="en-US"/>
        </w:rPr>
      </w:pPr>
    </w:p>
    <w:p w14:paraId="38A74507" w14:textId="77777777" w:rsidR="00157C86" w:rsidRDefault="00157C86" w:rsidP="000A03E3">
      <w:pPr>
        <w:rPr>
          <w:b/>
          <w:bCs/>
          <w:lang w:val="en-US"/>
        </w:rPr>
      </w:pPr>
      <w:r w:rsidRPr="00157C86">
        <w:rPr>
          <w:b/>
          <w:bCs/>
          <w:lang w:val="en-US"/>
        </w:rPr>
        <w:t>Conclusion</w:t>
      </w:r>
    </w:p>
    <w:p w14:paraId="7470D07A" w14:textId="4375D9CF" w:rsidR="00D17F5F" w:rsidRPr="00157C86" w:rsidRDefault="00157C86" w:rsidP="000A03E3">
      <w:pPr>
        <w:rPr>
          <w:lang w:val="en-US"/>
        </w:rPr>
      </w:pPr>
      <w:r w:rsidRPr="00157C86">
        <w:rPr>
          <w:lang w:val="en-US"/>
        </w:rPr>
        <w:t xml:space="preserve">Our analysis proves that while Feature Engineering and PCA marginally outperformed raw data, both approaches struggle with Subject-based splitting. The core issue is physiological: social media gestures (scrolling/swiping) are </w:t>
      </w:r>
      <w:r w:rsidRPr="00157C86">
        <w:rPr>
          <w:i/>
          <w:iCs/>
          <w:lang w:val="en-US"/>
        </w:rPr>
        <w:t>micro-gestures</w:t>
      </w:r>
      <w:r w:rsidRPr="00157C86">
        <w:rPr>
          <w:lang w:val="en-US"/>
        </w:rPr>
        <w:t xml:space="preserve"> performed by the fingers. The wrist-worn IMU captures minimal corresponding movement, which is heavily overshadowed by individual posture differences. The models' tendency to predict 'Texting' reflects their attempt to guess the class with the most consistent, localized micro-vibrations across all users.</w:t>
      </w:r>
    </w:p>
    <w:p w14:paraId="73B5A760" w14:textId="77777777" w:rsidR="00D16AAB" w:rsidRPr="004A4C5B" w:rsidRDefault="00D16AAB" w:rsidP="0065445C">
      <w:pPr>
        <w:rPr>
          <w:sz w:val="22"/>
          <w:szCs w:val="22"/>
          <w:lang w:val="en-US"/>
        </w:rPr>
      </w:pPr>
    </w:p>
    <w:sectPr w:rsidR="00D16AAB" w:rsidRPr="004A4C5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10332"/>
    <w:multiLevelType w:val="multilevel"/>
    <w:tmpl w:val="9C9C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18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67B"/>
    <w:rsid w:val="000320B0"/>
    <w:rsid w:val="000A03E3"/>
    <w:rsid w:val="00157C86"/>
    <w:rsid w:val="0017500B"/>
    <w:rsid w:val="00222242"/>
    <w:rsid w:val="00250FD7"/>
    <w:rsid w:val="002653A1"/>
    <w:rsid w:val="002A2BFA"/>
    <w:rsid w:val="00395704"/>
    <w:rsid w:val="003C16FD"/>
    <w:rsid w:val="003E3376"/>
    <w:rsid w:val="0045037B"/>
    <w:rsid w:val="004A4C5B"/>
    <w:rsid w:val="004B4640"/>
    <w:rsid w:val="005366BB"/>
    <w:rsid w:val="005B5534"/>
    <w:rsid w:val="0065445C"/>
    <w:rsid w:val="006A2605"/>
    <w:rsid w:val="006C067B"/>
    <w:rsid w:val="007D382D"/>
    <w:rsid w:val="007E04D8"/>
    <w:rsid w:val="008031EE"/>
    <w:rsid w:val="008623F1"/>
    <w:rsid w:val="008F1103"/>
    <w:rsid w:val="00BE1CB1"/>
    <w:rsid w:val="00C27483"/>
    <w:rsid w:val="00C75298"/>
    <w:rsid w:val="00CA7D51"/>
    <w:rsid w:val="00D16AAB"/>
    <w:rsid w:val="00D17F5F"/>
    <w:rsid w:val="00D807B4"/>
    <w:rsid w:val="00F11702"/>
    <w:rsid w:val="00FC3EF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2EE06"/>
  <w15:chartTrackingRefBased/>
  <w15:docId w15:val="{F4828BDD-A274-4386-9920-31C25F1D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C0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C0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C06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C06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C06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C06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C06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C06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C06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C067B"/>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C067B"/>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C067B"/>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6C067B"/>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6C067B"/>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C067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C067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C067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C067B"/>
    <w:rPr>
      <w:rFonts w:eastAsiaTheme="majorEastAsia" w:cstheme="majorBidi"/>
      <w:color w:val="272727" w:themeColor="text1" w:themeTint="D8"/>
    </w:rPr>
  </w:style>
  <w:style w:type="paragraph" w:styleId="a3">
    <w:name w:val="Title"/>
    <w:basedOn w:val="a"/>
    <w:next w:val="a"/>
    <w:link w:val="Char"/>
    <w:uiPriority w:val="10"/>
    <w:qFormat/>
    <w:rsid w:val="006C0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C067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067B"/>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C067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C067B"/>
    <w:pPr>
      <w:spacing w:before="160"/>
      <w:jc w:val="center"/>
    </w:pPr>
    <w:rPr>
      <w:i/>
      <w:iCs/>
      <w:color w:val="404040" w:themeColor="text1" w:themeTint="BF"/>
    </w:rPr>
  </w:style>
  <w:style w:type="character" w:customStyle="1" w:styleId="Char1">
    <w:name w:val="Απόσπασμα Char"/>
    <w:basedOn w:val="a0"/>
    <w:link w:val="a5"/>
    <w:uiPriority w:val="29"/>
    <w:rsid w:val="006C067B"/>
    <w:rPr>
      <w:i/>
      <w:iCs/>
      <w:color w:val="404040" w:themeColor="text1" w:themeTint="BF"/>
    </w:rPr>
  </w:style>
  <w:style w:type="paragraph" w:styleId="a6">
    <w:name w:val="List Paragraph"/>
    <w:basedOn w:val="a"/>
    <w:uiPriority w:val="34"/>
    <w:qFormat/>
    <w:rsid w:val="006C067B"/>
    <w:pPr>
      <w:ind w:left="720"/>
      <w:contextualSpacing/>
    </w:pPr>
  </w:style>
  <w:style w:type="character" w:styleId="a7">
    <w:name w:val="Intense Emphasis"/>
    <w:basedOn w:val="a0"/>
    <w:uiPriority w:val="21"/>
    <w:qFormat/>
    <w:rsid w:val="006C067B"/>
    <w:rPr>
      <w:i/>
      <w:iCs/>
      <w:color w:val="0F4761" w:themeColor="accent1" w:themeShade="BF"/>
    </w:rPr>
  </w:style>
  <w:style w:type="paragraph" w:styleId="a8">
    <w:name w:val="Intense Quote"/>
    <w:basedOn w:val="a"/>
    <w:next w:val="a"/>
    <w:link w:val="Char2"/>
    <w:uiPriority w:val="30"/>
    <w:qFormat/>
    <w:rsid w:val="006C0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C067B"/>
    <w:rPr>
      <w:i/>
      <w:iCs/>
      <w:color w:val="0F4761" w:themeColor="accent1" w:themeShade="BF"/>
    </w:rPr>
  </w:style>
  <w:style w:type="character" w:styleId="a9">
    <w:name w:val="Intense Reference"/>
    <w:basedOn w:val="a0"/>
    <w:uiPriority w:val="32"/>
    <w:qFormat/>
    <w:rsid w:val="006C067B"/>
    <w:rPr>
      <w:b/>
      <w:bCs/>
      <w:smallCaps/>
      <w:color w:val="0F4761" w:themeColor="accent1" w:themeShade="BF"/>
      <w:spacing w:val="5"/>
    </w:rPr>
  </w:style>
  <w:style w:type="character" w:styleId="-">
    <w:name w:val="Hyperlink"/>
    <w:basedOn w:val="a0"/>
    <w:uiPriority w:val="99"/>
    <w:unhideWhenUsed/>
    <w:rsid w:val="00BE1CB1"/>
    <w:rPr>
      <w:color w:val="467886" w:themeColor="hyperlink"/>
      <w:u w:val="single"/>
    </w:rPr>
  </w:style>
  <w:style w:type="character" w:styleId="aa">
    <w:name w:val="Unresolved Mention"/>
    <w:basedOn w:val="a0"/>
    <w:uiPriority w:val="99"/>
    <w:semiHidden/>
    <w:unhideWhenUsed/>
    <w:rsid w:val="00BE1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p1100663@ac.upatras.g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p1100747@ac.upatras.gr" TargetMode="External"/><Relationship Id="rId5" Type="http://schemas.openxmlformats.org/officeDocument/2006/relationships/hyperlink" Target="mailto:up1100632@ac.upatras.g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690</Words>
  <Characters>3727</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Αλέξης Φουσκαρής</dc:creator>
  <cp:keywords/>
  <dc:description/>
  <cp:lastModifiedBy>Αλέξης Φουσκαρής</cp:lastModifiedBy>
  <cp:revision>25</cp:revision>
  <dcterms:created xsi:type="dcterms:W3CDTF">2026-05-13T08:46:00Z</dcterms:created>
  <dcterms:modified xsi:type="dcterms:W3CDTF">2026-05-13T17:37:00Z</dcterms:modified>
</cp:coreProperties>
</file>