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7F" w:rsidRPr="00A61B3C" w:rsidRDefault="003F0833" w:rsidP="003F0833">
      <w:pPr>
        <w:jc w:val="center"/>
        <w:rPr>
          <w:b/>
          <w:bCs/>
          <w:smallCaps/>
          <w:sz w:val="28"/>
          <w:szCs w:val="28"/>
        </w:rPr>
      </w:pPr>
      <w:proofErr w:type="gramStart"/>
      <w:r w:rsidRPr="009757F1">
        <w:rPr>
          <w:b/>
          <w:bCs/>
          <w:sz w:val="28"/>
          <w:szCs w:val="28"/>
        </w:rPr>
        <w:t>i</w:t>
      </w:r>
      <w:r w:rsidRPr="00A61B3C">
        <w:rPr>
          <w:b/>
          <w:bCs/>
          <w:smallCaps/>
          <w:sz w:val="28"/>
          <w:szCs w:val="28"/>
        </w:rPr>
        <w:t>Q</w:t>
      </w:r>
      <w:proofErr w:type="gramEnd"/>
      <w:r w:rsidRPr="00A61B3C">
        <w:rPr>
          <w:b/>
          <w:bCs/>
          <w:smallCaps/>
          <w:sz w:val="28"/>
          <w:szCs w:val="28"/>
        </w:rPr>
        <w:t xml:space="preserve"> Media Corporate Website</w:t>
      </w:r>
    </w:p>
    <w:p w:rsidR="003F0833" w:rsidRPr="003F0833" w:rsidRDefault="003F0833" w:rsidP="003F0833">
      <w:pPr>
        <w:jc w:val="center"/>
        <w:rPr>
          <w:b/>
        </w:rPr>
      </w:pPr>
    </w:p>
    <w:p w:rsidR="003F0833" w:rsidRPr="003F0833" w:rsidRDefault="003F0833" w:rsidP="003F0833">
      <w:pPr>
        <w:jc w:val="center"/>
        <w:rPr>
          <w:b/>
        </w:rPr>
      </w:pPr>
      <w:proofErr w:type="gramStart"/>
      <w:r w:rsidRPr="003F0833">
        <w:rPr>
          <w:b/>
        </w:rPr>
        <w:t>Stop-Gap</w:t>
      </w:r>
      <w:proofErr w:type="gramEnd"/>
      <w:r w:rsidRPr="003F0833">
        <w:rPr>
          <w:b/>
        </w:rPr>
        <w:t xml:space="preserve"> Updates</w:t>
      </w:r>
      <w:r w:rsidR="00A61B3C">
        <w:rPr>
          <w:b/>
        </w:rPr>
        <w:t xml:space="preserve"> – August 2012</w:t>
      </w:r>
    </w:p>
    <w:p w:rsidR="003F0833" w:rsidRPr="003F0833" w:rsidRDefault="003F0833" w:rsidP="003F0833">
      <w:pPr>
        <w:jc w:val="center"/>
        <w:rPr>
          <w:b/>
        </w:rPr>
      </w:pPr>
    </w:p>
    <w:p w:rsidR="00A61B3C" w:rsidRDefault="00A61B3C"/>
    <w:p w:rsidR="005E409F" w:rsidRDefault="008E2090" w:rsidP="005E409F">
      <w:pPr>
        <w:rPr>
          <w:b/>
        </w:rPr>
      </w:pPr>
      <w:r>
        <w:rPr>
          <w:b/>
        </w:rPr>
        <w:t>Industries</w:t>
      </w:r>
      <w:r w:rsidR="005E409F">
        <w:rPr>
          <w:b/>
        </w:rPr>
        <w:t xml:space="preserve"> Page</w:t>
      </w:r>
    </w:p>
    <w:p w:rsidR="005E409F" w:rsidRDefault="005E409F" w:rsidP="005E409F">
      <w:pPr>
        <w:rPr>
          <w:b/>
        </w:rPr>
      </w:pPr>
    </w:p>
    <w:p w:rsidR="005E409F" w:rsidRDefault="005E409F" w:rsidP="005E409F">
      <w:r>
        <w:t>Headline:</w:t>
      </w:r>
    </w:p>
    <w:p w:rsidR="005E409F" w:rsidRDefault="005E409F" w:rsidP="005E409F"/>
    <w:p w:rsidR="005E409F" w:rsidRDefault="009757F1" w:rsidP="005E409F">
      <w:r>
        <w:t>Leading Organizations</w:t>
      </w:r>
      <w:r w:rsidR="008E2090">
        <w:t xml:space="preserve"> Use cliQ</w:t>
      </w:r>
    </w:p>
    <w:p w:rsidR="007752B1" w:rsidRDefault="007752B1" w:rsidP="005E409F"/>
    <w:p w:rsidR="005E409F" w:rsidRDefault="00CE72E4" w:rsidP="005E409F">
      <w:r>
        <w:t>Copy:</w:t>
      </w:r>
    </w:p>
    <w:p w:rsidR="00CE72E4" w:rsidRDefault="00CE72E4" w:rsidP="005E409F"/>
    <w:p w:rsidR="00601BAF" w:rsidRDefault="009757F1" w:rsidP="005E409F">
      <w:r>
        <w:t xml:space="preserve">Enterprises with a message to promote and a brand to protect use cliQ to leverage broadcast media content.  </w:t>
      </w:r>
      <w:proofErr w:type="gramStart"/>
      <w:r>
        <w:t>cliQ</w:t>
      </w:r>
      <w:proofErr w:type="gramEnd"/>
      <w:r>
        <w:t xml:space="preserve"> empowers them to better control their message, proactively reach out to key constituents, and react quickly to developing events.</w:t>
      </w:r>
    </w:p>
    <w:p w:rsidR="009757F1" w:rsidRDefault="009757F1" w:rsidP="005E409F"/>
    <w:p w:rsidR="009757F1" w:rsidRPr="00A5365C" w:rsidRDefault="008E7B1B" w:rsidP="005E409F">
      <w:pPr>
        <w:rPr>
          <w:b/>
          <w:color w:val="365F91" w:themeColor="accent1" w:themeShade="BF"/>
          <w:u w:val="single"/>
        </w:rPr>
      </w:pPr>
      <w:r w:rsidRPr="00A5365C">
        <w:rPr>
          <w:b/>
          <w:color w:val="365F91" w:themeColor="accent1" w:themeShade="BF"/>
          <w:u w:val="single"/>
        </w:rPr>
        <w:t>Political Parties</w:t>
      </w:r>
      <w:r w:rsidR="00A5365C" w:rsidRPr="00A5365C">
        <w:t xml:space="preserve">   </w:t>
      </w:r>
      <w:r w:rsidR="00A5365C" w:rsidRPr="002D6C90">
        <w:rPr>
          <w:color w:val="FF0000"/>
        </w:rPr>
        <w:t>(this is a link to a subpage)</w:t>
      </w:r>
    </w:p>
    <w:p w:rsidR="008E7B1B" w:rsidRDefault="008E7B1B" w:rsidP="005E409F"/>
    <w:p w:rsidR="008E7B1B" w:rsidRDefault="00A5365C" w:rsidP="005E409F">
      <w:r>
        <w:t xml:space="preserve">Organizations that support elected officials and candidates for office use cliQ to </w:t>
      </w:r>
      <w:r w:rsidR="00176463">
        <w:t xml:space="preserve">keep on top of breaking news, reinforce their message, </w:t>
      </w:r>
      <w:r w:rsidR="00237164">
        <w:t>improv</w:t>
      </w:r>
      <w:r w:rsidR="00176463">
        <w:t>e communication with donors, and galvanize supporters</w:t>
      </w:r>
      <w:r w:rsidR="00237164">
        <w:t>.</w:t>
      </w:r>
    </w:p>
    <w:p w:rsidR="00237164" w:rsidRDefault="00237164" w:rsidP="005E409F"/>
    <w:p w:rsidR="002D6C90" w:rsidRPr="00A5365C" w:rsidRDefault="002D6C90" w:rsidP="002D6C90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Professional Sports Teams</w:t>
      </w:r>
      <w:r w:rsidRPr="00A5365C">
        <w:t xml:space="preserve">   </w:t>
      </w:r>
      <w:r w:rsidRPr="002D6C90">
        <w:rPr>
          <w:color w:val="FF0000"/>
        </w:rPr>
        <w:t>(this is a link to a subpage)</w:t>
      </w:r>
    </w:p>
    <w:p w:rsidR="002D6C90" w:rsidRDefault="002D6C90" w:rsidP="002D6C90"/>
    <w:p w:rsidR="002D6C90" w:rsidRDefault="002D6C90" w:rsidP="002D6C90">
      <w:r>
        <w:t>Leading franchises use cliQ to push out positive PR while staying aware of all coverage relating to their organization and issues in their business.</w:t>
      </w:r>
    </w:p>
    <w:p w:rsidR="002D6C90" w:rsidRDefault="002D6C90" w:rsidP="002D6C90"/>
    <w:p w:rsidR="002D6C90" w:rsidRPr="00A5365C" w:rsidRDefault="002D6C90" w:rsidP="002D6C90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Universities</w:t>
      </w:r>
      <w:r w:rsidRPr="00A5365C">
        <w:t xml:space="preserve">   </w:t>
      </w:r>
      <w:r w:rsidRPr="002D6C90">
        <w:rPr>
          <w:color w:val="FF0000"/>
        </w:rPr>
        <w:t>(this is a link to a subpage)</w:t>
      </w:r>
    </w:p>
    <w:p w:rsidR="002D6C90" w:rsidRDefault="002D6C90" w:rsidP="002D6C90"/>
    <w:p w:rsidR="002D6C90" w:rsidRDefault="002D6C90" w:rsidP="002D6C90">
      <w:r>
        <w:t xml:space="preserve">Higher education institutions use cliQ to improve public relations, </w:t>
      </w:r>
      <w:r w:rsidR="00D83473">
        <w:t>improve</w:t>
      </w:r>
      <w:r>
        <w:t xml:space="preserve"> fundraising, assist in student recruitment, and add a new dimension to faculty research.</w:t>
      </w:r>
    </w:p>
    <w:p w:rsidR="002D6C90" w:rsidRDefault="002D6C90" w:rsidP="002D6C90"/>
    <w:p w:rsidR="002D6C90" w:rsidRPr="00A5365C" w:rsidRDefault="002D6C90" w:rsidP="002D6C90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Collegiate Athletic Programs</w:t>
      </w:r>
      <w:r w:rsidRPr="00A5365C">
        <w:t xml:space="preserve">   </w:t>
      </w:r>
      <w:r w:rsidRPr="002D6C90">
        <w:rPr>
          <w:color w:val="FF0000"/>
        </w:rPr>
        <w:t>(this is a link to a subpage)</w:t>
      </w:r>
    </w:p>
    <w:p w:rsidR="002D6C90" w:rsidRDefault="002D6C90" w:rsidP="002D6C90"/>
    <w:p w:rsidR="002D6C90" w:rsidRDefault="002D6C90" w:rsidP="002D6C90">
      <w:r>
        <w:t xml:space="preserve">University athletic departments use cliQ to stay on top of team and athlete coverage, leverage media in alumni relations, and </w:t>
      </w:r>
      <w:r w:rsidR="00006766">
        <w:t>improve athletic department communications</w:t>
      </w:r>
      <w:r>
        <w:t>.</w:t>
      </w:r>
    </w:p>
    <w:p w:rsidR="00006766" w:rsidRDefault="00006766" w:rsidP="002D6C90"/>
    <w:p w:rsidR="00006766" w:rsidRPr="00A5365C" w:rsidRDefault="00006766" w:rsidP="00006766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PR, Advertising</w:t>
      </w:r>
      <w:r w:rsidR="00695B89">
        <w:rPr>
          <w:b/>
          <w:color w:val="365F91" w:themeColor="accent1" w:themeShade="BF"/>
          <w:u w:val="single"/>
        </w:rPr>
        <w:t>, Publicist</w:t>
      </w:r>
      <w:r>
        <w:rPr>
          <w:b/>
          <w:color w:val="365F91" w:themeColor="accent1" w:themeShade="BF"/>
          <w:u w:val="single"/>
        </w:rPr>
        <w:t xml:space="preserve"> and Talent Agencies</w:t>
      </w:r>
      <w:r w:rsidRPr="00A5365C">
        <w:t xml:space="preserve">   </w:t>
      </w:r>
      <w:r w:rsidRPr="002D6C90">
        <w:rPr>
          <w:color w:val="FF0000"/>
        </w:rPr>
        <w:t>(</w:t>
      </w:r>
      <w:r w:rsidR="006A5660">
        <w:rPr>
          <w:color w:val="FF0000"/>
        </w:rPr>
        <w:t>no link</w:t>
      </w:r>
      <w:r w:rsidRPr="002D6C90">
        <w:rPr>
          <w:color w:val="FF0000"/>
        </w:rPr>
        <w:t>)</w:t>
      </w:r>
    </w:p>
    <w:p w:rsidR="00006766" w:rsidRDefault="00006766" w:rsidP="00006766"/>
    <w:p w:rsidR="00006766" w:rsidRDefault="00006766" w:rsidP="00006766">
      <w:r>
        <w:t>Agencies use CliQ to better serve their clients and to provide next-generation media leveraging services that are not possible with traditional media monitoring.</w:t>
      </w:r>
    </w:p>
    <w:p w:rsidR="00006766" w:rsidRDefault="00006766" w:rsidP="00006766"/>
    <w:p w:rsidR="00006766" w:rsidRPr="00A5365C" w:rsidRDefault="00695B89" w:rsidP="00006766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Major Brand</w:t>
      </w:r>
      <w:r w:rsidR="00006766" w:rsidRPr="00A5365C">
        <w:rPr>
          <w:b/>
          <w:color w:val="365F91" w:themeColor="accent1" w:themeShade="BF"/>
          <w:u w:val="single"/>
        </w:rPr>
        <w:t>s</w:t>
      </w:r>
      <w:r w:rsidR="00006766" w:rsidRPr="00A5365C">
        <w:t xml:space="preserve">   </w:t>
      </w:r>
      <w:r w:rsidR="006A5660" w:rsidRPr="002D6C90">
        <w:rPr>
          <w:color w:val="FF0000"/>
        </w:rPr>
        <w:t>(</w:t>
      </w:r>
      <w:r w:rsidR="006A5660">
        <w:rPr>
          <w:color w:val="FF0000"/>
        </w:rPr>
        <w:t>no link</w:t>
      </w:r>
      <w:r w:rsidR="006A5660" w:rsidRPr="002D6C90">
        <w:rPr>
          <w:color w:val="FF0000"/>
        </w:rPr>
        <w:t>)</w:t>
      </w:r>
    </w:p>
    <w:p w:rsidR="00006766" w:rsidRDefault="00006766" w:rsidP="00006766"/>
    <w:p w:rsidR="00006766" w:rsidRDefault="00695B89" w:rsidP="00006766">
      <w:r>
        <w:t xml:space="preserve">Any enterprise with a public brand can use cliQ not only to monitor coverage of the brand, but also to leverage media </w:t>
      </w:r>
      <w:r w:rsidR="004F5380">
        <w:t>in</w:t>
      </w:r>
      <w:r>
        <w:t xml:space="preserve"> outbound communications and </w:t>
      </w:r>
      <w:r w:rsidR="004F5380">
        <w:t xml:space="preserve">to enhance </w:t>
      </w:r>
      <w:r>
        <w:t>revenues</w:t>
      </w:r>
      <w:r w:rsidR="00006766">
        <w:t>.</w:t>
      </w:r>
    </w:p>
    <w:p w:rsidR="00695B89" w:rsidRDefault="00695B89" w:rsidP="00006766"/>
    <w:p w:rsidR="00695B89" w:rsidRPr="00A5365C" w:rsidRDefault="00695B89" w:rsidP="00695B89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 xml:space="preserve">Religious </w:t>
      </w:r>
      <w:r w:rsidR="00123AB2">
        <w:rPr>
          <w:b/>
          <w:color w:val="365F91" w:themeColor="accent1" w:themeShade="BF"/>
          <w:u w:val="single"/>
        </w:rPr>
        <w:t xml:space="preserve">and </w:t>
      </w:r>
      <w:r w:rsidR="00062BEE">
        <w:rPr>
          <w:b/>
          <w:color w:val="365F91" w:themeColor="accent1" w:themeShade="BF"/>
          <w:u w:val="single"/>
        </w:rPr>
        <w:t>Charitable</w:t>
      </w:r>
      <w:r w:rsidR="00123AB2">
        <w:rPr>
          <w:b/>
          <w:color w:val="365F91" w:themeColor="accent1" w:themeShade="BF"/>
          <w:u w:val="single"/>
        </w:rPr>
        <w:t xml:space="preserve"> </w:t>
      </w:r>
      <w:r>
        <w:rPr>
          <w:b/>
          <w:color w:val="365F91" w:themeColor="accent1" w:themeShade="BF"/>
          <w:u w:val="single"/>
        </w:rPr>
        <w:t>Organizations</w:t>
      </w:r>
      <w:r w:rsidRPr="00A5365C">
        <w:t xml:space="preserve">   </w:t>
      </w:r>
      <w:r w:rsidR="006A5660" w:rsidRPr="002D6C90">
        <w:rPr>
          <w:color w:val="FF0000"/>
        </w:rPr>
        <w:t>(</w:t>
      </w:r>
      <w:r w:rsidR="006A5660">
        <w:rPr>
          <w:color w:val="FF0000"/>
        </w:rPr>
        <w:t>no link</w:t>
      </w:r>
      <w:r w:rsidR="006A5660" w:rsidRPr="002D6C90">
        <w:rPr>
          <w:color w:val="FF0000"/>
        </w:rPr>
        <w:t>)</w:t>
      </w:r>
    </w:p>
    <w:p w:rsidR="00695B89" w:rsidRDefault="00695B89" w:rsidP="00695B89"/>
    <w:p w:rsidR="00695B89" w:rsidRDefault="00062BEE" w:rsidP="00695B89">
      <w:r>
        <w:t xml:space="preserve">Non-profit organizations use cliQ to </w:t>
      </w:r>
      <w:r w:rsidR="00AC43E5">
        <w:t>proactively communicate with their donors and push out positive stories with good PR value</w:t>
      </w:r>
      <w:r w:rsidR="00695B89">
        <w:t>.</w:t>
      </w:r>
      <w:r w:rsidR="00AC43E5">
        <w:t xml:space="preserve">  They also stay on top of coverage of their organization and key issues that impact their mission.</w:t>
      </w:r>
    </w:p>
    <w:p w:rsidR="00A42DBE" w:rsidRDefault="00A42DBE" w:rsidP="00695B89"/>
    <w:p w:rsidR="00A42DBE" w:rsidRDefault="00A42DBE" w:rsidP="00695B89">
      <w:pPr>
        <w:pBdr>
          <w:bottom w:val="single" w:sz="6" w:space="1" w:color="auto"/>
        </w:pBdr>
      </w:pPr>
    </w:p>
    <w:p w:rsidR="00A42DBE" w:rsidRDefault="00A42DBE" w:rsidP="00695B89"/>
    <w:p w:rsidR="00A42DBE" w:rsidRDefault="00A42DBE" w:rsidP="00695B89"/>
    <w:p w:rsidR="00A42DBE" w:rsidRDefault="00A42DBE" w:rsidP="00695B89"/>
    <w:p w:rsidR="00A42DBE" w:rsidRDefault="00A42DBE" w:rsidP="00695B89"/>
    <w:p w:rsidR="00A42DBE" w:rsidRDefault="00A42DBE" w:rsidP="00A42DBE">
      <w:pPr>
        <w:rPr>
          <w:b/>
        </w:rPr>
      </w:pPr>
      <w:r>
        <w:rPr>
          <w:b/>
        </w:rPr>
        <w:t>Political Parties Page</w:t>
      </w:r>
      <w:r w:rsidR="00B20361">
        <w:rPr>
          <w:b/>
        </w:rPr>
        <w:t xml:space="preserve">  </w:t>
      </w:r>
      <w:r w:rsidR="00B20361" w:rsidRPr="00B20361">
        <w:t>(linked-to from Industries page)</w:t>
      </w:r>
    </w:p>
    <w:p w:rsidR="00A42DBE" w:rsidRDefault="00A42DBE" w:rsidP="00A42DBE">
      <w:pPr>
        <w:rPr>
          <w:b/>
        </w:rPr>
      </w:pPr>
    </w:p>
    <w:p w:rsidR="00A42DBE" w:rsidRDefault="00A42DBE" w:rsidP="00A42DBE">
      <w:r>
        <w:t>Headline:</w:t>
      </w:r>
    </w:p>
    <w:p w:rsidR="00A42DBE" w:rsidRDefault="00A42DBE" w:rsidP="00A42DBE"/>
    <w:p w:rsidR="00A42DBE" w:rsidRDefault="00B20361" w:rsidP="00A42DBE">
      <w:r>
        <w:t>Playing Offense, not Just Defense</w:t>
      </w:r>
    </w:p>
    <w:p w:rsidR="00A42DBE" w:rsidRDefault="00A42DBE" w:rsidP="00A42DBE"/>
    <w:p w:rsidR="00A42DBE" w:rsidRDefault="00A42DBE" w:rsidP="00A42DBE">
      <w:r>
        <w:t>Copy:</w:t>
      </w:r>
    </w:p>
    <w:p w:rsidR="00A42DBE" w:rsidRDefault="00A42DBE" w:rsidP="00A42DBE"/>
    <w:p w:rsidR="00136989" w:rsidRDefault="00136989" w:rsidP="00FB47B4">
      <w:pPr>
        <w:spacing w:after="120"/>
      </w:pPr>
      <w:r>
        <w:t>When it comes to media coverage, political organizations are often in “react mode,</w:t>
      </w:r>
      <w:proofErr w:type="gramStart"/>
      <w:r>
        <w:t>”  scrambling</w:t>
      </w:r>
      <w:proofErr w:type="gramEnd"/>
      <w:r>
        <w:t xml:space="preserve"> to either capitalize on good coverage or contain the damage caused by negative or wrongheaded coverage.</w:t>
      </w:r>
      <w:r w:rsidR="009D216E">
        <w:t xml:space="preserve"> </w:t>
      </w:r>
    </w:p>
    <w:p w:rsidR="009D216E" w:rsidRDefault="00C614BF" w:rsidP="00FB47B4">
      <w:pPr>
        <w:spacing w:after="120"/>
      </w:pPr>
      <w:r>
        <w:t>T</w:t>
      </w:r>
      <w:r w:rsidR="009D216E">
        <w:t>he most effective political organizations have learned how to proactively leverage media content – especially broadcast TV.  They play offense, not just defense, and the results are seen on Election Day.</w:t>
      </w:r>
    </w:p>
    <w:p w:rsidR="00BF266A" w:rsidRDefault="00B04E80" w:rsidP="00FB47B4">
      <w:pPr>
        <w:spacing w:after="120"/>
      </w:pPr>
      <w:r>
        <w:t xml:space="preserve">To proactively leverage media content, you need modern technology.  Yesterday’s media monitoring services keep you in react mode.  In contrast, cliQ from </w:t>
      </w:r>
      <w:proofErr w:type="gramStart"/>
      <w:r>
        <w:t>iQ</w:t>
      </w:r>
      <w:proofErr w:type="gramEnd"/>
      <w:r>
        <w:t xml:space="preserve"> Media is a Media Intelligence Platform with the full range of capabilities </w:t>
      </w:r>
      <w:r w:rsidR="00C614BF">
        <w:t>you need to go</w:t>
      </w:r>
      <w:r>
        <w:t xml:space="preserve"> on the offense.</w:t>
      </w:r>
    </w:p>
    <w:p w:rsidR="00BF1151" w:rsidRDefault="00BF1151" w:rsidP="00FB47B4">
      <w:pPr>
        <w:spacing w:after="120"/>
      </w:pPr>
      <w:r>
        <w:t>Political organizations use cliQ to: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Reinforce positive coverage and push out good PR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Keep financial supporters updated with compelling and relevant video content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Research and track opponents’ positions and coverage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Stay on top of local coverage even when away from the local area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Maintain awareness of coverage issues and shorten reaction time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Research past coverage of key legislative issues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Track issues across media markets to understand nuances of local sentiment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Keep informed even when not in the office or sitting at a computer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Maximize staff time</w:t>
      </w:r>
    </w:p>
    <w:p w:rsidR="00BF1151" w:rsidRDefault="00BF1151" w:rsidP="00BF1151">
      <w:pPr>
        <w:pStyle w:val="ListParagraph"/>
        <w:numPr>
          <w:ilvl w:val="0"/>
          <w:numId w:val="12"/>
        </w:numPr>
        <w:spacing w:after="120"/>
      </w:pPr>
      <w:r>
        <w:t>Build a competitive arsenal of high value video clips</w:t>
      </w:r>
    </w:p>
    <w:p w:rsidR="00244830" w:rsidRDefault="00244830" w:rsidP="0099730B"/>
    <w:p w:rsidR="00217EA0" w:rsidRDefault="00217EA0" w:rsidP="0099730B"/>
    <w:p w:rsidR="00217EA0" w:rsidRDefault="00217EA0" w:rsidP="00217EA0">
      <w:pPr>
        <w:pBdr>
          <w:bottom w:val="single" w:sz="6" w:space="1" w:color="auto"/>
        </w:pBdr>
      </w:pPr>
    </w:p>
    <w:p w:rsidR="00217EA0" w:rsidRDefault="00217EA0" w:rsidP="00217EA0"/>
    <w:p w:rsidR="00217EA0" w:rsidRDefault="00217EA0" w:rsidP="00217EA0"/>
    <w:p w:rsidR="00217EA0" w:rsidRDefault="00217EA0" w:rsidP="00217EA0"/>
    <w:p w:rsidR="00217EA0" w:rsidRDefault="00217EA0" w:rsidP="00217EA0"/>
    <w:p w:rsidR="00217EA0" w:rsidRDefault="00217EA0" w:rsidP="00217EA0">
      <w:pPr>
        <w:rPr>
          <w:b/>
        </w:rPr>
      </w:pPr>
      <w:r>
        <w:rPr>
          <w:b/>
        </w:rPr>
        <w:t xml:space="preserve">Professional Sports Teams Page  </w:t>
      </w:r>
      <w:r w:rsidRPr="00B20361">
        <w:t>(linked-to from Industries page)</w:t>
      </w:r>
    </w:p>
    <w:p w:rsidR="00217EA0" w:rsidRDefault="00217EA0" w:rsidP="00217EA0">
      <w:pPr>
        <w:rPr>
          <w:b/>
        </w:rPr>
      </w:pPr>
    </w:p>
    <w:p w:rsidR="004E1A20" w:rsidRDefault="004E1A20" w:rsidP="004E1A20">
      <w:r>
        <w:t>Headline:</w:t>
      </w:r>
    </w:p>
    <w:p w:rsidR="004E1A20" w:rsidRDefault="004E1A20" w:rsidP="004E1A20"/>
    <w:p w:rsidR="004E1A20" w:rsidRDefault="004E1A20" w:rsidP="004E1A20">
      <w:r>
        <w:t xml:space="preserve">Leverage the Power of </w:t>
      </w:r>
      <w:r w:rsidR="002749B5">
        <w:t xml:space="preserve">TV </w:t>
      </w:r>
      <w:r>
        <w:t>Video</w:t>
      </w:r>
    </w:p>
    <w:p w:rsidR="004E1A20" w:rsidRDefault="004E1A20" w:rsidP="004E1A20"/>
    <w:p w:rsidR="004E1A20" w:rsidRDefault="004E1A20" w:rsidP="004E1A20">
      <w:r>
        <w:t>Copy:</w:t>
      </w:r>
    </w:p>
    <w:p w:rsidR="004E1A20" w:rsidRDefault="004E1A20" w:rsidP="004E1A20"/>
    <w:p w:rsidR="004E1A20" w:rsidRDefault="002749B5" w:rsidP="004E1A20">
      <w:pPr>
        <w:spacing w:after="120"/>
      </w:pPr>
      <w:r>
        <w:t>Step up to new ways of integrating TV video clips into corporate communications programs</w:t>
      </w:r>
      <w:r w:rsidR="004E1A20">
        <w:t>.</w:t>
      </w:r>
      <w:r>
        <w:t xml:space="preserve">  Connect with fans, sponsors, and the public in ways that promote the power of your brand.</w:t>
      </w:r>
    </w:p>
    <w:p w:rsidR="004E1A20" w:rsidRDefault="004E1A20" w:rsidP="004E1A20">
      <w:pPr>
        <w:spacing w:after="120"/>
      </w:pPr>
    </w:p>
    <w:p w:rsidR="004E1A20" w:rsidRDefault="004E1A20" w:rsidP="004E1A20">
      <w:pPr>
        <w:pStyle w:val="ListParagraph"/>
        <w:numPr>
          <w:ilvl w:val="0"/>
          <w:numId w:val="13"/>
        </w:numPr>
        <w:spacing w:after="120"/>
      </w:pPr>
      <w:r>
        <w:t xml:space="preserve">Monitor </w:t>
      </w:r>
      <w:r w:rsidR="002749B5">
        <w:t>coverage of the</w:t>
      </w:r>
      <w:r>
        <w:t xml:space="preserve"> team brand, players, coaches, and the conference in real time</w:t>
      </w:r>
    </w:p>
    <w:p w:rsidR="004E1A20" w:rsidRDefault="004E1A20" w:rsidP="004E1A20">
      <w:pPr>
        <w:pStyle w:val="ListParagraph"/>
        <w:numPr>
          <w:ilvl w:val="0"/>
          <w:numId w:val="13"/>
        </w:numPr>
        <w:spacing w:after="120"/>
      </w:pPr>
      <w:r>
        <w:t>Promote good PR and get out ahead of bad PR</w:t>
      </w:r>
    </w:p>
    <w:p w:rsidR="004E1A20" w:rsidRDefault="004E1A20" w:rsidP="004E1A20">
      <w:pPr>
        <w:pStyle w:val="ListParagraph"/>
        <w:numPr>
          <w:ilvl w:val="0"/>
          <w:numId w:val="13"/>
        </w:numPr>
        <w:spacing w:after="120"/>
      </w:pPr>
      <w:r>
        <w:t>Share video clips and integrate them into outbound communications programs.</w:t>
      </w:r>
    </w:p>
    <w:p w:rsidR="004E1A20" w:rsidRDefault="004E1A20" w:rsidP="004E1A20">
      <w:pPr>
        <w:pStyle w:val="ListParagraph"/>
        <w:numPr>
          <w:ilvl w:val="0"/>
          <w:numId w:val="13"/>
        </w:numPr>
        <w:spacing w:after="120"/>
      </w:pPr>
      <w:r>
        <w:t>Post video clips to social media sites and blogs</w:t>
      </w:r>
    </w:p>
    <w:p w:rsidR="004E1A20" w:rsidRDefault="004E1A20" w:rsidP="004E1A20">
      <w:pPr>
        <w:pStyle w:val="ListParagraph"/>
        <w:numPr>
          <w:ilvl w:val="0"/>
          <w:numId w:val="13"/>
        </w:numPr>
        <w:spacing w:after="120"/>
      </w:pPr>
      <w:r>
        <w:t xml:space="preserve">Upload your own </w:t>
      </w:r>
      <w:r w:rsidR="002749B5">
        <w:t xml:space="preserve">non-broadcast </w:t>
      </w:r>
      <w:r>
        <w:t xml:space="preserve">video content – such as </w:t>
      </w:r>
      <w:r w:rsidR="002749B5">
        <w:t xml:space="preserve">press conferences, </w:t>
      </w:r>
      <w:r>
        <w:t xml:space="preserve">events, and community service initiatives – into </w:t>
      </w:r>
      <w:proofErr w:type="spellStart"/>
      <w:r>
        <w:t>cliQ’s</w:t>
      </w:r>
      <w:proofErr w:type="spellEnd"/>
      <w:r>
        <w:t xml:space="preserve"> Optimized Media Cloud, where you can clip it and share it using </w:t>
      </w:r>
      <w:proofErr w:type="spellStart"/>
      <w:r>
        <w:t>cliQ’s</w:t>
      </w:r>
      <w:proofErr w:type="spellEnd"/>
      <w:r>
        <w:t xml:space="preserve"> tools.</w:t>
      </w:r>
    </w:p>
    <w:p w:rsidR="004E1A20" w:rsidRDefault="004E1A20" w:rsidP="004E1A20">
      <w:pPr>
        <w:pStyle w:val="ListParagraph"/>
        <w:numPr>
          <w:ilvl w:val="0"/>
          <w:numId w:val="14"/>
        </w:numPr>
        <w:spacing w:after="120"/>
      </w:pPr>
      <w:r>
        <w:t xml:space="preserve">Create video highlights of highlights, press conferences, or any relevant content, and share it with </w:t>
      </w:r>
      <w:r w:rsidR="002749B5">
        <w:t>corporate sponsors</w:t>
      </w:r>
      <w:r>
        <w:t>.</w:t>
      </w:r>
    </w:p>
    <w:p w:rsidR="004E1A20" w:rsidRDefault="004E1A20" w:rsidP="004E1A20">
      <w:pPr>
        <w:pStyle w:val="ListParagraph"/>
        <w:numPr>
          <w:ilvl w:val="0"/>
          <w:numId w:val="15"/>
        </w:numPr>
        <w:spacing w:after="120"/>
      </w:pPr>
      <w:r>
        <w:t>Boost ticket sales, merchandising revenue, and promote new business development by integrating high quality video into outbound communications</w:t>
      </w:r>
    </w:p>
    <w:p w:rsidR="004E1A20" w:rsidRDefault="004E1A20" w:rsidP="004E1A20">
      <w:pPr>
        <w:pStyle w:val="ListParagraph"/>
        <w:numPr>
          <w:ilvl w:val="0"/>
          <w:numId w:val="15"/>
        </w:numPr>
        <w:spacing w:after="120"/>
      </w:pPr>
      <w:r>
        <w:t>Enhance communications with season ticket holders and fans</w:t>
      </w:r>
    </w:p>
    <w:p w:rsidR="004E1A20" w:rsidRDefault="004E1A20" w:rsidP="004E1A20">
      <w:pPr>
        <w:pStyle w:val="ListParagraph"/>
        <w:numPr>
          <w:ilvl w:val="0"/>
          <w:numId w:val="16"/>
        </w:numPr>
        <w:spacing w:after="120"/>
      </w:pPr>
      <w:r>
        <w:t xml:space="preserve">Upload post-game film, highlights, and player/coach interviews to cliQ, where they can be clipped and </w:t>
      </w:r>
      <w:r w:rsidR="00C614BF">
        <w:t xml:space="preserve">permanently </w:t>
      </w:r>
      <w:r>
        <w:t>stored in an organized video clip library</w:t>
      </w:r>
    </w:p>
    <w:p w:rsidR="00CA7DF5" w:rsidRDefault="00CA7DF5" w:rsidP="00CA7DF5">
      <w:pPr>
        <w:pBdr>
          <w:bottom w:val="single" w:sz="6" w:space="1" w:color="auto"/>
        </w:pBdr>
      </w:pPr>
    </w:p>
    <w:p w:rsidR="00CA7DF5" w:rsidRDefault="00CA7DF5" w:rsidP="00CA7DF5"/>
    <w:p w:rsidR="00CA7DF5" w:rsidRDefault="00CA7DF5" w:rsidP="00CA7DF5"/>
    <w:p w:rsidR="00CA7DF5" w:rsidRDefault="00CA7DF5" w:rsidP="00CA7DF5">
      <w:pPr>
        <w:rPr>
          <w:b/>
        </w:rPr>
      </w:pPr>
      <w:r>
        <w:rPr>
          <w:b/>
        </w:rPr>
        <w:t xml:space="preserve">Universities Page  </w:t>
      </w:r>
      <w:r w:rsidRPr="00B20361">
        <w:t>(linked-to from Industries page)</w:t>
      </w:r>
    </w:p>
    <w:p w:rsidR="00CA7DF5" w:rsidRDefault="00CA7DF5" w:rsidP="00CA7DF5">
      <w:pPr>
        <w:rPr>
          <w:b/>
        </w:rPr>
      </w:pPr>
    </w:p>
    <w:p w:rsidR="00CA7DF5" w:rsidRDefault="00CA7DF5" w:rsidP="00CA7DF5">
      <w:r>
        <w:t>Headline:</w:t>
      </w:r>
    </w:p>
    <w:p w:rsidR="00CA7DF5" w:rsidRDefault="00CA7DF5" w:rsidP="00CA7DF5"/>
    <w:p w:rsidR="00CA7DF5" w:rsidRDefault="003E04DA" w:rsidP="00CA7DF5">
      <w:proofErr w:type="gramStart"/>
      <w:r>
        <w:t>cliQ</w:t>
      </w:r>
      <w:proofErr w:type="gramEnd"/>
      <w:r>
        <w:t xml:space="preserve"> and Higher Education</w:t>
      </w:r>
    </w:p>
    <w:p w:rsidR="00CA7DF5" w:rsidRDefault="00CA7DF5" w:rsidP="00CA7DF5"/>
    <w:p w:rsidR="00CA7DF5" w:rsidRDefault="00CA7DF5" w:rsidP="00CA7DF5">
      <w:r>
        <w:t>Copy:</w:t>
      </w:r>
    </w:p>
    <w:p w:rsidR="00CA7DF5" w:rsidRDefault="00CA7DF5" w:rsidP="00CA7DF5"/>
    <w:p w:rsidR="00234700" w:rsidRDefault="003E04DA" w:rsidP="00CA7DF5">
      <w:pPr>
        <w:spacing w:after="120"/>
      </w:pPr>
      <w:r>
        <w:t xml:space="preserve">Universities are major brands. They have aggressive communications and development goals. </w:t>
      </w:r>
      <w:proofErr w:type="gramStart"/>
      <w:r>
        <w:t>cliQ</w:t>
      </w:r>
      <w:proofErr w:type="gramEnd"/>
      <w:r>
        <w:t xml:space="preserve"> gives forward-thinking institutions a new platform for leveraging the power of both broadcast and in-house created video content.</w:t>
      </w:r>
    </w:p>
    <w:p w:rsidR="003E04DA" w:rsidRDefault="003E04DA" w:rsidP="00CA7DF5">
      <w:pPr>
        <w:spacing w:after="120"/>
      </w:pPr>
    </w:p>
    <w:p w:rsidR="003E04DA" w:rsidRDefault="003E04DA" w:rsidP="00CA7DF5">
      <w:pPr>
        <w:spacing w:after="120"/>
      </w:pPr>
      <w:r>
        <w:t>Communications and Public Affairs</w:t>
      </w:r>
    </w:p>
    <w:p w:rsidR="003E04DA" w:rsidRDefault="003E04DA" w:rsidP="003E04DA">
      <w:pPr>
        <w:pStyle w:val="ListParagraph"/>
        <w:numPr>
          <w:ilvl w:val="0"/>
          <w:numId w:val="13"/>
        </w:numPr>
        <w:spacing w:after="120"/>
      </w:pPr>
      <w:r>
        <w:t>Monitor and leverage what is being said about the university</w:t>
      </w:r>
    </w:p>
    <w:p w:rsidR="003E04DA" w:rsidRDefault="003E04DA" w:rsidP="003E04DA">
      <w:pPr>
        <w:pStyle w:val="ListParagraph"/>
        <w:numPr>
          <w:ilvl w:val="0"/>
          <w:numId w:val="13"/>
        </w:numPr>
        <w:spacing w:after="120"/>
      </w:pPr>
      <w:r>
        <w:t>Promote good PR and get out ahead of bad PR</w:t>
      </w:r>
    </w:p>
    <w:p w:rsidR="003E04DA" w:rsidRDefault="003E04DA" w:rsidP="003E04DA">
      <w:pPr>
        <w:pStyle w:val="ListParagraph"/>
        <w:numPr>
          <w:ilvl w:val="0"/>
          <w:numId w:val="13"/>
        </w:numPr>
        <w:spacing w:after="120"/>
      </w:pPr>
      <w:r>
        <w:t>Share video clips and integrate with social media portals seamlessly</w:t>
      </w:r>
    </w:p>
    <w:p w:rsidR="003E04DA" w:rsidRDefault="003E04DA" w:rsidP="003E04DA">
      <w:pPr>
        <w:pStyle w:val="ListParagraph"/>
        <w:numPr>
          <w:ilvl w:val="0"/>
          <w:numId w:val="13"/>
        </w:numPr>
        <w:spacing w:after="120"/>
      </w:pPr>
      <w:r>
        <w:t>Upload institutional video, make clips, share them and manage a clip library</w:t>
      </w:r>
    </w:p>
    <w:p w:rsidR="003E04DA" w:rsidRDefault="003E04DA" w:rsidP="003E04DA">
      <w:pPr>
        <w:spacing w:after="120"/>
      </w:pPr>
    </w:p>
    <w:p w:rsidR="003E04DA" w:rsidRDefault="003E04DA" w:rsidP="003E04DA">
      <w:pPr>
        <w:spacing w:after="120"/>
      </w:pPr>
      <w:r>
        <w:t>Development and Fundraising</w:t>
      </w:r>
    </w:p>
    <w:p w:rsidR="003E04DA" w:rsidRDefault="003E04DA" w:rsidP="003E04DA">
      <w:pPr>
        <w:pStyle w:val="ListParagraph"/>
        <w:numPr>
          <w:ilvl w:val="0"/>
          <w:numId w:val="14"/>
        </w:numPr>
        <w:spacing w:after="120"/>
      </w:pPr>
      <w:r>
        <w:t>Integrate video in outbound positive news stories</w:t>
      </w:r>
    </w:p>
    <w:p w:rsidR="003E04DA" w:rsidRDefault="003E04DA" w:rsidP="003E04DA">
      <w:pPr>
        <w:pStyle w:val="ListParagraph"/>
        <w:numPr>
          <w:ilvl w:val="0"/>
          <w:numId w:val="14"/>
        </w:numPr>
        <w:spacing w:after="120"/>
      </w:pPr>
      <w:r>
        <w:t>Enhance alumni and booster outreach with high quality video</w:t>
      </w:r>
    </w:p>
    <w:p w:rsidR="003E04DA" w:rsidRDefault="003E04DA" w:rsidP="003E04DA">
      <w:pPr>
        <w:pStyle w:val="ListParagraph"/>
        <w:numPr>
          <w:ilvl w:val="0"/>
          <w:numId w:val="14"/>
        </w:numPr>
        <w:spacing w:after="120"/>
      </w:pPr>
      <w:r>
        <w:t>Push out positive news coverage to benefactors</w:t>
      </w:r>
    </w:p>
    <w:p w:rsidR="003E04DA" w:rsidRDefault="003E04DA" w:rsidP="003E04DA">
      <w:pPr>
        <w:pStyle w:val="ListParagraph"/>
        <w:numPr>
          <w:ilvl w:val="0"/>
          <w:numId w:val="14"/>
        </w:numPr>
        <w:spacing w:after="120"/>
      </w:pPr>
      <w:r>
        <w:t xml:space="preserve">Include donation links in video </w:t>
      </w:r>
      <w:proofErr w:type="spellStart"/>
      <w:r>
        <w:t>playout</w:t>
      </w:r>
      <w:proofErr w:type="spellEnd"/>
      <w:r>
        <w:t xml:space="preserve"> pages</w:t>
      </w:r>
    </w:p>
    <w:p w:rsidR="003E04DA" w:rsidRDefault="003E04DA" w:rsidP="003E04DA">
      <w:pPr>
        <w:pStyle w:val="ListParagraph"/>
        <w:numPr>
          <w:ilvl w:val="0"/>
          <w:numId w:val="14"/>
        </w:numPr>
        <w:spacing w:after="120"/>
      </w:pPr>
      <w:r>
        <w:t>Host video galleries on the university website to improve donor interaction</w:t>
      </w:r>
    </w:p>
    <w:p w:rsidR="003E04DA" w:rsidRDefault="003E04DA" w:rsidP="003E04DA">
      <w:pPr>
        <w:spacing w:after="120"/>
      </w:pPr>
    </w:p>
    <w:p w:rsidR="003E04DA" w:rsidRDefault="003E04DA" w:rsidP="003E04DA">
      <w:pPr>
        <w:spacing w:after="120"/>
      </w:pPr>
      <w:r>
        <w:t>New Student Recruitment</w:t>
      </w:r>
    </w:p>
    <w:p w:rsidR="003E04DA" w:rsidRDefault="003E04DA" w:rsidP="003E04DA">
      <w:pPr>
        <w:pStyle w:val="ListParagraph"/>
        <w:numPr>
          <w:ilvl w:val="0"/>
          <w:numId w:val="15"/>
        </w:numPr>
        <w:spacing w:after="120"/>
      </w:pPr>
      <w:r>
        <w:t>Include video clips in the recruitment process via targeted email and social media outreach</w:t>
      </w:r>
    </w:p>
    <w:p w:rsidR="003E04DA" w:rsidRDefault="003E04DA" w:rsidP="003E04DA">
      <w:pPr>
        <w:pStyle w:val="ListParagraph"/>
        <w:numPr>
          <w:ilvl w:val="0"/>
          <w:numId w:val="15"/>
        </w:numPr>
        <w:spacing w:after="120"/>
      </w:pPr>
      <w:r>
        <w:t>Create video clips from existing institutional videos to leverage their value more and to facilitate targeted communications of relevant sound bites to prospective students and their families</w:t>
      </w:r>
    </w:p>
    <w:p w:rsidR="003E04DA" w:rsidRDefault="003E04DA" w:rsidP="003E04DA">
      <w:pPr>
        <w:pStyle w:val="ListParagraph"/>
        <w:numPr>
          <w:ilvl w:val="0"/>
          <w:numId w:val="15"/>
        </w:numPr>
        <w:spacing w:after="120"/>
      </w:pPr>
      <w:r>
        <w:t>Push out positive TV coverage to prospective students and their families.</w:t>
      </w:r>
    </w:p>
    <w:p w:rsidR="003E04DA" w:rsidRDefault="003E04DA" w:rsidP="003E04DA">
      <w:pPr>
        <w:spacing w:after="120"/>
      </w:pPr>
    </w:p>
    <w:p w:rsidR="003E04DA" w:rsidRDefault="003E04DA" w:rsidP="003E04DA">
      <w:pPr>
        <w:spacing w:after="120"/>
      </w:pPr>
      <w:r>
        <w:t>Library</w:t>
      </w:r>
      <w:r w:rsidR="0066552A">
        <w:t xml:space="preserve"> Academic Research Platform</w:t>
      </w:r>
    </w:p>
    <w:p w:rsidR="0066552A" w:rsidRDefault="00565090" w:rsidP="0066552A">
      <w:pPr>
        <w:pStyle w:val="ListParagraph"/>
        <w:numPr>
          <w:ilvl w:val="0"/>
          <w:numId w:val="16"/>
        </w:numPr>
        <w:spacing w:after="120"/>
      </w:pPr>
      <w:r>
        <w:t>Make cliQ available as a media research tool for faculty and students</w:t>
      </w:r>
    </w:p>
    <w:p w:rsidR="00234700" w:rsidRDefault="00565090" w:rsidP="00CA7DF5">
      <w:pPr>
        <w:pStyle w:val="ListParagraph"/>
        <w:numPr>
          <w:ilvl w:val="0"/>
          <w:numId w:val="16"/>
        </w:numPr>
        <w:spacing w:after="120"/>
      </w:pPr>
      <w:r>
        <w:t>Enable faculty and students to acquire and repurpose video clips for their own projects</w:t>
      </w:r>
    </w:p>
    <w:p w:rsidR="003F6C4E" w:rsidRDefault="003F6C4E" w:rsidP="003F6C4E">
      <w:pPr>
        <w:pBdr>
          <w:bottom w:val="single" w:sz="6" w:space="1" w:color="auto"/>
        </w:pBdr>
      </w:pPr>
    </w:p>
    <w:p w:rsidR="003F6C4E" w:rsidRDefault="003F6C4E" w:rsidP="003F6C4E"/>
    <w:p w:rsidR="003F6C4E" w:rsidRDefault="003F6C4E" w:rsidP="003F6C4E"/>
    <w:p w:rsidR="003F6C4E" w:rsidRDefault="003F6C4E" w:rsidP="003F6C4E">
      <w:pPr>
        <w:rPr>
          <w:b/>
        </w:rPr>
      </w:pPr>
      <w:r>
        <w:rPr>
          <w:b/>
        </w:rPr>
        <w:t xml:space="preserve">Collegiate Athletic Programs Page  </w:t>
      </w:r>
      <w:r w:rsidRPr="00B20361">
        <w:t>(linked-to from Industries page)</w:t>
      </w:r>
    </w:p>
    <w:p w:rsidR="003F6C4E" w:rsidRDefault="003F6C4E" w:rsidP="003F6C4E">
      <w:pPr>
        <w:rPr>
          <w:b/>
        </w:rPr>
      </w:pPr>
    </w:p>
    <w:p w:rsidR="003F6C4E" w:rsidRDefault="003F6C4E" w:rsidP="003F6C4E">
      <w:r>
        <w:t>Headline:</w:t>
      </w:r>
    </w:p>
    <w:p w:rsidR="003F6C4E" w:rsidRDefault="003F6C4E" w:rsidP="003F6C4E"/>
    <w:p w:rsidR="003F6C4E" w:rsidRDefault="008679A9" w:rsidP="003F6C4E">
      <w:r>
        <w:t>Leveraged Media to Support Athletic Programs</w:t>
      </w:r>
    </w:p>
    <w:p w:rsidR="003F6C4E" w:rsidRDefault="003F6C4E" w:rsidP="003F6C4E"/>
    <w:p w:rsidR="003F6C4E" w:rsidRDefault="003F6C4E" w:rsidP="003F6C4E">
      <w:r>
        <w:t>Copy:</w:t>
      </w:r>
    </w:p>
    <w:p w:rsidR="003F6C4E" w:rsidRDefault="003F6C4E" w:rsidP="003F6C4E"/>
    <w:p w:rsidR="003F6C4E" w:rsidRDefault="008679A9" w:rsidP="003F6C4E">
      <w:pPr>
        <w:spacing w:after="120"/>
      </w:pPr>
      <w:r>
        <w:t>College athletic departments now have tools for leveraging TV video content</w:t>
      </w:r>
      <w:r w:rsidR="003F6C4E">
        <w:t>.</w:t>
      </w:r>
      <w:r>
        <w:t xml:space="preserve">  With cliQ, they can do more than monitor coverage – they can leverage video in key outbound communications programs.</w:t>
      </w:r>
    </w:p>
    <w:p w:rsidR="003F6C4E" w:rsidRDefault="003F6C4E" w:rsidP="003F6C4E">
      <w:pPr>
        <w:spacing w:after="120"/>
      </w:pPr>
    </w:p>
    <w:p w:rsidR="003F6C4E" w:rsidRDefault="003F6C4E" w:rsidP="003F6C4E">
      <w:pPr>
        <w:spacing w:after="120"/>
      </w:pPr>
      <w:r>
        <w:t xml:space="preserve">Communications and </w:t>
      </w:r>
      <w:r w:rsidR="008679A9">
        <w:t>Sports Information Directors</w:t>
      </w:r>
    </w:p>
    <w:p w:rsidR="003F6C4E" w:rsidRDefault="003F6C4E" w:rsidP="008679A9">
      <w:pPr>
        <w:pStyle w:val="ListParagraph"/>
        <w:numPr>
          <w:ilvl w:val="0"/>
          <w:numId w:val="13"/>
        </w:numPr>
        <w:spacing w:after="120"/>
      </w:pPr>
      <w:r>
        <w:t xml:space="preserve">Monitor </w:t>
      </w:r>
      <w:r w:rsidR="008679A9">
        <w:t>the college team brand, players, coaches, and the conference in real time</w:t>
      </w:r>
    </w:p>
    <w:p w:rsidR="008679A9" w:rsidRDefault="008679A9" w:rsidP="008679A9">
      <w:pPr>
        <w:pStyle w:val="ListParagraph"/>
        <w:numPr>
          <w:ilvl w:val="0"/>
          <w:numId w:val="13"/>
        </w:numPr>
        <w:spacing w:after="120"/>
      </w:pPr>
      <w:r>
        <w:t>Promote good PR and get out ahead of bad PR</w:t>
      </w:r>
    </w:p>
    <w:p w:rsidR="008679A9" w:rsidRDefault="008679A9" w:rsidP="008679A9">
      <w:pPr>
        <w:pStyle w:val="ListParagraph"/>
        <w:numPr>
          <w:ilvl w:val="0"/>
          <w:numId w:val="13"/>
        </w:numPr>
        <w:spacing w:after="120"/>
      </w:pPr>
      <w:r>
        <w:t xml:space="preserve">Share video clips and integrate </w:t>
      </w:r>
      <w:r w:rsidR="00E200F8">
        <w:t>them into outbound communications programs.</w:t>
      </w:r>
    </w:p>
    <w:p w:rsidR="00E200F8" w:rsidRDefault="00E200F8" w:rsidP="008679A9">
      <w:pPr>
        <w:pStyle w:val="ListParagraph"/>
        <w:numPr>
          <w:ilvl w:val="0"/>
          <w:numId w:val="13"/>
        </w:numPr>
        <w:spacing w:after="120"/>
      </w:pPr>
      <w:r>
        <w:t>Post video clips to social media sites and blogs</w:t>
      </w:r>
    </w:p>
    <w:p w:rsidR="00E200F8" w:rsidRDefault="00E200F8" w:rsidP="008679A9">
      <w:pPr>
        <w:pStyle w:val="ListParagraph"/>
        <w:numPr>
          <w:ilvl w:val="0"/>
          <w:numId w:val="13"/>
        </w:numPr>
        <w:spacing w:after="120"/>
      </w:pPr>
      <w:r>
        <w:t xml:space="preserve">Upload your own video content – such as press conferences, pep rallies, events, and community service initiatives – into </w:t>
      </w:r>
      <w:proofErr w:type="spellStart"/>
      <w:r>
        <w:t>cliQ’s</w:t>
      </w:r>
      <w:proofErr w:type="spellEnd"/>
      <w:r>
        <w:t xml:space="preserve"> Optimized Media Cloud, where you can clip it and share it using </w:t>
      </w:r>
      <w:proofErr w:type="spellStart"/>
      <w:r>
        <w:t>cliQ’s</w:t>
      </w:r>
      <w:proofErr w:type="spellEnd"/>
      <w:r>
        <w:t xml:space="preserve"> tools.</w:t>
      </w:r>
    </w:p>
    <w:p w:rsidR="003F6C4E" w:rsidRDefault="003F6C4E" w:rsidP="003F6C4E">
      <w:pPr>
        <w:spacing w:after="120"/>
      </w:pPr>
    </w:p>
    <w:p w:rsidR="003F6C4E" w:rsidRDefault="00E200F8" w:rsidP="003F6C4E">
      <w:pPr>
        <w:spacing w:after="120"/>
      </w:pPr>
      <w:r>
        <w:t>Athletic Department</w:t>
      </w:r>
    </w:p>
    <w:p w:rsidR="003F6C4E" w:rsidRDefault="00E200F8" w:rsidP="003F6C4E">
      <w:pPr>
        <w:pStyle w:val="ListParagraph"/>
        <w:numPr>
          <w:ilvl w:val="0"/>
          <w:numId w:val="14"/>
        </w:numPr>
        <w:spacing w:after="120"/>
      </w:pPr>
      <w:r>
        <w:t xml:space="preserve">Create video highlights of </w:t>
      </w:r>
      <w:r w:rsidR="004D3C4B">
        <w:t>highlights</w:t>
      </w:r>
      <w:r>
        <w:t xml:space="preserve">, press conferences, </w:t>
      </w:r>
      <w:r w:rsidR="004D3C4B">
        <w:t>or any relevant content, and share it with boosters.</w:t>
      </w:r>
    </w:p>
    <w:p w:rsidR="004D3C4B" w:rsidRDefault="004D3C4B" w:rsidP="003F6C4E">
      <w:pPr>
        <w:pStyle w:val="ListParagraph"/>
        <w:numPr>
          <w:ilvl w:val="0"/>
          <w:numId w:val="14"/>
        </w:numPr>
        <w:spacing w:after="120"/>
      </w:pPr>
      <w:r>
        <w:t>Monitor coverage of the institution’s teams, players, and coaches.</w:t>
      </w:r>
    </w:p>
    <w:p w:rsidR="004D3C4B" w:rsidRDefault="004D3C4B" w:rsidP="003F6C4E">
      <w:pPr>
        <w:pStyle w:val="ListParagraph"/>
        <w:numPr>
          <w:ilvl w:val="0"/>
          <w:numId w:val="14"/>
        </w:numPr>
        <w:spacing w:after="120"/>
      </w:pPr>
      <w:r>
        <w:t>Create video documentation of the positive PR to the institution provided by Athletics to keep institution officials aware of the contribution being made</w:t>
      </w:r>
    </w:p>
    <w:p w:rsidR="004D3C4B" w:rsidRDefault="004D3C4B" w:rsidP="003F6C4E">
      <w:pPr>
        <w:spacing w:after="120"/>
      </w:pPr>
    </w:p>
    <w:p w:rsidR="003F6C4E" w:rsidRDefault="004D3C4B" w:rsidP="003F6C4E">
      <w:pPr>
        <w:spacing w:after="120"/>
      </w:pPr>
      <w:r>
        <w:t>Ticket Sales, Marketing, Merchandising, and Fundraising</w:t>
      </w:r>
    </w:p>
    <w:p w:rsidR="003F6C4E" w:rsidRDefault="004D3C4B" w:rsidP="003F6C4E">
      <w:pPr>
        <w:pStyle w:val="ListParagraph"/>
        <w:numPr>
          <w:ilvl w:val="0"/>
          <w:numId w:val="15"/>
        </w:numPr>
        <w:spacing w:after="120"/>
      </w:pPr>
      <w:r>
        <w:t>Boost ticket sales, merchandising revenue, and promote new business development by integrating high quality video into outbound communications</w:t>
      </w:r>
    </w:p>
    <w:p w:rsidR="004D3C4B" w:rsidRDefault="004D3C4B" w:rsidP="003F6C4E">
      <w:pPr>
        <w:pStyle w:val="ListParagraph"/>
        <w:numPr>
          <w:ilvl w:val="0"/>
          <w:numId w:val="15"/>
        </w:numPr>
        <w:spacing w:after="120"/>
      </w:pPr>
      <w:r>
        <w:t>Integrate video clips into donor outreach and include a donation link right on the video page</w:t>
      </w:r>
    </w:p>
    <w:p w:rsidR="003F6C4E" w:rsidRDefault="004D3C4B" w:rsidP="003F6C4E">
      <w:pPr>
        <w:pStyle w:val="ListParagraph"/>
        <w:numPr>
          <w:ilvl w:val="0"/>
          <w:numId w:val="15"/>
        </w:numPr>
        <w:spacing w:after="120"/>
      </w:pPr>
      <w:r>
        <w:t>Enhance communications with season ticket holders and fans</w:t>
      </w:r>
    </w:p>
    <w:p w:rsidR="00E562FC" w:rsidRDefault="00E562FC" w:rsidP="003F6C4E">
      <w:pPr>
        <w:pStyle w:val="ListParagraph"/>
        <w:numPr>
          <w:ilvl w:val="0"/>
          <w:numId w:val="15"/>
        </w:numPr>
        <w:spacing w:after="120"/>
      </w:pPr>
      <w:r>
        <w:t>Attract new corporate sponsors and retain existing ones</w:t>
      </w:r>
    </w:p>
    <w:p w:rsidR="003F6C4E" w:rsidRDefault="003F6C4E" w:rsidP="003F6C4E">
      <w:pPr>
        <w:spacing w:after="120"/>
      </w:pPr>
    </w:p>
    <w:p w:rsidR="003F6C4E" w:rsidRDefault="00E562FC" w:rsidP="003F6C4E">
      <w:pPr>
        <w:spacing w:after="120"/>
      </w:pPr>
      <w:r>
        <w:t>Individual Athletic Programs</w:t>
      </w:r>
    </w:p>
    <w:p w:rsidR="003F6C4E" w:rsidRDefault="00E562FC" w:rsidP="003F6C4E">
      <w:pPr>
        <w:pStyle w:val="ListParagraph"/>
        <w:numPr>
          <w:ilvl w:val="0"/>
          <w:numId w:val="16"/>
        </w:numPr>
        <w:spacing w:after="120"/>
      </w:pPr>
      <w:r>
        <w:t>Boost recruiting efforts by including well-packaged videos into outbound communications.</w:t>
      </w:r>
    </w:p>
    <w:p w:rsidR="00E562FC" w:rsidRDefault="00E562FC" w:rsidP="003F6C4E">
      <w:pPr>
        <w:pStyle w:val="ListParagraph"/>
        <w:numPr>
          <w:ilvl w:val="0"/>
          <w:numId w:val="16"/>
        </w:numPr>
        <w:spacing w:after="120"/>
      </w:pPr>
      <w:r>
        <w:t>Stay in front of key recruits with short video communications on timely subjects delivered to their smartphones, tablets, and laptops.</w:t>
      </w:r>
    </w:p>
    <w:p w:rsidR="00E562FC" w:rsidRDefault="00E562FC" w:rsidP="003F6C4E">
      <w:pPr>
        <w:pStyle w:val="ListParagraph"/>
        <w:numPr>
          <w:ilvl w:val="0"/>
          <w:numId w:val="16"/>
        </w:numPr>
        <w:spacing w:after="120"/>
      </w:pPr>
      <w:r>
        <w:t>Upload post-game film, highlights, and player/coach interviews to cliQ, where they can be clipped and stored in an organized video clip library</w:t>
      </w:r>
    </w:p>
    <w:p w:rsidR="003F6C4E" w:rsidRDefault="003F6C4E" w:rsidP="003F6C4E">
      <w:pPr>
        <w:spacing w:after="120"/>
      </w:pPr>
    </w:p>
    <w:p w:rsidR="00217EA0" w:rsidRPr="0099730B" w:rsidRDefault="00217EA0" w:rsidP="0099730B"/>
    <w:sectPr w:rsidR="00217EA0" w:rsidRPr="0099730B" w:rsidSect="00B649CE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176" w:rsidRDefault="00DB6176" w:rsidP="001C6E23">
      <w:r>
        <w:separator/>
      </w:r>
    </w:p>
  </w:endnote>
  <w:endnote w:type="continuationSeparator" w:id="0">
    <w:p w:rsidR="00DB6176" w:rsidRDefault="00DB6176" w:rsidP="001C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176" w:rsidRDefault="00DB6176" w:rsidP="001C6E23">
      <w:r>
        <w:separator/>
      </w:r>
    </w:p>
  </w:footnote>
  <w:footnote w:type="continuationSeparator" w:id="0">
    <w:p w:rsidR="00DB6176" w:rsidRDefault="00DB6176" w:rsidP="001C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27CE"/>
    <w:multiLevelType w:val="hybridMultilevel"/>
    <w:tmpl w:val="679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A2C83"/>
    <w:multiLevelType w:val="hybridMultilevel"/>
    <w:tmpl w:val="D33A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D3F1E"/>
    <w:multiLevelType w:val="hybridMultilevel"/>
    <w:tmpl w:val="596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77D21"/>
    <w:multiLevelType w:val="hybridMultilevel"/>
    <w:tmpl w:val="621C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528F6"/>
    <w:multiLevelType w:val="multilevel"/>
    <w:tmpl w:val="464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6637C"/>
    <w:multiLevelType w:val="hybridMultilevel"/>
    <w:tmpl w:val="D022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C74F7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3539C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C53F4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57683"/>
    <w:multiLevelType w:val="hybridMultilevel"/>
    <w:tmpl w:val="C732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97E77"/>
    <w:multiLevelType w:val="hybridMultilevel"/>
    <w:tmpl w:val="02A4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62DC3"/>
    <w:multiLevelType w:val="hybridMultilevel"/>
    <w:tmpl w:val="C11A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E118A"/>
    <w:multiLevelType w:val="hybridMultilevel"/>
    <w:tmpl w:val="1A50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D1582"/>
    <w:multiLevelType w:val="hybridMultilevel"/>
    <w:tmpl w:val="BB6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27408"/>
    <w:multiLevelType w:val="hybridMultilevel"/>
    <w:tmpl w:val="56A2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87884"/>
    <w:multiLevelType w:val="hybridMultilevel"/>
    <w:tmpl w:val="76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14"/>
  </w:num>
  <w:num w:numId="12">
    <w:abstractNumId w:val="11"/>
  </w:num>
  <w:num w:numId="13">
    <w:abstractNumId w:val="12"/>
  </w:num>
  <w:num w:numId="14">
    <w:abstractNumId w:val="15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33"/>
    <w:rsid w:val="00006766"/>
    <w:rsid w:val="00033CCF"/>
    <w:rsid w:val="00062BEE"/>
    <w:rsid w:val="00092C01"/>
    <w:rsid w:val="000F4C9A"/>
    <w:rsid w:val="00107D7F"/>
    <w:rsid w:val="00123AB2"/>
    <w:rsid w:val="00136989"/>
    <w:rsid w:val="00176463"/>
    <w:rsid w:val="00190519"/>
    <w:rsid w:val="00193A72"/>
    <w:rsid w:val="001C281B"/>
    <w:rsid w:val="001C6E23"/>
    <w:rsid w:val="001F7392"/>
    <w:rsid w:val="00217EA0"/>
    <w:rsid w:val="00234700"/>
    <w:rsid w:val="00237164"/>
    <w:rsid w:val="00244830"/>
    <w:rsid w:val="002749B5"/>
    <w:rsid w:val="002829AD"/>
    <w:rsid w:val="00283199"/>
    <w:rsid w:val="002C252B"/>
    <w:rsid w:val="002D6C90"/>
    <w:rsid w:val="003621CD"/>
    <w:rsid w:val="003A437F"/>
    <w:rsid w:val="003B5DDD"/>
    <w:rsid w:val="003E04DA"/>
    <w:rsid w:val="003E4572"/>
    <w:rsid w:val="003F0833"/>
    <w:rsid w:val="003F6C4E"/>
    <w:rsid w:val="0046119E"/>
    <w:rsid w:val="00491403"/>
    <w:rsid w:val="004C5FCB"/>
    <w:rsid w:val="004D3C4B"/>
    <w:rsid w:val="004E1A20"/>
    <w:rsid w:val="004F5380"/>
    <w:rsid w:val="00530F72"/>
    <w:rsid w:val="00536B50"/>
    <w:rsid w:val="00543F6B"/>
    <w:rsid w:val="005501F2"/>
    <w:rsid w:val="00565090"/>
    <w:rsid w:val="005D0C6D"/>
    <w:rsid w:val="005D16B0"/>
    <w:rsid w:val="005E15B5"/>
    <w:rsid w:val="005E409F"/>
    <w:rsid w:val="005F24EB"/>
    <w:rsid w:val="00601BAF"/>
    <w:rsid w:val="0064498E"/>
    <w:rsid w:val="00663054"/>
    <w:rsid w:val="0066552A"/>
    <w:rsid w:val="00695B89"/>
    <w:rsid w:val="006A5660"/>
    <w:rsid w:val="006B55E2"/>
    <w:rsid w:val="006F4606"/>
    <w:rsid w:val="00717F87"/>
    <w:rsid w:val="007752B1"/>
    <w:rsid w:val="008679A9"/>
    <w:rsid w:val="008E2090"/>
    <w:rsid w:val="008E7B1B"/>
    <w:rsid w:val="00912FC2"/>
    <w:rsid w:val="009757F1"/>
    <w:rsid w:val="0099730B"/>
    <w:rsid w:val="009D216E"/>
    <w:rsid w:val="00A170F3"/>
    <w:rsid w:val="00A42DBE"/>
    <w:rsid w:val="00A5365C"/>
    <w:rsid w:val="00A61B3C"/>
    <w:rsid w:val="00A74293"/>
    <w:rsid w:val="00A9050F"/>
    <w:rsid w:val="00AC43E5"/>
    <w:rsid w:val="00B04E80"/>
    <w:rsid w:val="00B20361"/>
    <w:rsid w:val="00B649CE"/>
    <w:rsid w:val="00BF1151"/>
    <w:rsid w:val="00BF19A9"/>
    <w:rsid w:val="00BF266A"/>
    <w:rsid w:val="00BF6A65"/>
    <w:rsid w:val="00C05EBE"/>
    <w:rsid w:val="00C30DAB"/>
    <w:rsid w:val="00C33865"/>
    <w:rsid w:val="00C47A31"/>
    <w:rsid w:val="00C614BF"/>
    <w:rsid w:val="00CA7DF5"/>
    <w:rsid w:val="00CD56F4"/>
    <w:rsid w:val="00CE72E4"/>
    <w:rsid w:val="00D83473"/>
    <w:rsid w:val="00DB6176"/>
    <w:rsid w:val="00E01FDD"/>
    <w:rsid w:val="00E200F8"/>
    <w:rsid w:val="00E553DE"/>
    <w:rsid w:val="00E562FC"/>
    <w:rsid w:val="00EF0F56"/>
    <w:rsid w:val="00F83C5B"/>
    <w:rsid w:val="00F85F02"/>
    <w:rsid w:val="00FB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6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F5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23"/>
  </w:style>
  <w:style w:type="paragraph" w:styleId="Footer">
    <w:name w:val="footer"/>
    <w:basedOn w:val="Normal"/>
    <w:link w:val="Foot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23"/>
  </w:style>
  <w:style w:type="paragraph" w:styleId="BalloonText">
    <w:name w:val="Balloon Text"/>
    <w:basedOn w:val="Normal"/>
    <w:link w:val="BalloonTextChar"/>
    <w:uiPriority w:val="99"/>
    <w:semiHidden/>
    <w:unhideWhenUsed/>
    <w:rsid w:val="00912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0F56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0F56"/>
    <w:pPr>
      <w:spacing w:before="100" w:beforeAutospacing="1" w:after="100" w:afterAutospacing="1"/>
    </w:pPr>
    <w:rPr>
      <w:rFonts w:ascii="Times" w:hAnsi="Times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F5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23"/>
  </w:style>
  <w:style w:type="paragraph" w:styleId="Footer">
    <w:name w:val="footer"/>
    <w:basedOn w:val="Normal"/>
    <w:link w:val="Foot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23"/>
  </w:style>
  <w:style w:type="paragraph" w:styleId="BalloonText">
    <w:name w:val="Balloon Text"/>
    <w:basedOn w:val="Normal"/>
    <w:link w:val="BalloonTextChar"/>
    <w:uiPriority w:val="99"/>
    <w:semiHidden/>
    <w:unhideWhenUsed/>
    <w:rsid w:val="00912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0F56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0F56"/>
    <w:pPr>
      <w:spacing w:before="100" w:beforeAutospacing="1" w:after="100" w:afterAutospacing="1"/>
    </w:pPr>
    <w:rPr>
      <w:rFonts w:ascii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1211</Words>
  <Characters>6904</Characters>
  <Application>Microsoft Macintosh Word</Application>
  <DocSecurity>0</DocSecurity>
  <Lines>57</Lines>
  <Paragraphs>16</Paragraphs>
  <ScaleCrop>false</ScaleCrop>
  <Company>Technology Marketing Associates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Gerrard</dc:creator>
  <cp:keywords/>
  <dc:description/>
  <cp:lastModifiedBy>Stephen Gerrard</cp:lastModifiedBy>
  <cp:revision>43</cp:revision>
  <dcterms:created xsi:type="dcterms:W3CDTF">2012-08-27T14:31:00Z</dcterms:created>
  <dcterms:modified xsi:type="dcterms:W3CDTF">2012-08-28T20:05:00Z</dcterms:modified>
</cp:coreProperties>
</file>