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703" w:rsidRPr="00596593" w:rsidRDefault="00F95703" w:rsidP="00596593">
      <w:pPr>
        <w:pStyle w:val="Sansinterligne"/>
        <w:rPr>
          <w:rFonts w:ascii="TTE4B0A460t00" w:hAnsi="TTE4B0A460t00"/>
          <w:color w:val="365F91"/>
          <w:sz w:val="56"/>
          <w:szCs w:val="56"/>
          <w:lang w:val="fr-FR"/>
        </w:rPr>
      </w:pPr>
      <w:r w:rsidRPr="005E5BFA">
        <w:rPr>
          <w:rFonts w:ascii="TTE4B0A460t00" w:hAnsi="TTE4B0A460t00"/>
          <w:color w:val="365F91"/>
          <w:sz w:val="56"/>
          <w:szCs w:val="56"/>
          <w:lang w:val="fr-FR"/>
        </w:rPr>
        <w:br/>
      </w:r>
      <w:r w:rsidRPr="005E5BFA">
        <w:rPr>
          <w:rStyle w:val="fontstyle01"/>
          <w:lang w:val="fr-FR"/>
        </w:rPr>
        <w:t xml:space="preserve">                  </w:t>
      </w:r>
      <w:r>
        <w:rPr>
          <w:rStyle w:val="fontstyle01"/>
          <w:lang w:val="fr-FR"/>
        </w:rPr>
        <w:t xml:space="preserve">  </w:t>
      </w:r>
      <w:r w:rsidR="00596593">
        <w:rPr>
          <w:rStyle w:val="fontstyle01"/>
          <w:lang w:val="fr-FR"/>
        </w:rPr>
        <w:t xml:space="preserve">                       </w:t>
      </w:r>
      <w:r w:rsidRPr="005E5BFA">
        <w:rPr>
          <w:rFonts w:ascii="TTE4B0A460t00" w:hAnsi="TTE4B0A460t00"/>
          <w:color w:val="365F91"/>
          <w:sz w:val="72"/>
          <w:szCs w:val="72"/>
          <w:lang w:val="fr-FR"/>
        </w:rPr>
        <w:br/>
      </w:r>
    </w:p>
    <w:p w:rsidR="00A517C7" w:rsidRDefault="00596593" w:rsidP="00F95703">
      <w:pPr>
        <w:pStyle w:val="Sansinterligne"/>
        <w:rPr>
          <w:rFonts w:ascii="ComicSansMS" w:hAnsi="ComicSansMS"/>
          <w:u w:val="single"/>
          <w:lang w:val="fr-FR"/>
        </w:rPr>
      </w:pPr>
      <w:r w:rsidRPr="006A1FA0">
        <w:rPr>
          <w:rStyle w:val="fontstyle01"/>
          <w:noProof/>
          <w:sz w:val="46"/>
          <w:szCs w:val="46"/>
        </w:rPr>
        <mc:AlternateContent>
          <mc:Choice Requires="wps">
            <w:drawing>
              <wp:anchor distT="91440" distB="91440" distL="137160" distR="137160" simplePos="0" relativeHeight="251661312" behindDoc="0" locked="0" layoutInCell="0" allowOverlap="1" wp14:anchorId="3F9884EA" wp14:editId="592FD15C">
                <wp:simplePos x="0" y="0"/>
                <wp:positionH relativeFrom="margin">
                  <wp:posOffset>-314960</wp:posOffset>
                </wp:positionH>
                <wp:positionV relativeFrom="margin">
                  <wp:posOffset>1442720</wp:posOffset>
                </wp:positionV>
                <wp:extent cx="6845935" cy="5393055"/>
                <wp:effectExtent l="2540" t="0" r="14605" b="14605"/>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845935" cy="5393055"/>
                        </a:xfrm>
                        <a:prstGeom prst="roundRect">
                          <a:avLst>
                            <a:gd name="adj" fmla="val 13032"/>
                          </a:avLst>
                        </a:prstGeom>
                        <a:extLst/>
                      </wps:spPr>
                      <wps:style>
                        <a:lnRef idx="2">
                          <a:schemeClr val="accent2"/>
                        </a:lnRef>
                        <a:fillRef idx="1">
                          <a:schemeClr val="lt1"/>
                        </a:fillRef>
                        <a:effectRef idx="0">
                          <a:schemeClr val="accent2"/>
                        </a:effectRef>
                        <a:fontRef idx="minor">
                          <a:schemeClr val="dk1"/>
                        </a:fontRef>
                      </wps:style>
                      <wps:txbx>
                        <w:txbxContent>
                          <w:p w:rsidR="00F95703" w:rsidRDefault="00F95703" w:rsidP="00F95703">
                            <w:pPr>
                              <w:rPr>
                                <w:rStyle w:val="fontstyle01"/>
                                <w:lang w:val="fr-FR"/>
                              </w:rPr>
                            </w:pPr>
                            <w:r>
                              <w:rPr>
                                <w:rStyle w:val="fontstyle01"/>
                                <w:lang w:val="fr-FR"/>
                              </w:rPr>
                              <w:t xml:space="preserve">                </w:t>
                            </w:r>
                            <w:r w:rsidRPr="005E5BFA">
                              <w:rPr>
                                <w:rStyle w:val="fontstyle01"/>
                                <w:lang w:val="fr-FR"/>
                              </w:rPr>
                              <w:t xml:space="preserve">  Master TRIED,</w:t>
                            </w:r>
                          </w:p>
                          <w:p w:rsidR="00F95703" w:rsidRDefault="00F95703" w:rsidP="00F95703">
                            <w:pPr>
                              <w:rPr>
                                <w:rFonts w:ascii="TTE4B0A460t00" w:hAnsi="TTE4B0A460t00"/>
                                <w:color w:val="365F91"/>
                                <w:sz w:val="56"/>
                                <w:szCs w:val="56"/>
                                <w:lang w:val="fr-FR"/>
                              </w:rPr>
                            </w:pPr>
                            <w:r w:rsidRPr="005E5BFA">
                              <w:rPr>
                                <w:rFonts w:ascii="TTE4B0A460t00" w:hAnsi="TTE4B0A460t00"/>
                                <w:color w:val="365F91"/>
                                <w:sz w:val="56"/>
                                <w:szCs w:val="56"/>
                                <w:lang w:val="fr-FR"/>
                              </w:rPr>
                              <w:br/>
                            </w:r>
                            <w:r w:rsidRPr="005E5BFA">
                              <w:rPr>
                                <w:rStyle w:val="fontstyle01"/>
                                <w:lang w:val="fr-FR"/>
                              </w:rPr>
                              <w:t xml:space="preserve">                  </w:t>
                            </w:r>
                            <w:r w:rsidR="00596593">
                              <w:rPr>
                                <w:rStyle w:val="fontstyle01"/>
                                <w:lang w:val="fr-FR"/>
                              </w:rPr>
                              <w:t>TPA04</w:t>
                            </w:r>
                            <w:r w:rsidRPr="005E5BFA">
                              <w:rPr>
                                <w:rStyle w:val="fontstyle01"/>
                                <w:lang w:val="fr-FR"/>
                              </w:rPr>
                              <w:t xml:space="preserve"> : Rapport</w:t>
                            </w:r>
                            <w:r w:rsidRPr="005E5BFA">
                              <w:rPr>
                                <w:rFonts w:ascii="TTE4B0A460t00" w:hAnsi="TTE4B0A460t00"/>
                                <w:color w:val="365F91"/>
                                <w:sz w:val="56"/>
                                <w:szCs w:val="56"/>
                                <w:lang w:val="fr-FR"/>
                              </w:rPr>
                              <w:br/>
                            </w:r>
                            <w:r w:rsidRPr="005E5BFA">
                              <w:rPr>
                                <w:rStyle w:val="fontstyle01"/>
                                <w:lang w:val="fr-FR"/>
                              </w:rPr>
                              <w:t>Sujet:</w:t>
                            </w:r>
                            <w:r>
                              <w:rPr>
                                <w:rFonts w:ascii="TTE4B0A460t00" w:hAnsi="TTE4B0A460t00"/>
                                <w:color w:val="365F91"/>
                                <w:sz w:val="56"/>
                                <w:szCs w:val="56"/>
                                <w:lang w:val="fr-FR"/>
                              </w:rPr>
                              <w:t xml:space="preserve"> </w:t>
                            </w:r>
                          </w:p>
                          <w:p w:rsidR="00F95703" w:rsidRPr="00F95703" w:rsidRDefault="00596593" w:rsidP="00F95703">
                            <w:pPr>
                              <w:pStyle w:val="Sansinterligne"/>
                              <w:rPr>
                                <w:rFonts w:ascii="TimesNewRomanPS-BoldMT" w:hAnsi="TimesNewRomanPS-BoldMT"/>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NewRomanPS-BoldMT" w:hAnsi="TimesNewRomanPS-BoldMT"/>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ACP </w:t>
                            </w:r>
                            <w:r w:rsidR="00F95703" w:rsidRPr="00F95703">
                              <w:rPr>
                                <w:rFonts w:ascii="TimesNewRomanPS-BoldMT" w:hAnsi="TimesNewRomanPS-BoldMT"/>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appliquée à des variables climatiques liées à l</w:t>
                            </w:r>
                            <w:r w:rsidR="00F95703" w:rsidRPr="00F95703">
                              <w:rPr>
                                <w:rFonts w:ascii="Times New Roman" w:hAnsi="Times New Roman" w:cs="Times New Roman"/>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95703" w:rsidRPr="00F95703">
                              <w:rPr>
                                <w:rFonts w:ascii="TimesNewRomanPS-BoldMT" w:hAnsi="TimesNewRomanPS-BoldMT"/>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effet de serre</w:t>
                            </w:r>
                          </w:p>
                          <w:p w:rsidR="00F95703" w:rsidRDefault="00F95703" w:rsidP="00F95703">
                            <w:pPr>
                              <w:rPr>
                                <w:rStyle w:val="fontstyle01"/>
                                <w:lang w:val="fr-FR"/>
                              </w:rPr>
                            </w:pPr>
                            <w:r w:rsidRPr="005E5BFA">
                              <w:rPr>
                                <w:rFonts w:ascii="TTE4B0A460t00" w:hAnsi="TTE4B0A460t00"/>
                                <w:color w:val="365F91"/>
                                <w:sz w:val="72"/>
                                <w:szCs w:val="72"/>
                                <w:lang w:val="fr-FR"/>
                              </w:rPr>
                              <w:br/>
                            </w:r>
                            <w:r>
                              <w:rPr>
                                <w:rStyle w:val="fontstyle01"/>
                                <w:lang w:val="fr-FR"/>
                              </w:rPr>
                              <w:t>Réalisé par</w:t>
                            </w:r>
                            <w:r w:rsidRPr="005E5BFA">
                              <w:rPr>
                                <w:rStyle w:val="fontstyle01"/>
                                <w:lang w:val="fr-FR"/>
                              </w:rPr>
                              <w:t>:</w:t>
                            </w:r>
                            <w:r>
                              <w:rPr>
                                <w:rStyle w:val="fontstyle01"/>
                                <w:lang w:val="fr-FR"/>
                              </w:rPr>
                              <w:t xml:space="preserve"> </w:t>
                            </w:r>
                          </w:p>
                          <w:p w:rsidR="00F95703" w:rsidRDefault="00F95703" w:rsidP="00F95703">
                            <w:pPr>
                              <w:rPr>
                                <w:rStyle w:val="fontstyle21"/>
                                <w:rFonts w:ascii="TTE4B0A460t00" w:hAnsi="TTE4B0A460t00"/>
                                <w:lang w:val="fr-FR"/>
                              </w:rPr>
                            </w:pPr>
                            <w:r>
                              <w:rPr>
                                <w:rStyle w:val="fontstyle01"/>
                                <w:lang w:val="fr-FR"/>
                              </w:rPr>
                              <w:t>FOUTSE YUEHGOH</w:t>
                            </w:r>
                            <w:r w:rsidRPr="005E5BFA">
                              <w:rPr>
                                <w:rFonts w:ascii="TTE4B0A460t00" w:hAnsi="TTE4B0A460t00"/>
                                <w:color w:val="365F91"/>
                                <w:sz w:val="56"/>
                                <w:szCs w:val="56"/>
                                <w:lang w:val="fr-FR"/>
                              </w:rPr>
                              <w:br/>
                            </w:r>
                          </w:p>
                          <w:p w:rsidR="00F95703" w:rsidRPr="006A1FA0" w:rsidRDefault="00F95703" w:rsidP="00F95703">
                            <w:pPr>
                              <w:rPr>
                                <w:rFonts w:ascii="TTE4B0A460t00" w:hAnsi="TTE4B0A460t00"/>
                                <w:color w:val="365F91"/>
                                <w:sz w:val="46"/>
                                <w:szCs w:val="46"/>
                                <w:lang w:val="fr-FR"/>
                              </w:rPr>
                            </w:pPr>
                            <w:r w:rsidRPr="005E5BFA">
                              <w:rPr>
                                <w:rFonts w:ascii="TTE4B0A460t00" w:hAnsi="TTE4B0A460t00"/>
                                <w:color w:val="365F91"/>
                                <w:sz w:val="72"/>
                                <w:szCs w:val="72"/>
                                <w:lang w:val="fr-FR"/>
                              </w:rPr>
                              <w:br/>
                            </w:r>
                            <w:r w:rsidRPr="005E5BFA">
                              <w:rPr>
                                <w:rStyle w:val="fontstyle01"/>
                                <w:lang w:val="fr-FR"/>
                              </w:rPr>
                              <w:t xml:space="preserve">Année universitaire : </w:t>
                            </w:r>
                            <w:r>
                              <w:rPr>
                                <w:rStyle w:val="fontstyle01"/>
                                <w:sz w:val="46"/>
                                <w:szCs w:val="46"/>
                                <w:lang w:val="fr-FR"/>
                              </w:rPr>
                              <w:t>2018/2019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9884EA" id="Forme automatique 2" o:spid="_x0000_s1026" style="position:absolute;margin-left:-24.8pt;margin-top:113.6pt;width:539.05pt;height:424.65pt;rotation:90;z-index:2516613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" o:allowincell="f" fillcolor="white [3201]" strokecolor="#ed7d31 [3205]" strokeweight="1pt">
                <v:stroke joinstyle="miter"/>
                <v:textbox>
                  <w:txbxContent>
                    <w:p w:rsidR="00F95703" w:rsidRDefault="00F95703" w:rsidP="00F95703">
                      <w:pPr>
                        <w:rPr>
                          <w:rStyle w:val="fontstyle01"/>
                          <w:lang w:val="fr-FR"/>
                        </w:rPr>
                      </w:pPr>
                      <w:r>
                        <w:rPr>
                          <w:rStyle w:val="fontstyle01"/>
                          <w:lang w:val="fr-FR"/>
                        </w:rPr>
                        <w:t xml:space="preserve">                </w:t>
                      </w:r>
                      <w:r w:rsidRPr="005E5BFA">
                        <w:rPr>
                          <w:rStyle w:val="fontstyle01"/>
                          <w:lang w:val="fr-FR"/>
                        </w:rPr>
                        <w:t xml:space="preserve">  Master TRIED,</w:t>
                      </w:r>
                    </w:p>
                    <w:p w:rsidR="00F95703" w:rsidRDefault="00F95703" w:rsidP="00F95703">
                      <w:pPr>
                        <w:rPr>
                          <w:rFonts w:ascii="TTE4B0A460t00" w:hAnsi="TTE4B0A460t00"/>
                          <w:color w:val="365F91"/>
                          <w:sz w:val="56"/>
                          <w:szCs w:val="56"/>
                          <w:lang w:val="fr-FR"/>
                        </w:rPr>
                      </w:pPr>
                      <w:r w:rsidRPr="005E5BFA">
                        <w:rPr>
                          <w:rFonts w:ascii="TTE4B0A460t00" w:hAnsi="TTE4B0A460t00"/>
                          <w:color w:val="365F91"/>
                          <w:sz w:val="56"/>
                          <w:szCs w:val="56"/>
                          <w:lang w:val="fr-FR"/>
                        </w:rPr>
                        <w:br/>
                      </w:r>
                      <w:r w:rsidRPr="005E5BFA">
                        <w:rPr>
                          <w:rStyle w:val="fontstyle01"/>
                          <w:lang w:val="fr-FR"/>
                        </w:rPr>
                        <w:t xml:space="preserve">                  </w:t>
                      </w:r>
                      <w:r w:rsidR="00596593">
                        <w:rPr>
                          <w:rStyle w:val="fontstyle01"/>
                          <w:lang w:val="fr-FR"/>
                        </w:rPr>
                        <w:t>TPA04</w:t>
                      </w:r>
                      <w:r w:rsidRPr="005E5BFA">
                        <w:rPr>
                          <w:rStyle w:val="fontstyle01"/>
                          <w:lang w:val="fr-FR"/>
                        </w:rPr>
                        <w:t xml:space="preserve"> : Rapport</w:t>
                      </w:r>
                      <w:r w:rsidRPr="005E5BFA">
                        <w:rPr>
                          <w:rFonts w:ascii="TTE4B0A460t00" w:hAnsi="TTE4B0A460t00"/>
                          <w:color w:val="365F91"/>
                          <w:sz w:val="56"/>
                          <w:szCs w:val="56"/>
                          <w:lang w:val="fr-FR"/>
                        </w:rPr>
                        <w:br/>
                      </w:r>
                      <w:r w:rsidRPr="005E5BFA">
                        <w:rPr>
                          <w:rStyle w:val="fontstyle01"/>
                          <w:lang w:val="fr-FR"/>
                        </w:rPr>
                        <w:t>Sujet:</w:t>
                      </w:r>
                      <w:r>
                        <w:rPr>
                          <w:rFonts w:ascii="TTE4B0A460t00" w:hAnsi="TTE4B0A460t00"/>
                          <w:color w:val="365F91"/>
                          <w:sz w:val="56"/>
                          <w:szCs w:val="56"/>
                          <w:lang w:val="fr-FR"/>
                        </w:rPr>
                        <w:t xml:space="preserve"> </w:t>
                      </w:r>
                    </w:p>
                    <w:p w:rsidR="00F95703" w:rsidRPr="00F95703" w:rsidRDefault="00596593" w:rsidP="00F95703">
                      <w:pPr>
                        <w:pStyle w:val="Sansinterligne"/>
                        <w:rPr>
                          <w:rFonts w:ascii="TimesNewRomanPS-BoldMT" w:hAnsi="TimesNewRomanPS-BoldMT"/>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NewRomanPS-BoldMT" w:hAnsi="TimesNewRomanPS-BoldMT"/>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ACP </w:t>
                      </w:r>
                      <w:r w:rsidR="00F95703" w:rsidRPr="00F95703">
                        <w:rPr>
                          <w:rFonts w:ascii="TimesNewRomanPS-BoldMT" w:hAnsi="TimesNewRomanPS-BoldMT"/>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appliquée à des variables climatiques liées à l</w:t>
                      </w:r>
                      <w:r w:rsidR="00F95703" w:rsidRPr="00F95703">
                        <w:rPr>
                          <w:rFonts w:ascii="Times New Roman" w:hAnsi="Times New Roman" w:cs="Times New Roman"/>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95703" w:rsidRPr="00F95703">
                        <w:rPr>
                          <w:rFonts w:ascii="TimesNewRomanPS-BoldMT" w:hAnsi="TimesNewRomanPS-BoldMT"/>
                          <w:color w:val="000000" w:themeColor="text1"/>
                          <w:sz w:val="56"/>
                          <w:szCs w:val="5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effet de serre</w:t>
                      </w:r>
                    </w:p>
                    <w:p w:rsidR="00F95703" w:rsidRDefault="00F95703" w:rsidP="00F95703">
                      <w:pPr>
                        <w:rPr>
                          <w:rStyle w:val="fontstyle01"/>
                          <w:lang w:val="fr-FR"/>
                        </w:rPr>
                      </w:pPr>
                      <w:r w:rsidRPr="005E5BFA">
                        <w:rPr>
                          <w:rFonts w:ascii="TTE4B0A460t00" w:hAnsi="TTE4B0A460t00"/>
                          <w:color w:val="365F91"/>
                          <w:sz w:val="72"/>
                          <w:szCs w:val="72"/>
                          <w:lang w:val="fr-FR"/>
                        </w:rPr>
                        <w:br/>
                      </w:r>
                      <w:r>
                        <w:rPr>
                          <w:rStyle w:val="fontstyle01"/>
                          <w:lang w:val="fr-FR"/>
                        </w:rPr>
                        <w:t>Réalisé par</w:t>
                      </w:r>
                      <w:r w:rsidRPr="005E5BFA">
                        <w:rPr>
                          <w:rStyle w:val="fontstyle01"/>
                          <w:lang w:val="fr-FR"/>
                        </w:rPr>
                        <w:t>:</w:t>
                      </w:r>
                      <w:r>
                        <w:rPr>
                          <w:rStyle w:val="fontstyle01"/>
                          <w:lang w:val="fr-FR"/>
                        </w:rPr>
                        <w:t xml:space="preserve"> </w:t>
                      </w:r>
                    </w:p>
                    <w:p w:rsidR="00F95703" w:rsidRDefault="00F95703" w:rsidP="00F95703">
                      <w:pPr>
                        <w:rPr>
                          <w:rStyle w:val="fontstyle21"/>
                          <w:rFonts w:ascii="TTE4B0A460t00" w:hAnsi="TTE4B0A460t00"/>
                          <w:lang w:val="fr-FR"/>
                        </w:rPr>
                      </w:pPr>
                      <w:r>
                        <w:rPr>
                          <w:rStyle w:val="fontstyle01"/>
                          <w:lang w:val="fr-FR"/>
                        </w:rPr>
                        <w:t>FOUTSE YUEHGOH</w:t>
                      </w:r>
                      <w:r w:rsidRPr="005E5BFA">
                        <w:rPr>
                          <w:rFonts w:ascii="TTE4B0A460t00" w:hAnsi="TTE4B0A460t00"/>
                          <w:color w:val="365F91"/>
                          <w:sz w:val="56"/>
                          <w:szCs w:val="56"/>
                          <w:lang w:val="fr-FR"/>
                        </w:rPr>
                        <w:br/>
                      </w:r>
                    </w:p>
                    <w:p w:rsidR="00F95703" w:rsidRPr="006A1FA0" w:rsidRDefault="00F95703" w:rsidP="00F95703">
                      <w:pPr>
                        <w:rPr>
                          <w:rFonts w:ascii="TTE4B0A460t00" w:hAnsi="TTE4B0A460t00"/>
                          <w:color w:val="365F91"/>
                          <w:sz w:val="46"/>
                          <w:szCs w:val="46"/>
                          <w:lang w:val="fr-FR"/>
                        </w:rPr>
                      </w:pPr>
                      <w:r w:rsidRPr="005E5BFA">
                        <w:rPr>
                          <w:rFonts w:ascii="TTE4B0A460t00" w:hAnsi="TTE4B0A460t00"/>
                          <w:color w:val="365F91"/>
                          <w:sz w:val="72"/>
                          <w:szCs w:val="72"/>
                          <w:lang w:val="fr-FR"/>
                        </w:rPr>
                        <w:br/>
                      </w:r>
                      <w:r w:rsidRPr="005E5BFA">
                        <w:rPr>
                          <w:rStyle w:val="fontstyle01"/>
                          <w:lang w:val="fr-FR"/>
                        </w:rPr>
                        <w:t xml:space="preserve">Année universitaire : </w:t>
                      </w:r>
                      <w:r>
                        <w:rPr>
                          <w:rStyle w:val="fontstyle01"/>
                          <w:sz w:val="46"/>
                          <w:szCs w:val="46"/>
                          <w:lang w:val="fr-FR"/>
                        </w:rPr>
                        <w:t>2018/2019</w:t>
                      </w:r>
                    </w:p>
                  </w:txbxContent>
                </v:textbox>
                <w10:wrap type="square" anchorx="margin" anchory="margin"/>
              </v:roundrect>
            </w:pict>
          </mc:Fallback>
        </mc:AlternateContent>
      </w:r>
    </w:p>
    <w:p w:rsidR="00F95703" w:rsidRDefault="00F95703" w:rsidP="00F95703">
      <w:pPr>
        <w:pStyle w:val="Sansinterligne"/>
        <w:rPr>
          <w:rFonts w:ascii="ComicSansMS" w:hAnsi="ComicSansMS"/>
          <w:u w:val="single"/>
          <w:lang w:val="fr-FR"/>
        </w:rPr>
      </w:pPr>
    </w:p>
    <w:p w:rsidR="00F95703" w:rsidRDefault="00F95703" w:rsidP="00F95703">
      <w:pPr>
        <w:pStyle w:val="Sansinterligne"/>
        <w:rPr>
          <w:rFonts w:ascii="ComicSansMS" w:hAnsi="ComicSansMS"/>
          <w:u w:val="single"/>
          <w:lang w:val="fr-FR"/>
        </w:rPr>
      </w:pPr>
    </w:p>
    <w:p w:rsidR="00F95703" w:rsidRDefault="00F95703" w:rsidP="00F95703">
      <w:pPr>
        <w:pStyle w:val="Sansinterligne"/>
        <w:rPr>
          <w:rFonts w:ascii="ComicSansMS" w:hAnsi="ComicSansMS"/>
          <w:u w:val="single"/>
          <w:lang w:val="fr-FR"/>
        </w:rPr>
      </w:pPr>
    </w:p>
    <w:p w:rsidR="00F95703" w:rsidRDefault="00F95703" w:rsidP="00F95703">
      <w:pPr>
        <w:pStyle w:val="Sansinterligne"/>
        <w:rPr>
          <w:rFonts w:ascii="ComicSansMS" w:hAnsi="ComicSansMS"/>
          <w:u w:val="single"/>
          <w:lang w:val="fr-FR"/>
        </w:rPr>
      </w:pPr>
    </w:p>
    <w:p w:rsidR="00F95703" w:rsidRDefault="00F95703" w:rsidP="00F95703">
      <w:pPr>
        <w:pStyle w:val="Sansinterligne"/>
        <w:rPr>
          <w:rFonts w:ascii="ComicSansMS" w:hAnsi="ComicSansMS"/>
          <w:u w:val="single"/>
          <w:lang w:val="fr-FR"/>
        </w:rPr>
      </w:pPr>
    </w:p>
    <w:p w:rsidR="00F95703" w:rsidRDefault="00F95703" w:rsidP="00F95703">
      <w:pPr>
        <w:pStyle w:val="Sansinterligne"/>
        <w:rPr>
          <w:rFonts w:ascii="ComicSansMS" w:hAnsi="ComicSansMS"/>
          <w:u w:val="single"/>
          <w:lang w:val="fr-FR"/>
        </w:rPr>
      </w:pPr>
    </w:p>
    <w:p w:rsidR="00F95703" w:rsidRDefault="00F95703" w:rsidP="00F95703">
      <w:pPr>
        <w:pStyle w:val="Sansinterligne"/>
        <w:rPr>
          <w:rFonts w:ascii="ComicSansMS" w:hAnsi="ComicSansMS"/>
          <w:u w:val="single"/>
          <w:lang w:val="fr-FR"/>
        </w:rPr>
      </w:pPr>
    </w:p>
    <w:p w:rsidR="00F95703" w:rsidRDefault="00F95703" w:rsidP="00F95703">
      <w:pPr>
        <w:pStyle w:val="Sansinterligne"/>
        <w:rPr>
          <w:rFonts w:ascii="ComicSansMS" w:hAnsi="ComicSansMS"/>
          <w:u w:val="single"/>
          <w:lang w:val="fr-FR"/>
        </w:rPr>
      </w:pPr>
    </w:p>
    <w:p w:rsidR="00F95703" w:rsidRDefault="00F95703" w:rsidP="00F95703">
      <w:pPr>
        <w:pStyle w:val="Sansinterligne"/>
        <w:rPr>
          <w:rFonts w:ascii="ComicSansMS" w:hAnsi="ComicSansMS"/>
          <w:u w:val="single"/>
          <w:lang w:val="fr-FR"/>
        </w:rPr>
      </w:pPr>
    </w:p>
    <w:p w:rsidR="00F95703" w:rsidRDefault="00F95703" w:rsidP="00F95703">
      <w:pPr>
        <w:pStyle w:val="Sansinterligne"/>
        <w:rPr>
          <w:rFonts w:ascii="ComicSansMS" w:hAnsi="ComicSansMS"/>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F95703" w:rsidRDefault="00F95703" w:rsidP="001B463F">
      <w:pPr>
        <w:rPr>
          <w:rFonts w:ascii="ComicSansMS" w:hAnsi="ComicSansMS"/>
          <w:b/>
          <w:color w:val="000000"/>
          <w:u w:val="single"/>
          <w:lang w:val="fr-FR"/>
        </w:rPr>
      </w:pPr>
    </w:p>
    <w:p w:rsidR="00596593" w:rsidRDefault="00596593" w:rsidP="001B463F">
      <w:pPr>
        <w:rPr>
          <w:rFonts w:ascii="ComicSansMS" w:hAnsi="ComicSansMS"/>
          <w:b/>
          <w:color w:val="000000"/>
          <w:u w:val="single"/>
          <w:lang w:val="fr-FR"/>
        </w:rPr>
      </w:pPr>
    </w:p>
    <w:p w:rsidR="00B94BE9" w:rsidRPr="00B94BE9" w:rsidRDefault="00D140B3" w:rsidP="001B463F">
      <w:pPr>
        <w:rPr>
          <w:rFonts w:ascii="ComicSansMS" w:hAnsi="ComicSansMS"/>
          <w:color w:val="000000"/>
          <w:lang w:val="fr-FR"/>
        </w:rPr>
      </w:pPr>
      <w:r w:rsidRPr="00E47A4F">
        <w:rPr>
          <w:rFonts w:ascii="ComicSansMS" w:hAnsi="ComicSansMS"/>
          <w:b/>
          <w:color w:val="000000"/>
          <w:u w:val="single"/>
          <w:lang w:val="fr-FR"/>
        </w:rPr>
        <w:lastRenderedPageBreak/>
        <w:t>Introduction</w:t>
      </w:r>
      <w:r w:rsidRPr="00D140B3">
        <w:rPr>
          <w:rFonts w:ascii="ComicSansMS" w:hAnsi="ComicSansMS"/>
          <w:b/>
          <w:color w:val="000000"/>
          <w:lang w:val="fr-FR"/>
        </w:rPr>
        <w:t> :</w:t>
      </w:r>
      <w:r>
        <w:rPr>
          <w:rFonts w:ascii="ComicSansMS" w:hAnsi="ComicSansMS"/>
          <w:b/>
          <w:color w:val="000000"/>
          <w:lang w:val="fr-FR"/>
        </w:rPr>
        <w:t xml:space="preserve"> </w:t>
      </w:r>
      <w:r w:rsidRPr="00D140B3">
        <w:rPr>
          <w:rFonts w:ascii="ComicSansMS" w:hAnsi="ComicSansMS"/>
          <w:color w:val="000000"/>
          <w:lang w:val="fr-FR"/>
        </w:rPr>
        <w:t>Ce TP porte sur des données géophysiques environnementales qui sont habituellement prises en</w:t>
      </w:r>
      <w:r w:rsidR="00B94BE9">
        <w:rPr>
          <w:rFonts w:ascii="ComicSansMS" w:hAnsi="ComicSansMS"/>
          <w:color w:val="000000"/>
          <w:lang w:val="fr-FR"/>
        </w:rPr>
        <w:t xml:space="preserve"> </w:t>
      </w:r>
      <w:r w:rsidRPr="00D140B3">
        <w:rPr>
          <w:rFonts w:ascii="ComicSansMS" w:hAnsi="ComicSansMS"/>
          <w:color w:val="000000"/>
          <w:lang w:val="fr-FR"/>
        </w:rPr>
        <w:t xml:space="preserve">compte dans l’étude de l’effet de serre. </w:t>
      </w:r>
      <w:r w:rsidR="00B94BE9" w:rsidRPr="00B94BE9">
        <w:rPr>
          <w:rFonts w:ascii="ComicSansMS" w:hAnsi="ComicSansMS"/>
          <w:color w:val="000000"/>
          <w:lang w:val="fr-FR"/>
        </w:rPr>
        <w:t>Les données que nous utiliserons sont issues d’une sélection de la base de données ERA-</w:t>
      </w:r>
      <w:proofErr w:type="spellStart"/>
      <w:r w:rsidR="00B94BE9" w:rsidRPr="00B94BE9">
        <w:rPr>
          <w:rFonts w:ascii="ComicSansMS" w:hAnsi="ComicSansMS"/>
          <w:color w:val="000000"/>
          <w:lang w:val="fr-FR"/>
        </w:rPr>
        <w:t>Interim</w:t>
      </w:r>
      <w:proofErr w:type="spellEnd"/>
      <w:r w:rsidR="00B94BE9">
        <w:rPr>
          <w:rFonts w:ascii="ComicSansMS" w:hAnsi="ComicSansMS"/>
          <w:color w:val="000000"/>
          <w:lang w:val="fr-FR"/>
        </w:rPr>
        <w:t xml:space="preserve"> </w:t>
      </w:r>
      <w:r w:rsidR="00B94BE9" w:rsidRPr="00B94BE9">
        <w:rPr>
          <w:rFonts w:ascii="ComicSansMS" w:hAnsi="ComicSansMS"/>
          <w:color w:val="000000"/>
          <w:lang w:val="fr-FR"/>
        </w:rPr>
        <w:t>du centre européen ECMWF. Il s’agit de données modèles pour 5 variables</w:t>
      </w:r>
      <w:r w:rsidR="00B94BE9">
        <w:rPr>
          <w:rFonts w:ascii="ComicSansMS" w:hAnsi="ComicSansMS"/>
          <w:color w:val="000000"/>
          <w:lang w:val="fr-FR"/>
        </w:rPr>
        <w:t xml:space="preserve"> (</w:t>
      </w:r>
      <w:r w:rsidR="00B94BE9" w:rsidRPr="00B94BE9">
        <w:rPr>
          <w:rFonts w:ascii="ComicSansMS-Bold" w:eastAsia="Times New Roman" w:hAnsi="ComicSansMS-Bold" w:cs="Times New Roman"/>
          <w:b/>
          <w:bCs/>
          <w:color w:val="000000"/>
          <w:lang w:val="fr-FR"/>
        </w:rPr>
        <w:t xml:space="preserve">t2 </w:t>
      </w:r>
      <w:r w:rsidR="00E47A4F">
        <w:rPr>
          <w:rFonts w:ascii="ComicSansMS" w:eastAsia="Times New Roman" w:hAnsi="ComicSansMS" w:cs="Times New Roman"/>
          <w:color w:val="000000"/>
          <w:lang w:val="fr-FR"/>
        </w:rPr>
        <w:t>:</w:t>
      </w:r>
      <w:r w:rsidR="00E47A4F" w:rsidRPr="00B94BE9">
        <w:rPr>
          <w:rFonts w:ascii="ComicSansMS" w:eastAsia="Times New Roman" w:hAnsi="ComicSansMS" w:cs="Times New Roman"/>
          <w:color w:val="000000"/>
          <w:sz w:val="20"/>
          <w:szCs w:val="20"/>
          <w:lang w:val="fr-FR"/>
        </w:rPr>
        <w:t xml:space="preserve"> Température</w:t>
      </w:r>
      <w:r w:rsidR="00B94BE9" w:rsidRPr="00B94BE9">
        <w:rPr>
          <w:rFonts w:ascii="ComicSansMS" w:eastAsia="Times New Roman" w:hAnsi="ComicSansMS" w:cs="Times New Roman"/>
          <w:color w:val="000000"/>
          <w:sz w:val="20"/>
          <w:szCs w:val="20"/>
          <w:lang w:val="fr-FR"/>
        </w:rPr>
        <w:t xml:space="preserve"> à 2 mètres</w:t>
      </w:r>
      <w:r w:rsidR="00B94BE9">
        <w:rPr>
          <w:rFonts w:ascii="ComicSansMS" w:eastAsia="Times New Roman" w:hAnsi="ComicSansMS" w:cs="Times New Roman"/>
          <w:color w:val="000000"/>
          <w:sz w:val="20"/>
          <w:szCs w:val="20"/>
          <w:lang w:val="fr-FR"/>
        </w:rPr>
        <w:t xml:space="preserve"> (</w:t>
      </w:r>
      <w:proofErr w:type="spellStart"/>
      <w:r w:rsidR="00B94BE9">
        <w:rPr>
          <w:rFonts w:ascii="ComicSansMS" w:eastAsia="Times New Roman" w:hAnsi="ComicSansMS" w:cs="Times New Roman"/>
          <w:color w:val="000000"/>
          <w:sz w:val="20"/>
          <w:szCs w:val="20"/>
          <w:lang w:val="fr-FR"/>
        </w:rPr>
        <w:t>degC</w:t>
      </w:r>
      <w:proofErr w:type="spellEnd"/>
      <w:r w:rsidR="00B94BE9">
        <w:rPr>
          <w:rFonts w:ascii="ComicSansMS" w:eastAsia="Times New Roman" w:hAnsi="ComicSansMS" w:cs="Times New Roman"/>
          <w:color w:val="000000"/>
          <w:sz w:val="20"/>
          <w:szCs w:val="20"/>
          <w:lang w:val="fr-FR"/>
        </w:rPr>
        <w:t>)</w:t>
      </w:r>
      <w:r w:rsidR="00B94BE9">
        <w:rPr>
          <w:rFonts w:ascii="ComicSansMS" w:eastAsia="Times New Roman" w:hAnsi="ComicSansMS" w:cs="Times New Roman"/>
          <w:color w:val="000000"/>
          <w:lang w:val="fr-FR"/>
        </w:rPr>
        <w:t xml:space="preserve">, </w:t>
      </w:r>
      <w:proofErr w:type="spellStart"/>
      <w:r w:rsidR="00B94BE9" w:rsidRPr="00B94BE9">
        <w:rPr>
          <w:rFonts w:ascii="ComicSansMS-Bold" w:eastAsia="Times New Roman" w:hAnsi="ComicSansMS-Bold" w:cs="Times New Roman"/>
          <w:b/>
          <w:bCs/>
          <w:color w:val="000000"/>
          <w:lang w:val="fr-FR"/>
        </w:rPr>
        <w:t>tcc</w:t>
      </w:r>
      <w:proofErr w:type="spellEnd"/>
      <w:r w:rsidR="00B94BE9" w:rsidRPr="00B94BE9">
        <w:rPr>
          <w:rFonts w:ascii="ComicSansMS-Bold" w:eastAsia="Times New Roman" w:hAnsi="ComicSansMS-Bold" w:cs="Times New Roman"/>
          <w:b/>
          <w:bCs/>
          <w:color w:val="000000"/>
          <w:lang w:val="fr-FR"/>
        </w:rPr>
        <w:t xml:space="preserve"> </w:t>
      </w:r>
      <w:r w:rsidR="00E47A4F">
        <w:rPr>
          <w:rFonts w:ascii="ComicSansMS" w:eastAsia="Times New Roman" w:hAnsi="ComicSansMS" w:cs="Times New Roman"/>
          <w:color w:val="000000"/>
          <w:lang w:val="fr-FR"/>
        </w:rPr>
        <w:t xml:space="preserve">: </w:t>
      </w:r>
      <w:r w:rsidR="00B94BE9" w:rsidRPr="00B94BE9">
        <w:rPr>
          <w:rFonts w:ascii="ComicSansMS" w:eastAsia="Times New Roman" w:hAnsi="ComicSansMS" w:cs="Times New Roman"/>
          <w:color w:val="000000"/>
          <w:sz w:val="20"/>
          <w:szCs w:val="20"/>
          <w:lang w:val="fr-FR"/>
        </w:rPr>
        <w:t>nuageuse total</w:t>
      </w:r>
      <w:r w:rsidR="00E47A4F">
        <w:rPr>
          <w:rFonts w:ascii="ComicSansMS" w:eastAsia="Times New Roman" w:hAnsi="ComicSansMS" w:cs="Times New Roman"/>
          <w:color w:val="000000"/>
          <w:sz w:val="20"/>
          <w:szCs w:val="20"/>
          <w:lang w:val="fr-FR"/>
        </w:rPr>
        <w:t xml:space="preserve"> </w:t>
      </w:r>
      <w:r w:rsidR="00B94BE9">
        <w:rPr>
          <w:rFonts w:ascii="ComicSansMS" w:eastAsia="Times New Roman" w:hAnsi="ComicSansMS" w:cs="Times New Roman"/>
          <w:color w:val="000000"/>
          <w:sz w:val="20"/>
          <w:szCs w:val="20"/>
          <w:lang w:val="fr-FR"/>
        </w:rPr>
        <w:t>(0-1</w:t>
      </w:r>
      <w:r w:rsidR="00B94BE9" w:rsidRPr="00B94BE9">
        <w:rPr>
          <w:rFonts w:ascii="ComicSansMS" w:eastAsia="Times New Roman" w:hAnsi="ComicSansMS" w:cs="Times New Roman"/>
          <w:color w:val="000000"/>
          <w:lang w:val="fr-FR"/>
        </w:rPr>
        <w:t>)</w:t>
      </w:r>
      <w:r w:rsidR="00B94BE9">
        <w:rPr>
          <w:rFonts w:ascii="ComicSansMS" w:eastAsia="Times New Roman" w:hAnsi="ComicSansMS" w:cs="Times New Roman"/>
          <w:color w:val="000000"/>
          <w:lang w:val="fr-FR"/>
        </w:rPr>
        <w:t xml:space="preserve">, </w:t>
      </w:r>
      <w:proofErr w:type="spellStart"/>
      <w:r w:rsidR="00B94BE9" w:rsidRPr="00B94BE9">
        <w:rPr>
          <w:rFonts w:ascii="ComicSansMS-Bold" w:eastAsia="Times New Roman" w:hAnsi="ComicSansMS-Bold" w:cs="Times New Roman"/>
          <w:b/>
          <w:bCs/>
          <w:color w:val="000000"/>
          <w:lang w:val="fr-FR"/>
        </w:rPr>
        <w:t>lsp</w:t>
      </w:r>
      <w:proofErr w:type="spellEnd"/>
      <w:r w:rsidR="00B94BE9" w:rsidRPr="00B94BE9">
        <w:rPr>
          <w:rFonts w:ascii="ComicSansMS-Bold" w:eastAsia="Times New Roman" w:hAnsi="ComicSansMS-Bold" w:cs="Times New Roman"/>
          <w:b/>
          <w:bCs/>
          <w:color w:val="000000"/>
          <w:lang w:val="fr-FR"/>
        </w:rPr>
        <w:t xml:space="preserve"> </w:t>
      </w:r>
      <w:r w:rsidR="00B94BE9" w:rsidRPr="00B94BE9">
        <w:rPr>
          <w:rFonts w:ascii="ComicSansMS" w:eastAsia="Times New Roman" w:hAnsi="ComicSansMS" w:cs="Times New Roman"/>
          <w:color w:val="000000"/>
          <w:lang w:val="fr-FR"/>
        </w:rPr>
        <w:t>:</w:t>
      </w:r>
      <w:r w:rsidR="00E47A4F" w:rsidRPr="00B94BE9">
        <w:rPr>
          <w:rFonts w:ascii="ComicSansMS" w:eastAsia="Times New Roman" w:hAnsi="ComicSansMS" w:cs="Times New Roman"/>
          <w:color w:val="000000"/>
          <w:sz w:val="20"/>
          <w:szCs w:val="20"/>
          <w:lang w:val="fr-FR"/>
        </w:rPr>
        <w:t xml:space="preserve"> </w:t>
      </w:r>
      <w:r w:rsidR="00B94BE9" w:rsidRPr="00B94BE9">
        <w:rPr>
          <w:rFonts w:ascii="ComicSansMS" w:eastAsia="Times New Roman" w:hAnsi="ComicSansMS" w:cs="Times New Roman"/>
          <w:color w:val="000000"/>
          <w:sz w:val="20"/>
          <w:szCs w:val="20"/>
          <w:lang w:val="fr-FR"/>
        </w:rPr>
        <w:t>Précipitation à large échelle</w:t>
      </w:r>
      <w:r w:rsidR="00E47A4F">
        <w:rPr>
          <w:rFonts w:ascii="ComicSansMS" w:eastAsia="Times New Roman" w:hAnsi="ComicSansMS" w:cs="Times New Roman"/>
          <w:color w:val="000000"/>
          <w:sz w:val="20"/>
          <w:szCs w:val="20"/>
          <w:lang w:val="fr-FR"/>
        </w:rPr>
        <w:t>(m</w:t>
      </w:r>
      <w:r w:rsidR="00B94BE9" w:rsidRPr="00B94BE9">
        <w:rPr>
          <w:rFonts w:ascii="ComicSansMS" w:eastAsia="Times New Roman" w:hAnsi="ComicSansMS" w:cs="Times New Roman"/>
          <w:color w:val="000000"/>
          <w:lang w:val="fr-FR"/>
        </w:rPr>
        <w:t>)</w:t>
      </w:r>
      <w:r w:rsidR="00B94BE9">
        <w:rPr>
          <w:rFonts w:ascii="ComicSansMS" w:eastAsia="Times New Roman" w:hAnsi="ComicSansMS" w:cs="Times New Roman"/>
          <w:color w:val="000000"/>
          <w:lang w:val="fr-FR"/>
        </w:rPr>
        <w:t xml:space="preserve">, </w:t>
      </w:r>
      <w:proofErr w:type="spellStart"/>
      <w:r w:rsidR="00B94BE9" w:rsidRPr="00B94BE9">
        <w:rPr>
          <w:rFonts w:ascii="ComicSansMS-Bold" w:eastAsia="Times New Roman" w:hAnsi="ComicSansMS-Bold" w:cs="Times New Roman"/>
          <w:b/>
          <w:bCs/>
          <w:color w:val="000000"/>
          <w:lang w:val="fr-FR"/>
        </w:rPr>
        <w:t>cp</w:t>
      </w:r>
      <w:proofErr w:type="spellEnd"/>
      <w:r w:rsidR="00B94BE9" w:rsidRPr="00B94BE9">
        <w:rPr>
          <w:rFonts w:ascii="ComicSansMS-Bold" w:eastAsia="Times New Roman" w:hAnsi="ComicSansMS-Bold" w:cs="Times New Roman"/>
          <w:b/>
          <w:bCs/>
          <w:color w:val="000000"/>
          <w:lang w:val="fr-FR"/>
        </w:rPr>
        <w:t xml:space="preserve"> </w:t>
      </w:r>
      <w:r w:rsidR="00B94BE9" w:rsidRPr="00B94BE9">
        <w:rPr>
          <w:rFonts w:ascii="ComicSansMS" w:eastAsia="Times New Roman" w:hAnsi="ComicSansMS" w:cs="Times New Roman"/>
          <w:color w:val="000000"/>
          <w:lang w:val="fr-FR"/>
        </w:rPr>
        <w:t xml:space="preserve">: </w:t>
      </w:r>
      <w:r w:rsidR="00B94BE9" w:rsidRPr="00B94BE9">
        <w:rPr>
          <w:rFonts w:ascii="ComicSansMS" w:eastAsia="Times New Roman" w:hAnsi="ComicSansMS" w:cs="Times New Roman"/>
          <w:color w:val="000000"/>
          <w:sz w:val="20"/>
          <w:szCs w:val="20"/>
          <w:lang w:val="fr-FR"/>
        </w:rPr>
        <w:t>Précipitation convective</w:t>
      </w:r>
      <w:r w:rsidR="00E47A4F">
        <w:rPr>
          <w:rFonts w:ascii="ComicSansMS" w:eastAsia="Times New Roman" w:hAnsi="ComicSansMS" w:cs="Times New Roman"/>
          <w:color w:val="000000"/>
          <w:sz w:val="20"/>
          <w:szCs w:val="20"/>
          <w:lang w:val="fr-FR"/>
        </w:rPr>
        <w:t>(m</w:t>
      </w:r>
      <w:r w:rsidR="00B94BE9" w:rsidRPr="00B94BE9">
        <w:rPr>
          <w:rFonts w:ascii="ComicSansMS" w:eastAsia="Times New Roman" w:hAnsi="ComicSansMS" w:cs="Times New Roman"/>
          <w:color w:val="000000"/>
          <w:lang w:val="fr-FR"/>
        </w:rPr>
        <w:t>)</w:t>
      </w:r>
      <w:r w:rsidR="00B94BE9">
        <w:rPr>
          <w:rFonts w:ascii="ComicSansMS" w:eastAsia="Times New Roman" w:hAnsi="ComicSansMS" w:cs="Times New Roman"/>
          <w:color w:val="000000"/>
          <w:lang w:val="fr-FR"/>
        </w:rPr>
        <w:t xml:space="preserve">, </w:t>
      </w:r>
      <w:proofErr w:type="spellStart"/>
      <w:r w:rsidR="00B94BE9" w:rsidRPr="00B94BE9">
        <w:rPr>
          <w:rFonts w:ascii="ComicSansMS-Bold" w:eastAsia="Times New Roman" w:hAnsi="ComicSansMS-Bold" w:cs="Times New Roman"/>
          <w:b/>
          <w:bCs/>
          <w:color w:val="000000"/>
          <w:lang w:val="fr-FR"/>
        </w:rPr>
        <w:t>ssr</w:t>
      </w:r>
      <w:proofErr w:type="spellEnd"/>
      <w:r w:rsidR="00B94BE9" w:rsidRPr="00B94BE9">
        <w:rPr>
          <w:rFonts w:ascii="ComicSansMS-Bold" w:eastAsia="Times New Roman" w:hAnsi="ComicSansMS-Bold" w:cs="Times New Roman"/>
          <w:b/>
          <w:bCs/>
          <w:color w:val="000000"/>
          <w:lang w:val="fr-FR"/>
        </w:rPr>
        <w:t xml:space="preserve"> </w:t>
      </w:r>
      <w:r w:rsidR="00B94BE9" w:rsidRPr="00B94BE9">
        <w:rPr>
          <w:rFonts w:ascii="ComicSansMS" w:eastAsia="Times New Roman" w:hAnsi="ComicSansMS" w:cs="Times New Roman"/>
          <w:color w:val="000000"/>
          <w:lang w:val="fr-FR"/>
        </w:rPr>
        <w:t xml:space="preserve">: </w:t>
      </w:r>
      <w:r w:rsidR="00B94BE9" w:rsidRPr="00B94BE9">
        <w:rPr>
          <w:rFonts w:ascii="ComicSansMS" w:eastAsia="Times New Roman" w:hAnsi="ComicSansMS" w:cs="Times New Roman"/>
          <w:color w:val="000000"/>
          <w:sz w:val="20"/>
          <w:szCs w:val="20"/>
          <w:lang w:val="fr-FR"/>
        </w:rPr>
        <w:t>Radiation solaire de surface</w:t>
      </w:r>
      <w:r w:rsidR="00E47A4F">
        <w:rPr>
          <w:rFonts w:ascii="ComicSansMS" w:eastAsia="Times New Roman" w:hAnsi="ComicSansMS" w:cs="Times New Roman"/>
          <w:color w:val="000000"/>
          <w:sz w:val="20"/>
          <w:szCs w:val="20"/>
          <w:lang w:val="fr-FR"/>
        </w:rPr>
        <w:t xml:space="preserve"> </w:t>
      </w:r>
      <w:r w:rsidR="00E47A4F" w:rsidRPr="00B94BE9">
        <w:rPr>
          <w:rFonts w:ascii="ComicSansMS" w:eastAsia="Times New Roman" w:hAnsi="ComicSansMS" w:cs="Times New Roman"/>
          <w:color w:val="000000"/>
          <w:lang w:val="fr-FR"/>
        </w:rPr>
        <w:t>((W/m^2</w:t>
      </w:r>
      <w:proofErr w:type="gramStart"/>
      <w:r w:rsidR="00E47A4F" w:rsidRPr="00B94BE9">
        <w:rPr>
          <w:rFonts w:ascii="ComicSansMS" w:eastAsia="Times New Roman" w:hAnsi="ComicSansMS" w:cs="Times New Roman"/>
          <w:color w:val="000000"/>
          <w:lang w:val="fr-FR"/>
        </w:rPr>
        <w:t>)s</w:t>
      </w:r>
      <w:proofErr w:type="gramEnd"/>
      <w:r w:rsidR="00E47A4F" w:rsidRPr="00B94BE9">
        <w:rPr>
          <w:rFonts w:ascii="ComicSansMS" w:eastAsia="Times New Roman" w:hAnsi="ComicSansMS" w:cs="Times New Roman"/>
          <w:color w:val="000000"/>
          <w:lang w:val="fr-FR"/>
        </w:rPr>
        <w:t xml:space="preserve">) </w:t>
      </w:r>
      <w:r w:rsidR="00B94BE9">
        <w:rPr>
          <w:rFonts w:ascii="ComicSansMS" w:hAnsi="ComicSansMS"/>
          <w:color w:val="000000"/>
          <w:lang w:val="fr-FR"/>
        </w:rPr>
        <w:t xml:space="preserve"> )</w:t>
      </w:r>
      <w:r w:rsidR="00B94BE9" w:rsidRPr="00B94BE9">
        <w:rPr>
          <w:rFonts w:ascii="ComicSansMS" w:hAnsi="ComicSansMS"/>
          <w:color w:val="000000"/>
          <w:lang w:val="fr-FR"/>
        </w:rPr>
        <w:t xml:space="preserve"> sur 9 lieux</w:t>
      </w:r>
      <w:r w:rsidR="00B94BE9">
        <w:rPr>
          <w:rFonts w:ascii="ComicSansMS" w:hAnsi="ComicSansMS"/>
          <w:color w:val="000000"/>
          <w:lang w:val="fr-FR"/>
        </w:rPr>
        <w:t xml:space="preserve"> </w:t>
      </w:r>
      <w:r w:rsidR="00B94BE9" w:rsidRPr="00B94BE9">
        <w:rPr>
          <w:rFonts w:ascii="ComicSansMS" w:hAnsi="ComicSansMS"/>
          <w:color w:val="000000"/>
          <w:lang w:val="fr-FR"/>
        </w:rPr>
        <w:t>géographiques</w:t>
      </w:r>
      <w:r w:rsidR="00596593">
        <w:rPr>
          <w:rFonts w:ascii="ComicSansMS" w:hAnsi="ComicSansMS"/>
          <w:color w:val="000000"/>
          <w:lang w:val="fr-FR"/>
        </w:rPr>
        <w:t xml:space="preserve"> (</w:t>
      </w:r>
      <w:r w:rsidR="00596593" w:rsidRPr="00596593">
        <w:rPr>
          <w:rFonts w:ascii="Calibri" w:hAnsi="Calibri"/>
          <w:color w:val="000000"/>
          <w:lang w:val="fr-FR"/>
        </w:rPr>
        <w:t xml:space="preserve">Reykjavik </w:t>
      </w:r>
      <w:r w:rsidR="00596593">
        <w:rPr>
          <w:rFonts w:ascii="Calibri" w:hAnsi="Calibri"/>
          <w:color w:val="000000"/>
          <w:lang w:val="fr-FR"/>
        </w:rPr>
        <w:t xml:space="preserve">, </w:t>
      </w:r>
      <w:r w:rsidR="00596593" w:rsidRPr="00596593">
        <w:rPr>
          <w:rFonts w:ascii="Calibri" w:hAnsi="Calibri"/>
          <w:color w:val="000000"/>
          <w:lang w:val="fr-FR"/>
        </w:rPr>
        <w:t xml:space="preserve">Oslo </w:t>
      </w:r>
      <w:r w:rsidR="00596593">
        <w:rPr>
          <w:rFonts w:ascii="Calibri" w:hAnsi="Calibri"/>
          <w:color w:val="000000"/>
          <w:lang w:val="fr-FR"/>
        </w:rPr>
        <w:t xml:space="preserve">, </w:t>
      </w:r>
      <w:r w:rsidR="00596593" w:rsidRPr="00596593">
        <w:rPr>
          <w:rFonts w:ascii="Calibri" w:hAnsi="Calibri"/>
          <w:color w:val="000000"/>
          <w:lang w:val="fr-FR"/>
        </w:rPr>
        <w:t xml:space="preserve">Paris </w:t>
      </w:r>
      <w:r w:rsidR="00596593">
        <w:rPr>
          <w:rFonts w:ascii="Calibri" w:hAnsi="Calibri"/>
          <w:color w:val="000000"/>
          <w:lang w:val="fr-FR"/>
        </w:rPr>
        <w:t xml:space="preserve">, New York, </w:t>
      </w:r>
      <w:bookmarkStart w:id="0" w:name="_GoBack"/>
      <w:bookmarkEnd w:id="0"/>
      <w:r w:rsidR="00596593" w:rsidRPr="00596593">
        <w:rPr>
          <w:rFonts w:ascii="Calibri" w:hAnsi="Calibri"/>
          <w:color w:val="000000"/>
          <w:lang w:val="fr-FR"/>
        </w:rPr>
        <w:t xml:space="preserve">Tunis </w:t>
      </w:r>
      <w:r w:rsidR="00596593">
        <w:rPr>
          <w:rFonts w:ascii="Calibri" w:hAnsi="Calibri"/>
          <w:color w:val="000000"/>
          <w:lang w:val="fr-FR"/>
        </w:rPr>
        <w:t xml:space="preserve">, </w:t>
      </w:r>
      <w:r w:rsidR="00596593" w:rsidRPr="00596593">
        <w:rPr>
          <w:rFonts w:ascii="Calibri" w:hAnsi="Calibri"/>
          <w:color w:val="000000"/>
          <w:lang w:val="fr-FR"/>
        </w:rPr>
        <w:t xml:space="preserve">Alger </w:t>
      </w:r>
      <w:r w:rsidR="00596593">
        <w:rPr>
          <w:rFonts w:ascii="Calibri" w:hAnsi="Calibri"/>
          <w:color w:val="000000"/>
          <w:lang w:val="fr-FR"/>
        </w:rPr>
        <w:t xml:space="preserve">, </w:t>
      </w:r>
      <w:r w:rsidR="00596593" w:rsidRPr="00596593">
        <w:rPr>
          <w:rFonts w:ascii="Calibri" w:hAnsi="Calibri"/>
          <w:color w:val="000000"/>
          <w:lang w:val="fr-FR"/>
        </w:rPr>
        <w:t xml:space="preserve">Beyrouth </w:t>
      </w:r>
      <w:r w:rsidR="00596593">
        <w:rPr>
          <w:rFonts w:ascii="Calibri" w:hAnsi="Calibri"/>
          <w:color w:val="000000"/>
          <w:lang w:val="fr-FR"/>
        </w:rPr>
        <w:t xml:space="preserve">, </w:t>
      </w:r>
      <w:r w:rsidR="00596593" w:rsidRPr="00596593">
        <w:rPr>
          <w:rFonts w:ascii="Calibri" w:hAnsi="Calibri"/>
          <w:color w:val="000000"/>
          <w:lang w:val="fr-FR"/>
        </w:rPr>
        <w:t xml:space="preserve">Atlan27N40W </w:t>
      </w:r>
      <w:r w:rsidR="00596593">
        <w:rPr>
          <w:rFonts w:ascii="Calibri" w:hAnsi="Calibri"/>
          <w:color w:val="000000"/>
          <w:lang w:val="fr-FR"/>
        </w:rPr>
        <w:t xml:space="preserve">, </w:t>
      </w:r>
      <w:r w:rsidR="00596593" w:rsidRPr="00596593">
        <w:rPr>
          <w:rFonts w:ascii="Calibri" w:hAnsi="Calibri"/>
          <w:color w:val="000000"/>
          <w:lang w:val="fr-FR"/>
        </w:rPr>
        <w:t>Dakar</w:t>
      </w:r>
      <w:r w:rsidR="00596593">
        <w:rPr>
          <w:rFonts w:ascii="ComicSansMS" w:hAnsi="ComicSansMS"/>
          <w:color w:val="000000"/>
          <w:lang w:val="fr-FR"/>
        </w:rPr>
        <w:t>)</w:t>
      </w:r>
      <w:r w:rsidR="00B94BE9" w:rsidRPr="00B94BE9">
        <w:rPr>
          <w:rFonts w:ascii="ComicSansMS" w:hAnsi="ComicSansMS"/>
          <w:color w:val="000000"/>
          <w:lang w:val="fr-FR"/>
        </w:rPr>
        <w:t>. Nous disposons également de mesures de CO</w:t>
      </w:r>
      <w:r w:rsidR="00B94BE9" w:rsidRPr="00B94BE9">
        <w:rPr>
          <w:rFonts w:ascii="ComicSansMS" w:hAnsi="ComicSansMS"/>
          <w:color w:val="000000"/>
          <w:sz w:val="14"/>
          <w:szCs w:val="14"/>
          <w:lang w:val="fr-FR"/>
        </w:rPr>
        <w:t xml:space="preserve">2 </w:t>
      </w:r>
      <w:r w:rsidR="00B94BE9" w:rsidRPr="00B94BE9">
        <w:rPr>
          <w:rFonts w:ascii="ComicSansMS" w:hAnsi="ComicSansMS"/>
          <w:color w:val="000000"/>
          <w:lang w:val="fr-FR"/>
        </w:rPr>
        <w:t xml:space="preserve">réalisées sur le mont </w:t>
      </w:r>
      <w:proofErr w:type="spellStart"/>
      <w:r w:rsidR="00B94BE9" w:rsidRPr="00B94BE9">
        <w:rPr>
          <w:rFonts w:ascii="ComicSansMS" w:hAnsi="ComicSansMS"/>
          <w:color w:val="000000"/>
          <w:lang w:val="fr-FR"/>
        </w:rPr>
        <w:t>Mauna</w:t>
      </w:r>
      <w:proofErr w:type="spellEnd"/>
      <w:r w:rsidR="00B94BE9" w:rsidRPr="00B94BE9">
        <w:rPr>
          <w:rFonts w:ascii="ComicSansMS" w:hAnsi="ComicSansMS"/>
          <w:color w:val="000000"/>
          <w:lang w:val="fr-FR"/>
        </w:rPr>
        <w:t xml:space="preserve"> Loa à</w:t>
      </w:r>
      <w:r w:rsidR="00B94BE9">
        <w:rPr>
          <w:rFonts w:ascii="ComicSansMS" w:hAnsi="ComicSansMS"/>
          <w:color w:val="000000"/>
          <w:lang w:val="fr-FR"/>
        </w:rPr>
        <w:t xml:space="preserve"> </w:t>
      </w:r>
      <w:r w:rsidR="00B94BE9" w:rsidRPr="00B94BE9">
        <w:rPr>
          <w:rFonts w:ascii="ComicSansMS" w:hAnsi="ComicSansMS"/>
          <w:color w:val="000000"/>
          <w:lang w:val="fr-FR"/>
        </w:rPr>
        <w:t>Hawaii, données qui proviennent de la NOAA. Pour chacune de ces variables nous avons calculé une</w:t>
      </w:r>
      <w:r w:rsidR="00B94BE9">
        <w:rPr>
          <w:rFonts w:ascii="ComicSansMS" w:hAnsi="ComicSansMS"/>
          <w:color w:val="000000"/>
          <w:lang w:val="fr-FR"/>
        </w:rPr>
        <w:t xml:space="preserve"> </w:t>
      </w:r>
      <w:r w:rsidR="00B94BE9" w:rsidRPr="00B94BE9">
        <w:rPr>
          <w:rFonts w:ascii="ComicSansMS-Bold" w:hAnsi="ComicSansMS-Bold"/>
          <w:b/>
          <w:bCs/>
          <w:color w:val="000000"/>
          <w:lang w:val="fr-FR"/>
        </w:rPr>
        <w:t xml:space="preserve">moyenne mensuelle </w:t>
      </w:r>
      <w:r w:rsidR="00B94BE9" w:rsidRPr="00B94BE9">
        <w:rPr>
          <w:rFonts w:ascii="ComicSansMS" w:hAnsi="ComicSansMS"/>
          <w:color w:val="000000"/>
          <w:lang w:val="fr-FR"/>
        </w:rPr>
        <w:t>de la période allant de janvier 1982 à décembre 2010, soit 29 années</w:t>
      </w:r>
      <w:r w:rsidR="00B94BE9">
        <w:rPr>
          <w:rFonts w:ascii="ComicSansMS" w:hAnsi="ComicSansMS"/>
          <w:color w:val="000000"/>
          <w:lang w:val="fr-FR"/>
        </w:rPr>
        <w:t xml:space="preserve"> </w:t>
      </w:r>
      <w:r w:rsidR="00B94BE9" w:rsidRPr="00B94BE9">
        <w:rPr>
          <w:rFonts w:ascii="ComicSansMS" w:hAnsi="ComicSansMS"/>
          <w:color w:val="000000"/>
          <w:lang w:val="fr-FR"/>
        </w:rPr>
        <w:t>complètes.</w:t>
      </w:r>
    </w:p>
    <w:p w:rsidR="00A517C7" w:rsidRPr="00F93E0B" w:rsidRDefault="00E47A4F" w:rsidP="001B463F">
      <w:pPr>
        <w:rPr>
          <w:rStyle w:val="fontstyle01"/>
          <w:rFonts w:ascii="ComicSansMS" w:hAnsi="ComicSansMS"/>
          <w:b w:val="0"/>
          <w:bCs w:val="0"/>
          <w:sz w:val="22"/>
          <w:szCs w:val="22"/>
          <w:lang w:val="fr-FR"/>
        </w:rPr>
      </w:pPr>
      <w:r w:rsidRPr="00E47A4F">
        <w:rPr>
          <w:rFonts w:ascii="ComicSansMS" w:hAnsi="ComicSansMS"/>
          <w:b/>
          <w:color w:val="000000"/>
          <w:u w:val="single"/>
          <w:lang w:val="fr-FR"/>
        </w:rPr>
        <w:t>Objectif</w:t>
      </w:r>
      <w:r>
        <w:rPr>
          <w:rFonts w:ascii="ComicSansMS" w:hAnsi="ComicSansMS"/>
          <w:color w:val="000000"/>
          <w:lang w:val="fr-FR"/>
        </w:rPr>
        <w:t xml:space="preserve"> : </w:t>
      </w:r>
      <w:r w:rsidR="00D140B3">
        <w:rPr>
          <w:rFonts w:ascii="ComicSansMS" w:hAnsi="ComicSansMS"/>
          <w:color w:val="000000"/>
          <w:lang w:val="fr-FR"/>
        </w:rPr>
        <w:t>Dans cette étude, nous</w:t>
      </w:r>
      <w:r w:rsidR="00D140B3" w:rsidRPr="00D140B3">
        <w:rPr>
          <w:rFonts w:ascii="ComicSansMS" w:hAnsi="ComicSansMS"/>
          <w:color w:val="000000"/>
          <w:lang w:val="fr-FR"/>
        </w:rPr>
        <w:t xml:space="preserve"> nous intéresserons plus spécifiquement à l’étude</w:t>
      </w:r>
      <w:r w:rsidR="00D140B3">
        <w:rPr>
          <w:rFonts w:ascii="ComicSansMS" w:hAnsi="ComicSansMS"/>
          <w:color w:val="000000"/>
          <w:lang w:val="fr-FR"/>
        </w:rPr>
        <w:t xml:space="preserve"> </w:t>
      </w:r>
      <w:r w:rsidR="00D140B3" w:rsidRPr="00D140B3">
        <w:rPr>
          <w:rFonts w:ascii="ComicSansMS" w:hAnsi="ComicSansMS"/>
          <w:color w:val="000000"/>
          <w:lang w:val="fr-FR"/>
        </w:rPr>
        <w:t xml:space="preserve">de ces données à l’aide de l’ACP (Analyse en Composantes Principales). </w:t>
      </w:r>
      <w:r w:rsidR="00F95703">
        <w:rPr>
          <w:rFonts w:ascii="TimesNewRomanPSMT" w:hAnsi="TimesNewRomanPSMT"/>
          <w:sz w:val="24"/>
          <w:szCs w:val="24"/>
          <w:lang w:val="fr-FR"/>
        </w:rPr>
        <w:t xml:space="preserve">Nous voulons caractériser les </w:t>
      </w:r>
      <w:r w:rsidR="00F95703">
        <w:rPr>
          <w:rFonts w:ascii="TimesNewRomanPSMT" w:hAnsi="TimesNewRomanPSMT"/>
          <w:sz w:val="24"/>
          <w:szCs w:val="24"/>
          <w:lang w:val="fr-FR"/>
        </w:rPr>
        <w:t>mois</w:t>
      </w:r>
      <w:r w:rsidR="00F95703">
        <w:rPr>
          <w:rFonts w:ascii="TimesNewRomanPSMT" w:hAnsi="TimesNewRomanPSMT"/>
          <w:sz w:val="24"/>
          <w:szCs w:val="24"/>
          <w:lang w:val="fr-FR"/>
        </w:rPr>
        <w:t xml:space="preserve"> par </w:t>
      </w:r>
      <w:r w:rsidR="00F95703">
        <w:rPr>
          <w:rFonts w:ascii="TimesNewRomanPSMT" w:hAnsi="TimesNewRomanPSMT"/>
          <w:sz w:val="24"/>
          <w:szCs w:val="24"/>
          <w:lang w:val="fr-FR"/>
        </w:rPr>
        <w:t>6</w:t>
      </w:r>
      <w:r w:rsidR="00F95703">
        <w:rPr>
          <w:rFonts w:ascii="TimesNewRomanPSMT" w:hAnsi="TimesNewRomanPSMT"/>
          <w:sz w:val="24"/>
          <w:szCs w:val="24"/>
          <w:lang w:val="fr-FR"/>
        </w:rPr>
        <w:t xml:space="preserve"> </w:t>
      </w:r>
      <w:r w:rsidR="00F95703">
        <w:rPr>
          <w:rFonts w:ascii="TimesNewRomanPSMT" w:hAnsi="TimesNewRomanPSMT"/>
          <w:sz w:val="24"/>
          <w:szCs w:val="24"/>
          <w:lang w:val="fr-FR"/>
        </w:rPr>
        <w:t>variables, les 5 cite plus haut plus le CO2,</w:t>
      </w:r>
      <w:r w:rsidR="00F95703">
        <w:rPr>
          <w:rFonts w:ascii="TimesNewRomanPSMT" w:hAnsi="TimesNewRomanPSMT"/>
          <w:sz w:val="24"/>
          <w:szCs w:val="24"/>
          <w:lang w:val="fr-FR"/>
        </w:rPr>
        <w:t xml:space="preserve"> pour</w:t>
      </w:r>
      <w:r w:rsidR="00F95703">
        <w:rPr>
          <w:rFonts w:ascii="TimesNewRomanPSMT" w:hAnsi="TimesNewRomanPSMT"/>
          <w:sz w:val="24"/>
          <w:szCs w:val="24"/>
          <w:lang w:val="fr-FR"/>
        </w:rPr>
        <w:t xml:space="preserve"> comprendre la liaison entre ces variables</w:t>
      </w:r>
      <w:r w:rsidR="00F95703">
        <w:rPr>
          <w:rFonts w:ascii="TimesNewRomanPSMT" w:hAnsi="TimesNewRomanPSMT"/>
          <w:sz w:val="24"/>
          <w:szCs w:val="24"/>
          <w:lang w:val="fr-FR"/>
        </w:rPr>
        <w:t>.</w:t>
      </w:r>
      <w:r w:rsidR="00F95703" w:rsidRPr="003667D8">
        <w:rPr>
          <w:rFonts w:ascii="TimesNewRomanPSMT" w:hAnsi="TimesNewRomanPSMT"/>
          <w:sz w:val="24"/>
          <w:szCs w:val="24"/>
          <w:lang w:val="fr-FR"/>
        </w:rPr>
        <w:t xml:space="preserve"> </w:t>
      </w:r>
      <w:r w:rsidR="00B94BE9" w:rsidRPr="00D140B3">
        <w:rPr>
          <w:rFonts w:ascii="ComicSansMS" w:hAnsi="ComicSansMS"/>
          <w:color w:val="000000"/>
          <w:lang w:val="fr-FR"/>
        </w:rPr>
        <w:t>Des ACP différentes peuvent être menées pour chacune des villes prise</w:t>
      </w:r>
      <w:r w:rsidR="00B94BE9">
        <w:rPr>
          <w:rFonts w:ascii="ComicSansMS" w:hAnsi="ComicSansMS"/>
          <w:color w:val="000000"/>
          <w:lang w:val="fr-FR"/>
        </w:rPr>
        <w:t xml:space="preserve"> </w:t>
      </w:r>
      <w:r w:rsidR="00B94BE9" w:rsidRPr="00D140B3">
        <w:rPr>
          <w:rFonts w:ascii="ComicSansMS" w:hAnsi="ComicSansMS"/>
          <w:color w:val="000000"/>
          <w:lang w:val="fr-FR"/>
        </w:rPr>
        <w:t>individuellement</w:t>
      </w:r>
      <w:r w:rsidR="00A517C7">
        <w:rPr>
          <w:rFonts w:ascii="ComicSansMS" w:hAnsi="ComicSansMS"/>
          <w:color w:val="000000"/>
          <w:lang w:val="fr-FR"/>
        </w:rPr>
        <w:t>. Dans notre cas présent</w:t>
      </w:r>
      <w:r w:rsidR="00B94BE9">
        <w:rPr>
          <w:rFonts w:ascii="ComicSansMS" w:hAnsi="ComicSansMS"/>
          <w:color w:val="000000"/>
          <w:lang w:val="fr-FR"/>
        </w:rPr>
        <w:t>,</w:t>
      </w:r>
      <w:r w:rsidR="00D140B3">
        <w:rPr>
          <w:rFonts w:ascii="ComicSansMS" w:hAnsi="ComicSansMS"/>
          <w:color w:val="000000"/>
          <w:lang w:val="fr-FR"/>
        </w:rPr>
        <w:t xml:space="preserve"> </w:t>
      </w:r>
      <w:r w:rsidR="00B94BE9">
        <w:rPr>
          <w:rFonts w:ascii="ComicSansMS" w:hAnsi="ComicSansMS"/>
          <w:color w:val="000000"/>
          <w:lang w:val="fr-FR"/>
        </w:rPr>
        <w:t>n</w:t>
      </w:r>
      <w:r w:rsidR="00D140B3" w:rsidRPr="00D140B3">
        <w:rPr>
          <w:rFonts w:ascii="ComicSansMS" w:hAnsi="ComicSansMS"/>
          <w:color w:val="000000"/>
          <w:lang w:val="fr-FR"/>
        </w:rPr>
        <w:t xml:space="preserve">ous </w:t>
      </w:r>
      <w:r w:rsidR="00B94BE9">
        <w:rPr>
          <w:rFonts w:ascii="ComicSansMS" w:hAnsi="ComicSansMS"/>
          <w:color w:val="000000"/>
          <w:lang w:val="fr-FR"/>
        </w:rPr>
        <w:t>présentons</w:t>
      </w:r>
      <w:r w:rsidR="00D140B3" w:rsidRPr="00D140B3">
        <w:rPr>
          <w:rFonts w:ascii="ComicSansMS" w:hAnsi="ComicSansMS"/>
          <w:color w:val="000000"/>
          <w:lang w:val="fr-FR"/>
        </w:rPr>
        <w:t xml:space="preserve"> une climatologie mensuelle</w:t>
      </w:r>
      <w:r w:rsidR="00B94BE9">
        <w:rPr>
          <w:rFonts w:ascii="ComicSansMS" w:hAnsi="ComicSansMS"/>
          <w:color w:val="000000"/>
          <w:lang w:val="fr-FR"/>
        </w:rPr>
        <w:t>,</w:t>
      </w:r>
      <w:r w:rsidR="00D140B3" w:rsidRPr="00D140B3">
        <w:rPr>
          <w:rFonts w:ascii="ComicSansMS" w:hAnsi="ComicSansMS"/>
          <w:color w:val="000000"/>
          <w:lang w:val="fr-FR"/>
        </w:rPr>
        <w:t xml:space="preserve"> suivie de 2 ACP</w:t>
      </w:r>
      <w:r w:rsidR="00B94BE9">
        <w:rPr>
          <w:rFonts w:ascii="ComicSansMS" w:hAnsi="ComicSansMS"/>
          <w:color w:val="000000"/>
          <w:lang w:val="fr-FR"/>
        </w:rPr>
        <w:t xml:space="preserve"> </w:t>
      </w:r>
      <w:r w:rsidR="00D140B3" w:rsidRPr="00D140B3">
        <w:rPr>
          <w:rFonts w:ascii="ComicSansMS" w:hAnsi="ComicSansMS"/>
          <w:color w:val="000000"/>
          <w:lang w:val="fr-FR"/>
        </w:rPr>
        <w:t xml:space="preserve">pour la ville de </w:t>
      </w:r>
      <w:r w:rsidR="00D140B3" w:rsidRPr="00E47A4F">
        <w:rPr>
          <w:rFonts w:ascii="ComicSansMS" w:hAnsi="ComicSansMS"/>
          <w:b/>
          <w:color w:val="000000"/>
          <w:lang w:val="fr-FR"/>
        </w:rPr>
        <w:t>Reykjavik</w:t>
      </w:r>
      <w:r w:rsidR="00D140B3" w:rsidRPr="00D140B3">
        <w:rPr>
          <w:rFonts w:ascii="ComicSansMS" w:hAnsi="ComicSansMS"/>
          <w:color w:val="000000"/>
          <w:lang w:val="fr-FR"/>
        </w:rPr>
        <w:t>, l’une de type saisonnière, l’autre de type interannuelle.</w:t>
      </w:r>
    </w:p>
    <w:p w:rsidR="001B463F" w:rsidRDefault="001B463F" w:rsidP="001B463F">
      <w:pPr>
        <w:rPr>
          <w:rStyle w:val="fontstyle01"/>
          <w:lang w:val="fr-FR"/>
        </w:rPr>
      </w:pPr>
      <w:r w:rsidRPr="001436C2">
        <w:rPr>
          <w:rStyle w:val="fontstyle01"/>
          <w:lang w:val="fr-FR"/>
        </w:rPr>
        <w:t>IV – 1</w:t>
      </w:r>
      <w:r w:rsidRPr="001436C2">
        <w:rPr>
          <w:rStyle w:val="fontstyle01"/>
          <w:sz w:val="18"/>
          <w:szCs w:val="18"/>
          <w:lang w:val="fr-FR"/>
        </w:rPr>
        <w:t xml:space="preserve">ère </w:t>
      </w:r>
      <w:r w:rsidRPr="001436C2">
        <w:rPr>
          <w:rStyle w:val="fontstyle01"/>
          <w:lang w:val="fr-FR"/>
        </w:rPr>
        <w:t>partie : Climatologie mensuelle et ACP de Reykjavik</w:t>
      </w:r>
    </w:p>
    <w:p w:rsidR="001B463F" w:rsidRPr="00F93E0B" w:rsidRDefault="00E47A4F" w:rsidP="001B463F">
      <w:pPr>
        <w:rPr>
          <w:rFonts w:ascii="ComicSansMS-Bold" w:hAnsi="ComicSansMS-Bold"/>
          <w:b/>
          <w:bCs/>
          <w:color w:val="000000"/>
          <w:sz w:val="28"/>
          <w:szCs w:val="28"/>
          <w:lang w:val="fr-FR"/>
        </w:rPr>
      </w:pPr>
      <w:r>
        <w:rPr>
          <w:rFonts w:ascii="ComicSansMS" w:hAnsi="ComicSansMS"/>
          <w:color w:val="000000"/>
          <w:lang w:val="fr-FR"/>
        </w:rPr>
        <w:t xml:space="preserve"> Dans cette partie, nous présentons </w:t>
      </w:r>
      <w:r w:rsidRPr="00E47A4F">
        <w:rPr>
          <w:rFonts w:ascii="ComicSansMS" w:hAnsi="ComicSansMS"/>
          <w:color w:val="000000"/>
          <w:lang w:val="fr-FR"/>
        </w:rPr>
        <w:t>pour chaque ville, une climatologie mensuelle des variables en valeur centrée et réduite.</w:t>
      </w:r>
      <w:r>
        <w:rPr>
          <w:rFonts w:ascii="ComicSansMS" w:hAnsi="ComicSansMS"/>
          <w:color w:val="000000"/>
          <w:lang w:val="fr-FR"/>
        </w:rPr>
        <w:t xml:space="preserve"> Pour y parvenir, nous avons pour chaque ville :</w:t>
      </w:r>
      <w:r w:rsidRPr="00E47A4F">
        <w:rPr>
          <w:rFonts w:ascii="ComicSansMS" w:hAnsi="ComicSansMS"/>
          <w:color w:val="000000"/>
          <w:lang w:val="fr-FR"/>
        </w:rPr>
        <w:br/>
        <w:t>- Normaliser les vari</w:t>
      </w:r>
      <w:r>
        <w:rPr>
          <w:rFonts w:ascii="ComicSansMS" w:hAnsi="ComicSansMS"/>
          <w:color w:val="000000"/>
          <w:lang w:val="fr-FR"/>
        </w:rPr>
        <w:t>ables par centrage et réduction.</w:t>
      </w:r>
      <w:r w:rsidRPr="00E47A4F">
        <w:rPr>
          <w:rFonts w:ascii="ComicSansMS" w:hAnsi="ComicSansMS"/>
          <w:color w:val="000000"/>
          <w:lang w:val="fr-FR"/>
        </w:rPr>
        <w:br/>
        <w:t>- Pour les variables normalisées, calculer les climatol</w:t>
      </w:r>
      <w:r>
        <w:rPr>
          <w:rFonts w:ascii="ComicSansMS" w:hAnsi="ComicSansMS"/>
          <w:color w:val="000000"/>
          <w:lang w:val="fr-FR"/>
        </w:rPr>
        <w:t>ogies mensuelles. C’est-</w:t>
      </w:r>
      <w:r w:rsidRPr="00E47A4F">
        <w:rPr>
          <w:rFonts w:ascii="ComicSansMS" w:hAnsi="ComicSansMS"/>
          <w:color w:val="000000"/>
          <w:lang w:val="fr-FR"/>
        </w:rPr>
        <w:t>à</w:t>
      </w:r>
      <w:r>
        <w:rPr>
          <w:rFonts w:ascii="ComicSansMS" w:hAnsi="ComicSansMS"/>
          <w:color w:val="000000"/>
          <w:lang w:val="fr-FR"/>
        </w:rPr>
        <w:t>-dire</w:t>
      </w:r>
      <w:r w:rsidRPr="00E47A4F">
        <w:rPr>
          <w:rFonts w:ascii="ComicSansMS" w:hAnsi="ComicSansMS"/>
          <w:color w:val="000000"/>
          <w:lang w:val="fr-FR"/>
        </w:rPr>
        <w:t xml:space="preserve"> faire la</w:t>
      </w:r>
      <w:r w:rsidRPr="00E47A4F">
        <w:rPr>
          <w:rFonts w:ascii="ComicSansMS" w:hAnsi="ComicSansMS"/>
          <w:color w:val="000000"/>
          <w:lang w:val="fr-FR"/>
        </w:rPr>
        <w:br/>
        <w:t xml:space="preserve">moyenne sur les 29 années mois par mois. </w:t>
      </w:r>
      <w:r>
        <w:rPr>
          <w:rFonts w:ascii="ComicSansMS" w:hAnsi="ComicSansMS"/>
          <w:color w:val="000000"/>
          <w:lang w:val="fr-FR"/>
        </w:rPr>
        <w:t xml:space="preserve"> Ci-dessous </w:t>
      </w:r>
      <w:r w:rsidRPr="00E47A4F">
        <w:rPr>
          <w:rFonts w:ascii="ComicSansMS" w:hAnsi="ComicSansMS"/>
          <w:color w:val="000000"/>
          <w:lang w:val="fr-FR"/>
        </w:rPr>
        <w:t>les courbes de cette climatologie</w:t>
      </w:r>
      <w:r w:rsidRPr="00E47A4F">
        <w:rPr>
          <w:rFonts w:ascii="ComicSansMS" w:hAnsi="ComicSansMS"/>
          <w:color w:val="000000"/>
          <w:lang w:val="fr-FR"/>
        </w:rPr>
        <w:br/>
        <w:t>mensuelle sur un même repère</w:t>
      </w:r>
      <w:r>
        <w:rPr>
          <w:rFonts w:ascii="ComicSansMS" w:hAnsi="ComicSansMS"/>
          <w:color w:val="000000"/>
          <w:lang w:val="fr-FR"/>
        </w:rPr>
        <w:t xml:space="preserve"> avec chaqu</w:t>
      </w:r>
      <w:r w:rsidR="00F93E0B">
        <w:rPr>
          <w:rFonts w:ascii="ComicSansMS" w:hAnsi="ComicSansMS"/>
          <w:color w:val="000000"/>
          <w:lang w:val="fr-FR"/>
        </w:rPr>
        <w:t xml:space="preserve">e </w:t>
      </w:r>
      <w:r>
        <w:rPr>
          <w:rFonts w:ascii="ComicSansMS" w:hAnsi="ComicSansMS"/>
          <w:color w:val="000000"/>
          <w:lang w:val="fr-FR"/>
        </w:rPr>
        <w:t xml:space="preserve">une des variables </w:t>
      </w:r>
      <w:r w:rsidR="00F93E0B">
        <w:rPr>
          <w:rFonts w:ascii="ComicSansMS" w:hAnsi="ComicSansMS"/>
          <w:color w:val="000000"/>
          <w:lang w:val="fr-FR"/>
        </w:rPr>
        <w:t>représenté</w:t>
      </w:r>
      <w:r>
        <w:rPr>
          <w:rFonts w:ascii="ComicSansMS" w:hAnsi="ComicSansMS"/>
          <w:color w:val="000000"/>
          <w:lang w:val="fr-FR"/>
        </w:rPr>
        <w:t xml:space="preserve"> par une </w:t>
      </w:r>
      <w:r w:rsidR="007F15F2">
        <w:rPr>
          <w:rFonts w:ascii="ComicSansMS" w:hAnsi="ComicSansMS"/>
          <w:color w:val="000000"/>
          <w:lang w:val="fr-FR"/>
        </w:rPr>
        <w:t>couleur</w:t>
      </w:r>
      <w:r>
        <w:rPr>
          <w:rFonts w:ascii="ComicSansMS" w:hAnsi="ComicSansMS"/>
          <w:color w:val="000000"/>
          <w:lang w:val="fr-FR"/>
        </w:rPr>
        <w:t xml:space="preserve"> unique</w:t>
      </w:r>
      <w:r w:rsidRPr="00E47A4F">
        <w:rPr>
          <w:rFonts w:ascii="ComicSansMS" w:hAnsi="ComicSansMS"/>
          <w:color w:val="000000"/>
          <w:lang w:val="fr-FR"/>
        </w:rPr>
        <w:t xml:space="preserve">. </w:t>
      </w:r>
    </w:p>
    <w:p w:rsidR="001B463F" w:rsidRDefault="001B463F" w:rsidP="001B463F">
      <w:pPr>
        <w:rPr>
          <w:lang w:val="fr-FR"/>
        </w:rPr>
      </w:pPr>
      <w:r>
        <w:rPr>
          <w:noProof/>
        </w:rPr>
        <w:drawing>
          <wp:inline distT="0" distB="0" distL="0" distR="0" wp14:anchorId="53166139" wp14:editId="1C9CA119">
            <wp:extent cx="4983480" cy="2916555"/>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4.png"/>
                    <pic:cNvPicPr/>
                  </pic:nvPicPr>
                  <pic:blipFill rotWithShape="1">
                    <a:blip r:embed="rId6" cstate="print">
                      <a:extLst>
                        <a:ext uri="{28A0092B-C50C-407E-A947-70E740481C1C}">
                          <a14:useLocalDpi xmlns:a14="http://schemas.microsoft.com/office/drawing/2010/main" val="0"/>
                        </a:ext>
                      </a:extLst>
                    </a:blip>
                    <a:srcRect l="8291" r="7863"/>
                    <a:stretch/>
                  </pic:blipFill>
                  <pic:spPr bwMode="auto">
                    <a:xfrm>
                      <a:off x="0" y="0"/>
                      <a:ext cx="4983480" cy="2916555"/>
                    </a:xfrm>
                    <a:prstGeom prst="rect">
                      <a:avLst/>
                    </a:prstGeom>
                    <a:ln>
                      <a:noFill/>
                    </a:ln>
                    <a:extLst>
                      <a:ext uri="{53640926-AAD7-44D8-BBD7-CCE9431645EC}">
                        <a14:shadowObscured xmlns:a14="http://schemas.microsoft.com/office/drawing/2010/main"/>
                      </a:ext>
                    </a:extLst>
                  </pic:spPr>
                </pic:pic>
              </a:graphicData>
            </a:graphic>
          </wp:inline>
        </w:drawing>
      </w:r>
    </w:p>
    <w:p w:rsidR="001B463F" w:rsidRDefault="001B463F" w:rsidP="001B463F">
      <w:pPr>
        <w:rPr>
          <w:lang w:val="fr-FR"/>
        </w:rPr>
      </w:pPr>
    </w:p>
    <w:p w:rsidR="001B463F" w:rsidRDefault="007F15F2" w:rsidP="007F15F2">
      <w:pPr>
        <w:rPr>
          <w:rFonts w:ascii="ComicSansMS" w:hAnsi="ComicSansMS"/>
          <w:color w:val="000000"/>
          <w:lang w:val="fr-FR"/>
        </w:rPr>
      </w:pPr>
      <w:r>
        <w:rPr>
          <w:rFonts w:ascii="ComicSansMS" w:hAnsi="ComicSansMS"/>
          <w:color w:val="000000"/>
          <w:lang w:val="fr-FR"/>
        </w:rPr>
        <w:t>De se graphique, nous en tirons des c</w:t>
      </w:r>
      <w:r w:rsidRPr="001436C2">
        <w:rPr>
          <w:rFonts w:ascii="ComicSansMS" w:hAnsi="ComicSansMS"/>
          <w:color w:val="000000"/>
          <w:lang w:val="fr-FR"/>
        </w:rPr>
        <w:t>ommentaires</w:t>
      </w:r>
      <w:r w:rsidR="001B463F" w:rsidRPr="001436C2">
        <w:rPr>
          <w:rFonts w:ascii="ComicSansMS" w:hAnsi="ComicSansMS"/>
          <w:color w:val="000000"/>
          <w:lang w:val="fr-FR"/>
        </w:rPr>
        <w:t xml:space="preserve"> </w:t>
      </w:r>
      <w:r>
        <w:rPr>
          <w:rFonts w:ascii="ComicSansMS" w:hAnsi="ComicSansMS"/>
          <w:color w:val="000000"/>
          <w:lang w:val="fr-FR"/>
        </w:rPr>
        <w:t>suivant :</w:t>
      </w:r>
    </w:p>
    <w:p w:rsidR="001B463F" w:rsidRPr="00F41820" w:rsidRDefault="001B463F" w:rsidP="001B463F">
      <w:pPr>
        <w:pStyle w:val="Paragraphedeliste"/>
        <w:numPr>
          <w:ilvl w:val="0"/>
          <w:numId w:val="1"/>
        </w:numPr>
        <w:rPr>
          <w:rFonts w:ascii="ComicSansMS" w:hAnsi="ComicSansMS"/>
          <w:color w:val="000000"/>
          <w:lang w:val="fr-FR"/>
        </w:rPr>
      </w:pPr>
      <w:r w:rsidRPr="00F41820">
        <w:rPr>
          <w:rFonts w:ascii="ComicSansMS" w:hAnsi="ComicSansMS"/>
          <w:color w:val="000000"/>
          <w:lang w:val="fr-FR"/>
        </w:rPr>
        <w:lastRenderedPageBreak/>
        <w:t xml:space="preserve">Beyrouth et Dakar semble avoir </w:t>
      </w:r>
      <w:r>
        <w:rPr>
          <w:rFonts w:ascii="ComicSansMS" w:hAnsi="ComicSansMS"/>
          <w:color w:val="000000"/>
          <w:lang w:val="fr-FR"/>
        </w:rPr>
        <w:t xml:space="preserve">une ressemblance entre les variables précipitation convective et précipitation </w:t>
      </w:r>
      <w:r w:rsidR="007F15F2">
        <w:rPr>
          <w:rFonts w:ascii="ComicSansMS" w:hAnsi="ComicSansMS"/>
          <w:color w:val="000000"/>
          <w:lang w:val="fr-FR"/>
        </w:rPr>
        <w:t>à</w:t>
      </w:r>
      <w:r>
        <w:rPr>
          <w:rFonts w:ascii="ComicSansMS" w:hAnsi="ComicSansMS"/>
          <w:color w:val="000000"/>
          <w:lang w:val="fr-FR"/>
        </w:rPr>
        <w:t xml:space="preserve"> large échelle.  Les deux courbes sont un peu superposées. Pour la ville de Beyrouth elle est plus superposée en mois de Mars, Avril et Mai puis Septembre ; Pour la ville de Dakar, on le remarque du mois de Janvier – Mai, puis Aout, Octobre, Novembre et Décembre.</w:t>
      </w:r>
    </w:p>
    <w:p w:rsidR="001B463F" w:rsidRDefault="001B463F" w:rsidP="001B463F">
      <w:pPr>
        <w:pStyle w:val="Paragraphedeliste"/>
        <w:numPr>
          <w:ilvl w:val="0"/>
          <w:numId w:val="1"/>
        </w:numPr>
        <w:rPr>
          <w:rFonts w:ascii="ComicSansMS" w:hAnsi="ComicSansMS"/>
          <w:color w:val="000000"/>
          <w:lang w:val="fr-FR"/>
        </w:rPr>
      </w:pPr>
      <w:r w:rsidRPr="00F41820">
        <w:rPr>
          <w:rFonts w:ascii="ComicSansMS" w:hAnsi="ComicSansMS"/>
          <w:color w:val="000000"/>
          <w:lang w:val="fr-FR"/>
        </w:rPr>
        <w:t>Le</w:t>
      </w:r>
      <w:r>
        <w:rPr>
          <w:rFonts w:ascii="ComicSansMS" w:hAnsi="ComicSansMS"/>
          <w:color w:val="000000"/>
          <w:lang w:val="fr-FR"/>
        </w:rPr>
        <w:t xml:space="preserve"> décalage entre la variation solaire et la température des villes semblent similaire à l’exception de Dakar. On remarque que pour les autres villes, on a une variation solaire qui est plus forte que la température et après la température devient plus forte.</w:t>
      </w:r>
    </w:p>
    <w:p w:rsidR="001B463F" w:rsidRDefault="001B463F" w:rsidP="001B463F">
      <w:pPr>
        <w:pStyle w:val="Paragraphedeliste"/>
        <w:numPr>
          <w:ilvl w:val="0"/>
          <w:numId w:val="1"/>
        </w:numPr>
        <w:rPr>
          <w:rFonts w:ascii="ComicSansMS" w:hAnsi="ComicSansMS"/>
          <w:color w:val="000000"/>
          <w:lang w:val="fr-FR"/>
        </w:rPr>
      </w:pPr>
      <w:r w:rsidRPr="00AC1DDB">
        <w:rPr>
          <w:rFonts w:ascii="ComicSansMS" w:hAnsi="ComicSansMS"/>
          <w:color w:val="000000"/>
          <w:lang w:val="fr-FR"/>
        </w:rPr>
        <w:t xml:space="preserve">La forme du graphe de Beyrouth, Tunis et Alger semble être similaires, avec un comportement de très fortes valeurs pour la variation solaire et la température avec une très faible valeur pour la couverture nuageuse, la précipitation convective et la précipitation </w:t>
      </w:r>
      <w:r w:rsidR="007F15F2" w:rsidRPr="00AC1DDB">
        <w:rPr>
          <w:rFonts w:ascii="ComicSansMS" w:hAnsi="ComicSansMS"/>
          <w:color w:val="000000"/>
          <w:lang w:val="fr-FR"/>
        </w:rPr>
        <w:t>à</w:t>
      </w:r>
      <w:r w:rsidRPr="00AC1DDB">
        <w:rPr>
          <w:rFonts w:ascii="ComicSansMS" w:hAnsi="ComicSansMS"/>
          <w:color w:val="000000"/>
          <w:lang w:val="fr-FR"/>
        </w:rPr>
        <w:t xml:space="preserve"> large échelle. </w:t>
      </w:r>
    </w:p>
    <w:p w:rsidR="001B463F" w:rsidRPr="00022C4E" w:rsidRDefault="001B463F" w:rsidP="001B463F">
      <w:pPr>
        <w:pStyle w:val="Paragraphedeliste"/>
        <w:numPr>
          <w:ilvl w:val="0"/>
          <w:numId w:val="1"/>
        </w:numPr>
        <w:rPr>
          <w:rFonts w:ascii="ComicSansMS" w:hAnsi="ComicSansMS"/>
          <w:color w:val="000000"/>
          <w:lang w:val="fr-FR"/>
        </w:rPr>
      </w:pPr>
      <w:r w:rsidRPr="00656B46">
        <w:rPr>
          <w:rFonts w:ascii="ComicSansMS" w:hAnsi="ComicSansMS"/>
          <w:lang w:val="fr-FR"/>
        </w:rPr>
        <w:t>Nous avons vu que la durée des précipitations était faible pour les hautes températures, ce qui explique avec un effet statistique, une pente plus faible des précipitations extrêmes en fonction de la température moyenne pour les hautes températures.</w:t>
      </w:r>
    </w:p>
    <w:p w:rsidR="00022C4E" w:rsidRPr="00656B46" w:rsidRDefault="00022C4E" w:rsidP="001B463F">
      <w:pPr>
        <w:pStyle w:val="Paragraphedeliste"/>
        <w:numPr>
          <w:ilvl w:val="0"/>
          <w:numId w:val="1"/>
        </w:numPr>
        <w:rPr>
          <w:rFonts w:ascii="ComicSansMS" w:hAnsi="ComicSansMS"/>
          <w:color w:val="000000"/>
          <w:lang w:val="fr-FR"/>
        </w:rPr>
      </w:pPr>
      <w:r>
        <w:rPr>
          <w:rFonts w:ascii="ComicSansMS" w:hAnsi="ComicSansMS"/>
          <w:lang w:val="fr-FR"/>
        </w:rPr>
        <w:t xml:space="preserve">On remarque aussi que les radiations solaires sont plus que </w:t>
      </w:r>
      <w:r w:rsidR="009A4957">
        <w:rPr>
          <w:rFonts w:ascii="ComicSansMS" w:hAnsi="ComicSansMS"/>
          <w:lang w:val="fr-FR"/>
        </w:rPr>
        <w:t>la température</w:t>
      </w:r>
      <w:r>
        <w:rPr>
          <w:rFonts w:ascii="ComicSansMS" w:hAnsi="ComicSansMS"/>
          <w:lang w:val="fr-FR"/>
        </w:rPr>
        <w:t xml:space="preserve"> et après vers le mois de juillet pour tous à l’exception de Dakar (entre juin et juillet), </w:t>
      </w:r>
      <w:r w:rsidR="009A4957">
        <w:rPr>
          <w:rFonts w:ascii="ComicSansMS" w:hAnsi="ComicSansMS"/>
          <w:lang w:val="fr-FR"/>
        </w:rPr>
        <w:t>la température</w:t>
      </w:r>
      <w:r>
        <w:rPr>
          <w:rFonts w:ascii="ComicSansMS" w:hAnsi="ComicSansMS"/>
          <w:lang w:val="fr-FR"/>
        </w:rPr>
        <w:t xml:space="preserve"> devient plus que </w:t>
      </w:r>
      <w:r w:rsidR="009A4957">
        <w:rPr>
          <w:rFonts w:ascii="ComicSansMS" w:hAnsi="ComicSansMS"/>
          <w:lang w:val="fr-FR"/>
        </w:rPr>
        <w:t>les radiations solaires</w:t>
      </w:r>
      <w:r>
        <w:rPr>
          <w:rFonts w:ascii="ComicSansMS" w:hAnsi="ComicSansMS"/>
          <w:lang w:val="fr-FR"/>
        </w:rPr>
        <w:t>.</w:t>
      </w:r>
    </w:p>
    <w:p w:rsidR="001B463F" w:rsidRDefault="001B463F" w:rsidP="001B463F">
      <w:pPr>
        <w:rPr>
          <w:rFonts w:ascii="ComicSansMS" w:hAnsi="ComicSansMS"/>
          <w:color w:val="000000"/>
          <w:lang w:val="fr-FR"/>
        </w:rPr>
      </w:pPr>
      <w:r>
        <w:rPr>
          <w:rFonts w:ascii="ComicSansMS" w:hAnsi="ComicSansMS"/>
          <w:color w:val="000000"/>
          <w:lang w:val="fr-FR"/>
        </w:rPr>
        <w:t xml:space="preserve">On observe des cycles </w:t>
      </w:r>
      <w:r w:rsidR="007F15F2">
        <w:rPr>
          <w:rFonts w:ascii="ComicSansMS" w:hAnsi="ComicSansMS"/>
          <w:color w:val="000000"/>
          <w:lang w:val="fr-FR"/>
        </w:rPr>
        <w:t>saisonniers</w:t>
      </w:r>
      <w:r>
        <w:rPr>
          <w:rFonts w:ascii="ComicSansMS" w:hAnsi="ComicSansMS"/>
          <w:color w:val="000000"/>
          <w:lang w:val="fr-FR"/>
        </w:rPr>
        <w:t>.</w:t>
      </w:r>
    </w:p>
    <w:p w:rsidR="007F15F2" w:rsidRDefault="001B463F" w:rsidP="001B463F">
      <w:pPr>
        <w:rPr>
          <w:rFonts w:ascii="ComicSansMS-Bold" w:hAnsi="ComicSansMS-Bold"/>
          <w:b/>
          <w:bCs/>
          <w:color w:val="000000"/>
          <w:sz w:val="26"/>
          <w:szCs w:val="26"/>
          <w:lang w:val="fr-FR"/>
        </w:rPr>
      </w:pPr>
      <w:r w:rsidRPr="00656B46">
        <w:rPr>
          <w:rFonts w:ascii="ComicSansMS-Bold" w:hAnsi="ComicSansMS-Bold"/>
          <w:b/>
          <w:bCs/>
          <w:color w:val="000000"/>
          <w:sz w:val="26"/>
          <w:szCs w:val="26"/>
          <w:lang w:val="fr-FR"/>
        </w:rPr>
        <w:t xml:space="preserve">2) </w:t>
      </w:r>
      <w:proofErr w:type="spellStart"/>
      <w:r w:rsidRPr="00656B46">
        <w:rPr>
          <w:rFonts w:ascii="ComicSansMS-Bold" w:hAnsi="ComicSansMS-Bold"/>
          <w:b/>
          <w:bCs/>
          <w:color w:val="000000"/>
          <w:sz w:val="26"/>
          <w:szCs w:val="26"/>
          <w:lang w:val="fr-FR"/>
        </w:rPr>
        <w:t>ACPs</w:t>
      </w:r>
      <w:proofErr w:type="spellEnd"/>
      <w:r w:rsidRPr="00656B46">
        <w:rPr>
          <w:rFonts w:ascii="ComicSansMS-Bold" w:hAnsi="ComicSansMS-Bold"/>
          <w:b/>
          <w:bCs/>
          <w:color w:val="000000"/>
          <w:sz w:val="26"/>
          <w:szCs w:val="26"/>
          <w:lang w:val="fr-FR"/>
        </w:rPr>
        <w:t xml:space="preserve"> pour la ville de Reykjavik des variables t2, </w:t>
      </w:r>
      <w:proofErr w:type="spellStart"/>
      <w:r w:rsidRPr="00656B46">
        <w:rPr>
          <w:rFonts w:ascii="ComicSansMS-Bold" w:hAnsi="ComicSansMS-Bold"/>
          <w:b/>
          <w:bCs/>
          <w:color w:val="000000"/>
          <w:sz w:val="26"/>
          <w:szCs w:val="26"/>
          <w:lang w:val="fr-FR"/>
        </w:rPr>
        <w:t>tcc</w:t>
      </w:r>
      <w:proofErr w:type="spellEnd"/>
      <w:r w:rsidRPr="00656B46">
        <w:rPr>
          <w:rFonts w:ascii="ComicSansMS-Bold" w:hAnsi="ComicSansMS-Bold"/>
          <w:b/>
          <w:bCs/>
          <w:color w:val="000000"/>
          <w:sz w:val="26"/>
          <w:szCs w:val="26"/>
          <w:lang w:val="fr-FR"/>
        </w:rPr>
        <w:t xml:space="preserve">, </w:t>
      </w:r>
      <w:proofErr w:type="spellStart"/>
      <w:r w:rsidRPr="00656B46">
        <w:rPr>
          <w:rFonts w:ascii="ComicSansMS-Bold" w:hAnsi="ComicSansMS-Bold"/>
          <w:b/>
          <w:bCs/>
          <w:color w:val="000000"/>
          <w:sz w:val="26"/>
          <w:szCs w:val="26"/>
          <w:lang w:val="fr-FR"/>
        </w:rPr>
        <w:t>lsp</w:t>
      </w:r>
      <w:proofErr w:type="spellEnd"/>
      <w:r w:rsidRPr="00656B46">
        <w:rPr>
          <w:rFonts w:ascii="ComicSansMS-Bold" w:hAnsi="ComicSansMS-Bold"/>
          <w:b/>
          <w:bCs/>
          <w:color w:val="000000"/>
          <w:sz w:val="26"/>
          <w:szCs w:val="26"/>
          <w:lang w:val="fr-FR"/>
        </w:rPr>
        <w:t xml:space="preserve">, </w:t>
      </w:r>
      <w:proofErr w:type="spellStart"/>
      <w:r w:rsidRPr="00656B46">
        <w:rPr>
          <w:rFonts w:ascii="ComicSansMS-Bold" w:hAnsi="ComicSansMS-Bold"/>
          <w:b/>
          <w:bCs/>
          <w:color w:val="000000"/>
          <w:sz w:val="26"/>
          <w:szCs w:val="26"/>
          <w:lang w:val="fr-FR"/>
        </w:rPr>
        <w:t>cp</w:t>
      </w:r>
      <w:proofErr w:type="spellEnd"/>
      <w:r w:rsidRPr="00656B46">
        <w:rPr>
          <w:rFonts w:ascii="ComicSansMS-Bold" w:hAnsi="ComicSansMS-Bold"/>
          <w:b/>
          <w:bCs/>
          <w:color w:val="000000"/>
          <w:sz w:val="26"/>
          <w:szCs w:val="26"/>
          <w:lang w:val="fr-FR"/>
        </w:rPr>
        <w:t xml:space="preserve">, </w:t>
      </w:r>
      <w:proofErr w:type="spellStart"/>
      <w:r w:rsidRPr="00656B46">
        <w:rPr>
          <w:rFonts w:ascii="ComicSansMS-Bold" w:hAnsi="ComicSansMS-Bold"/>
          <w:b/>
          <w:bCs/>
          <w:color w:val="000000"/>
          <w:sz w:val="26"/>
          <w:szCs w:val="26"/>
          <w:lang w:val="fr-FR"/>
        </w:rPr>
        <w:t>ssr</w:t>
      </w:r>
      <w:proofErr w:type="spellEnd"/>
      <w:r w:rsidRPr="00656B46">
        <w:rPr>
          <w:rFonts w:ascii="ComicSansMS-Bold" w:hAnsi="ComicSansMS-Bold"/>
          <w:b/>
          <w:bCs/>
          <w:color w:val="000000"/>
          <w:sz w:val="26"/>
          <w:szCs w:val="26"/>
          <w:lang w:val="fr-FR"/>
        </w:rPr>
        <w:t xml:space="preserve"> et CO</w:t>
      </w:r>
      <w:r w:rsidRPr="00656B46">
        <w:rPr>
          <w:rFonts w:ascii="ComicSansMS-Bold" w:hAnsi="ComicSansMS-Bold"/>
          <w:b/>
          <w:bCs/>
          <w:color w:val="000000"/>
          <w:sz w:val="18"/>
          <w:szCs w:val="18"/>
          <w:lang w:val="fr-FR"/>
        </w:rPr>
        <w:t>2</w:t>
      </w:r>
      <w:r w:rsidRPr="00656B46">
        <w:rPr>
          <w:rFonts w:ascii="ComicSansMS-Bold" w:hAnsi="ComicSansMS-Bold"/>
          <w:b/>
          <w:bCs/>
          <w:color w:val="000000"/>
          <w:sz w:val="26"/>
          <w:szCs w:val="26"/>
          <w:lang w:val="fr-FR"/>
        </w:rPr>
        <w:t>)</w:t>
      </w:r>
    </w:p>
    <w:p w:rsidR="00FE078A" w:rsidRPr="00FE078A" w:rsidRDefault="001B463F" w:rsidP="001B463F">
      <w:pPr>
        <w:rPr>
          <w:rFonts w:ascii="ComicSansMS-Bold" w:hAnsi="ComicSansMS-Bold"/>
          <w:b/>
          <w:bCs/>
          <w:color w:val="000000"/>
          <w:sz w:val="24"/>
          <w:szCs w:val="24"/>
        </w:rPr>
      </w:pPr>
      <w:r w:rsidRPr="00656B46">
        <w:rPr>
          <w:rFonts w:ascii="ComicSansMS-Bold" w:hAnsi="ComicSansMS-Bold"/>
          <w:b/>
          <w:bCs/>
          <w:color w:val="000000"/>
          <w:sz w:val="24"/>
          <w:szCs w:val="24"/>
        </w:rPr>
        <w:t xml:space="preserve">2.1) ACP « </w:t>
      </w:r>
      <w:proofErr w:type="spellStart"/>
      <w:r w:rsidRPr="00656B46">
        <w:rPr>
          <w:rFonts w:ascii="ComicSansMS-Bold" w:hAnsi="ComicSansMS-Bold"/>
          <w:b/>
          <w:bCs/>
          <w:color w:val="000000"/>
          <w:sz w:val="24"/>
          <w:szCs w:val="24"/>
        </w:rPr>
        <w:t>saisonnière</w:t>
      </w:r>
      <w:proofErr w:type="spellEnd"/>
      <w:r w:rsidRPr="00656B46">
        <w:rPr>
          <w:rFonts w:ascii="ComicSansMS-Bold" w:hAnsi="ComicSansMS-Bold"/>
          <w:b/>
          <w:bCs/>
          <w:color w:val="000000"/>
          <w:sz w:val="24"/>
          <w:szCs w:val="24"/>
        </w:rPr>
        <w:t xml:space="preserve"> »</w:t>
      </w:r>
    </w:p>
    <w:p w:rsidR="001B463F" w:rsidRDefault="001B463F" w:rsidP="001B463F">
      <w:pPr>
        <w:rPr>
          <w:lang w:val="fr-FR"/>
        </w:rPr>
      </w:pPr>
      <w:r>
        <w:rPr>
          <w:noProof/>
        </w:rPr>
        <w:drawing>
          <wp:inline distT="0" distB="0" distL="0" distR="0" wp14:anchorId="3FDD0A4F" wp14:editId="1DE14474">
            <wp:extent cx="3164840" cy="2230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rotWithShape="1">
                    <a:blip r:embed="rId7" cstate="print">
                      <a:extLst>
                        <a:ext uri="{28A0092B-C50C-407E-A947-70E740481C1C}">
                          <a14:useLocalDpi xmlns:a14="http://schemas.microsoft.com/office/drawing/2010/main" val="0"/>
                        </a:ext>
                      </a:extLst>
                    </a:blip>
                    <a:srcRect l="2925" t="6001" r="5977" b="3154"/>
                    <a:stretch/>
                  </pic:blipFill>
                  <pic:spPr bwMode="auto">
                    <a:xfrm>
                      <a:off x="0" y="0"/>
                      <a:ext cx="3201617" cy="2256035"/>
                    </a:xfrm>
                    <a:prstGeom prst="rect">
                      <a:avLst/>
                    </a:prstGeom>
                    <a:ln>
                      <a:noFill/>
                    </a:ln>
                    <a:extLst>
                      <a:ext uri="{53640926-AAD7-44D8-BBD7-CCE9431645EC}">
                        <a14:shadowObscured xmlns:a14="http://schemas.microsoft.com/office/drawing/2010/main"/>
                      </a:ext>
                    </a:extLst>
                  </pic:spPr>
                </pic:pic>
              </a:graphicData>
            </a:graphic>
          </wp:inline>
        </w:drawing>
      </w:r>
    </w:p>
    <w:p w:rsidR="001B463F" w:rsidRPr="00774603" w:rsidRDefault="00FE078A" w:rsidP="001B463F">
      <w:pPr>
        <w:rPr>
          <w:lang w:val="fr-FR"/>
        </w:rPr>
      </w:pPr>
      <w:r>
        <w:rPr>
          <w:rFonts w:ascii="Times-Roman" w:hAnsi="Times-Roman"/>
          <w:color w:val="000000"/>
          <w:sz w:val="24"/>
          <w:szCs w:val="24"/>
          <w:lang w:val="fr-FR"/>
        </w:rPr>
        <w:t>Les 6</w:t>
      </w:r>
      <w:r w:rsidR="001B463F" w:rsidRPr="00774603">
        <w:rPr>
          <w:rFonts w:ascii="Times-Roman" w:hAnsi="Times-Roman"/>
          <w:color w:val="000000"/>
          <w:sz w:val="24"/>
          <w:szCs w:val="24"/>
          <w:lang w:val="fr-FR"/>
        </w:rPr>
        <w:t xml:space="preserve"> axes principaux se p</w:t>
      </w:r>
      <w:r>
        <w:rPr>
          <w:rFonts w:ascii="Times-Roman" w:hAnsi="Times-Roman"/>
          <w:color w:val="000000"/>
          <w:sz w:val="24"/>
          <w:szCs w:val="24"/>
          <w:lang w:val="fr-FR"/>
        </w:rPr>
        <w:t xml:space="preserve">artagent 101% de l’inertie </w:t>
      </w:r>
      <w:r w:rsidR="001B463F">
        <w:rPr>
          <w:rFonts w:ascii="Times-Roman" w:hAnsi="Times-Roman"/>
          <w:color w:val="000000"/>
          <w:sz w:val="24"/>
          <w:szCs w:val="24"/>
          <w:lang w:val="fr-FR"/>
        </w:rPr>
        <w:t>(44,43%+23,04%+16,47</w:t>
      </w:r>
      <w:r w:rsidR="001B463F" w:rsidRPr="00774603">
        <w:rPr>
          <w:rFonts w:ascii="Times-Roman" w:hAnsi="Times-Roman"/>
          <w:color w:val="000000"/>
          <w:sz w:val="24"/>
          <w:szCs w:val="24"/>
          <w:lang w:val="fr-FR"/>
        </w:rPr>
        <w:t>%</w:t>
      </w:r>
      <w:r w:rsidR="001B463F">
        <w:rPr>
          <w:rFonts w:ascii="Times-Roman" w:hAnsi="Times-Roman"/>
          <w:color w:val="000000"/>
          <w:sz w:val="24"/>
          <w:szCs w:val="24"/>
          <w:lang w:val="fr-FR"/>
        </w:rPr>
        <w:t>+8,25%+5,33%+2,48%</w:t>
      </w:r>
      <w:r w:rsidR="001B463F" w:rsidRPr="00774603">
        <w:rPr>
          <w:rFonts w:ascii="Times-Roman" w:hAnsi="Times-Roman"/>
          <w:color w:val="000000"/>
          <w:sz w:val="24"/>
          <w:szCs w:val="24"/>
          <w:lang w:val="fr-FR"/>
        </w:rPr>
        <w:t>)</w:t>
      </w:r>
    </w:p>
    <w:p w:rsidR="001B463F" w:rsidRPr="001B463F" w:rsidRDefault="00FE078A" w:rsidP="001B463F">
      <w:pPr>
        <w:rPr>
          <w:lang w:val="fr-FR"/>
        </w:rPr>
      </w:pPr>
      <w:r w:rsidRPr="00FE078A">
        <w:rPr>
          <w:noProof/>
          <w:lang w:val="fr-FR"/>
        </w:rPr>
        <w:lastRenderedPageBreak/>
        <mc:AlternateContent>
          <mc:Choice Requires="wps">
            <w:drawing>
              <wp:anchor distT="45720" distB="45720" distL="114300" distR="114300" simplePos="0" relativeHeight="251659264" behindDoc="0" locked="0" layoutInCell="1" allowOverlap="1">
                <wp:simplePos x="0" y="0"/>
                <wp:positionH relativeFrom="margin">
                  <wp:posOffset>3088640</wp:posOffset>
                </wp:positionH>
                <wp:positionV relativeFrom="paragraph">
                  <wp:posOffset>0</wp:posOffset>
                </wp:positionV>
                <wp:extent cx="2839720" cy="2108200"/>
                <wp:effectExtent l="0" t="0" r="1778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720" cy="2108200"/>
                        </a:xfrm>
                        <a:prstGeom prst="rect">
                          <a:avLst/>
                        </a:prstGeom>
                        <a:solidFill>
                          <a:srgbClr val="FFFFFF"/>
                        </a:solidFill>
                        <a:ln w="9525">
                          <a:solidFill>
                            <a:srgbClr val="000000"/>
                          </a:solidFill>
                          <a:miter lim="800000"/>
                          <a:headEnd/>
                          <a:tailEnd/>
                        </a:ln>
                      </wps:spPr>
                      <wps:txbx>
                        <w:txbxContent>
                          <w:p w:rsidR="00F93E0B" w:rsidRDefault="00FE078A" w:rsidP="00F93E0B">
                            <w:pPr>
                              <w:spacing w:line="240" w:lineRule="auto"/>
                              <w:rPr>
                                <w:lang w:val="fr-FR"/>
                              </w:rPr>
                            </w:pPr>
                            <w:r>
                              <w:rPr>
                                <w:lang w:val="fr-FR"/>
                              </w:rPr>
                              <w:t>De ce cercle de corrélation, on remarque que</w:t>
                            </w:r>
                            <w:r w:rsidR="00F93E0B">
                              <w:rPr>
                                <w:lang w:val="fr-FR"/>
                              </w:rPr>
                              <w:t> :</w:t>
                            </w:r>
                          </w:p>
                          <w:p w:rsidR="00F93E0B" w:rsidRDefault="00F93E0B" w:rsidP="00F93E0B">
                            <w:pPr>
                              <w:spacing w:line="240" w:lineRule="auto"/>
                              <w:rPr>
                                <w:lang w:val="fr-FR"/>
                              </w:rPr>
                            </w:pPr>
                            <w:r>
                              <w:rPr>
                                <w:lang w:val="fr-FR"/>
                              </w:rPr>
                              <w:t xml:space="preserve">- </w:t>
                            </w:r>
                            <w:r w:rsidR="00FE078A" w:rsidRPr="00F93E0B">
                              <w:rPr>
                                <w:lang w:val="fr-FR"/>
                              </w:rPr>
                              <w:t>Ils sont tous bien représenté à l’exception du CO2. Les variable sont bien corrélé avec les deux facteurs constituant se plan à l’exception du CO2.</w:t>
                            </w:r>
                          </w:p>
                          <w:p w:rsidR="00FE078A" w:rsidRPr="00F93E0B" w:rsidRDefault="00F93E0B" w:rsidP="00F93E0B">
                            <w:pPr>
                              <w:spacing w:line="240" w:lineRule="auto"/>
                              <w:rPr>
                                <w:lang w:val="fr-FR"/>
                              </w:rPr>
                            </w:pPr>
                            <w:r>
                              <w:rPr>
                                <w:lang w:val="fr-FR"/>
                              </w:rPr>
                              <w:t xml:space="preserve">- </w:t>
                            </w:r>
                            <w:r w:rsidR="00FE078A" w:rsidRPr="00F93E0B">
                              <w:rPr>
                                <w:lang w:val="fr-FR"/>
                              </w:rPr>
                              <w:t>l’axe 1 oppose la chaleur au froid, entre autre ils sont corrélés négativement. C’est-à-dire il oppose la température et la radiation solaire avec les précipitations et la couverture nuageuse qui sont fortement corrélé à l’axe.</w:t>
                            </w:r>
                          </w:p>
                          <w:p w:rsidR="00FE078A" w:rsidRPr="00FE078A" w:rsidRDefault="00FE078A" w:rsidP="00FE078A">
                            <w:pPr>
                              <w:spacing w:line="240" w:lineRule="auto"/>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7" type="#_x0000_t202" style="position:absolute;margin-left:243.2pt;margin-top:0;width:223.6pt;height:16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">
                <v:textbox>
                  <w:txbxContent>
                    <w:p w:rsidR="00F93E0B" w:rsidRDefault="00FE078A" w:rsidP="00F93E0B">
                      <w:pPr>
                        <w:spacing w:line="240" w:lineRule="auto"/>
                        <w:rPr>
                          <w:lang w:val="fr-FR"/>
                        </w:rPr>
                      </w:pPr>
                      <w:r>
                        <w:rPr>
                          <w:lang w:val="fr-FR"/>
                        </w:rPr>
                        <w:t>De ce cercle de corrélation, on remarque que</w:t>
                      </w:r>
                      <w:r w:rsidR="00F93E0B">
                        <w:rPr>
                          <w:lang w:val="fr-FR"/>
                        </w:rPr>
                        <w:t> :</w:t>
                      </w:r>
                    </w:p>
                    <w:p w:rsidR="00F93E0B" w:rsidRDefault="00F93E0B" w:rsidP="00F93E0B">
                      <w:pPr>
                        <w:spacing w:line="240" w:lineRule="auto"/>
                        <w:rPr>
                          <w:lang w:val="fr-FR"/>
                        </w:rPr>
                      </w:pPr>
                      <w:r>
                        <w:rPr>
                          <w:lang w:val="fr-FR"/>
                        </w:rPr>
                        <w:t xml:space="preserve">- </w:t>
                      </w:r>
                      <w:r w:rsidR="00FE078A" w:rsidRPr="00F93E0B">
                        <w:rPr>
                          <w:lang w:val="fr-FR"/>
                        </w:rPr>
                        <w:t>Ils sont tous bien représenté à l’exception du CO2. Les variable sont bien corrélé avec les deux facteurs constituant se plan à l’exception du CO2.</w:t>
                      </w:r>
                    </w:p>
                    <w:p w:rsidR="00FE078A" w:rsidRPr="00F93E0B" w:rsidRDefault="00F93E0B" w:rsidP="00F93E0B">
                      <w:pPr>
                        <w:spacing w:line="240" w:lineRule="auto"/>
                        <w:rPr>
                          <w:lang w:val="fr-FR"/>
                        </w:rPr>
                      </w:pPr>
                      <w:r>
                        <w:rPr>
                          <w:lang w:val="fr-FR"/>
                        </w:rPr>
                        <w:t xml:space="preserve">- </w:t>
                      </w:r>
                      <w:r w:rsidR="00FE078A" w:rsidRPr="00F93E0B">
                        <w:rPr>
                          <w:lang w:val="fr-FR"/>
                        </w:rPr>
                        <w:t>l’axe 1 oppose la chaleur au froid, entre autre ils sont corrélés négativement. C’est-à-dire il oppose la température et la radiation solaire avec les précipitations et la couverture nuageuse qui sont fortement corrélé à l’axe.</w:t>
                      </w:r>
                    </w:p>
                    <w:p w:rsidR="00FE078A" w:rsidRPr="00FE078A" w:rsidRDefault="00FE078A" w:rsidP="00FE078A">
                      <w:pPr>
                        <w:spacing w:line="240" w:lineRule="auto"/>
                        <w:rPr>
                          <w:lang w:val="fr-FR"/>
                        </w:rPr>
                      </w:pPr>
                    </w:p>
                  </w:txbxContent>
                </v:textbox>
                <w10:wrap type="square" anchorx="margin"/>
              </v:shape>
            </w:pict>
          </mc:Fallback>
        </mc:AlternateContent>
      </w:r>
      <w:r w:rsidR="001B463F">
        <w:rPr>
          <w:noProof/>
        </w:rPr>
        <w:drawing>
          <wp:inline distT="0" distB="0" distL="0" distR="0" wp14:anchorId="660BE21E" wp14:editId="70EE79C7">
            <wp:extent cx="2915920" cy="1997945"/>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1751" cy="2008792"/>
                    </a:xfrm>
                    <a:prstGeom prst="rect">
                      <a:avLst/>
                    </a:prstGeom>
                  </pic:spPr>
                </pic:pic>
              </a:graphicData>
            </a:graphic>
          </wp:inline>
        </w:drawing>
      </w:r>
      <w:r>
        <w:rPr>
          <w:lang w:val="fr-FR"/>
        </w:rPr>
        <w:t xml:space="preserve"> </w:t>
      </w:r>
    </w:p>
    <w:p w:rsidR="001B463F" w:rsidRDefault="001B463F" w:rsidP="001B463F">
      <w:pPr>
        <w:rPr>
          <w:lang w:val="fr-FR"/>
        </w:rPr>
      </w:pPr>
      <w:r>
        <w:rPr>
          <w:noProof/>
        </w:rPr>
        <w:drawing>
          <wp:inline distT="0" distB="0" distL="0" distR="0" wp14:anchorId="07C2C22E" wp14:editId="55A00DFD">
            <wp:extent cx="5862320" cy="3632200"/>
            <wp:effectExtent l="0" t="0" r="508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4.png"/>
                    <pic:cNvPicPr/>
                  </pic:nvPicPr>
                  <pic:blipFill rotWithShape="1">
                    <a:blip r:embed="rId9">
                      <a:extLst>
                        <a:ext uri="{28A0092B-C50C-407E-A947-70E740481C1C}">
                          <a14:useLocalDpi xmlns:a14="http://schemas.microsoft.com/office/drawing/2010/main" val="0"/>
                        </a:ext>
                      </a:extLst>
                    </a:blip>
                    <a:srcRect l="6325" r="16667"/>
                    <a:stretch/>
                  </pic:blipFill>
                  <pic:spPr bwMode="auto">
                    <a:xfrm>
                      <a:off x="0" y="0"/>
                      <a:ext cx="5862320" cy="3632200"/>
                    </a:xfrm>
                    <a:prstGeom prst="rect">
                      <a:avLst/>
                    </a:prstGeom>
                    <a:ln>
                      <a:noFill/>
                    </a:ln>
                    <a:extLst>
                      <a:ext uri="{53640926-AAD7-44D8-BBD7-CCE9431645EC}">
                        <a14:shadowObscured xmlns:a14="http://schemas.microsoft.com/office/drawing/2010/main"/>
                      </a:ext>
                    </a:extLst>
                  </pic:spPr>
                </pic:pic>
              </a:graphicData>
            </a:graphic>
          </wp:inline>
        </w:drawing>
      </w:r>
    </w:p>
    <w:p w:rsidR="009A4957" w:rsidRPr="009A4957" w:rsidRDefault="00F93E0B" w:rsidP="001B463F">
      <w:pPr>
        <w:rPr>
          <w:lang w:val="fr-FR"/>
        </w:rPr>
      </w:pPr>
      <w:r>
        <w:rPr>
          <w:lang w:val="fr-FR"/>
        </w:rPr>
        <w:t xml:space="preserve">On remarque un cycle </w:t>
      </w:r>
      <w:r w:rsidR="007B3A1A">
        <w:rPr>
          <w:lang w:val="fr-FR"/>
        </w:rPr>
        <w:t>saisonnier</w:t>
      </w:r>
      <w:r>
        <w:rPr>
          <w:lang w:val="fr-FR"/>
        </w:rPr>
        <w:t xml:space="preserve"> de </w:t>
      </w:r>
      <w:r w:rsidR="007B3A1A">
        <w:rPr>
          <w:lang w:val="fr-FR"/>
        </w:rPr>
        <w:t xml:space="preserve">Décembre, janvier, février </w:t>
      </w:r>
      <w:r w:rsidR="007B3A1A">
        <w:rPr>
          <w:lang w:val="fr-FR"/>
        </w:rPr>
        <w:t xml:space="preserve">(hiver) -&gt; Mars, Avril, Mai (Printemps) -&gt; Juin, Juillet, Aout (été) -&gt; septembre, octobre, novembre (Automne) -&gt; Décembre, janvier, février (hiver). </w:t>
      </w:r>
      <w:r w:rsidR="001B463F">
        <w:rPr>
          <w:lang w:val="fr-FR"/>
        </w:rPr>
        <w:t xml:space="preserve">L’axe 1 oppose les mois </w:t>
      </w:r>
      <w:r w:rsidR="007B3A1A">
        <w:rPr>
          <w:lang w:val="fr-FR"/>
        </w:rPr>
        <w:t>été</w:t>
      </w:r>
      <w:r w:rsidR="007B3A1A">
        <w:rPr>
          <w:lang w:val="fr-FR"/>
        </w:rPr>
        <w:t xml:space="preserve"> </w:t>
      </w:r>
      <w:r w:rsidR="001B463F">
        <w:rPr>
          <w:lang w:val="fr-FR"/>
        </w:rPr>
        <w:t xml:space="preserve">(Mois de sassons avec beaucoup de soleil et de chaleurs)  aux mois </w:t>
      </w:r>
      <w:r w:rsidR="007B3A1A">
        <w:rPr>
          <w:lang w:val="fr-FR"/>
        </w:rPr>
        <w:t xml:space="preserve">d’hiver </w:t>
      </w:r>
      <w:r w:rsidR="001B463F">
        <w:rPr>
          <w:lang w:val="fr-FR"/>
        </w:rPr>
        <w:t>(Mois de sassons avec beaucou</w:t>
      </w:r>
      <w:r w:rsidR="007B3A1A">
        <w:rPr>
          <w:lang w:val="fr-FR"/>
        </w:rPr>
        <w:t xml:space="preserve">p de précipitation et nuageuse). </w:t>
      </w:r>
      <w:r w:rsidR="000B54A0">
        <w:rPr>
          <w:lang w:val="fr-FR"/>
        </w:rPr>
        <w:t>U</w:t>
      </w:r>
      <w:r w:rsidR="001B463F">
        <w:rPr>
          <w:lang w:val="fr-FR"/>
        </w:rPr>
        <w:t xml:space="preserve">ne transition de saisonnalité </w:t>
      </w:r>
      <w:r w:rsidR="000B54A0">
        <w:rPr>
          <w:lang w:val="fr-FR"/>
        </w:rPr>
        <w:t>observée par</w:t>
      </w:r>
      <w:r w:rsidR="001B463F">
        <w:rPr>
          <w:lang w:val="fr-FR"/>
        </w:rPr>
        <w:t xml:space="preserve"> les mois d</w:t>
      </w:r>
      <w:r w:rsidR="007B3A1A">
        <w:rPr>
          <w:lang w:val="fr-FR"/>
        </w:rPr>
        <w:t xml:space="preserve">e mars, </w:t>
      </w:r>
      <w:r w:rsidR="001B463F">
        <w:rPr>
          <w:lang w:val="fr-FR"/>
        </w:rPr>
        <w:t>avril</w:t>
      </w:r>
      <w:r w:rsidR="000B54A0">
        <w:rPr>
          <w:lang w:val="fr-FR"/>
        </w:rPr>
        <w:t xml:space="preserve">.  En </w:t>
      </w:r>
      <w:r w:rsidR="00022C4E">
        <w:rPr>
          <w:lang w:val="fr-FR"/>
        </w:rPr>
        <w:t>faisant</w:t>
      </w:r>
      <w:r w:rsidR="000B54A0">
        <w:rPr>
          <w:lang w:val="fr-FR"/>
        </w:rPr>
        <w:t xml:space="preserve"> le lien entre le </w:t>
      </w:r>
      <w:r w:rsidR="00022C4E">
        <w:rPr>
          <w:lang w:val="fr-FR"/>
        </w:rPr>
        <w:t>cercle</w:t>
      </w:r>
      <w:r w:rsidR="000B54A0">
        <w:rPr>
          <w:lang w:val="fr-FR"/>
        </w:rPr>
        <w:t xml:space="preserve"> de </w:t>
      </w:r>
      <w:r w:rsidR="00022C4E">
        <w:rPr>
          <w:lang w:val="fr-FR"/>
        </w:rPr>
        <w:t>corrélation</w:t>
      </w:r>
      <w:r w:rsidR="000B54A0">
        <w:rPr>
          <w:lang w:val="fr-FR"/>
        </w:rPr>
        <w:t xml:space="preserve"> et le nuage de point on peut remarquer que les mois d’été sont bien du </w:t>
      </w:r>
      <w:r w:rsidR="00022C4E">
        <w:rPr>
          <w:lang w:val="fr-FR"/>
        </w:rPr>
        <w:t>côté</w:t>
      </w:r>
      <w:r w:rsidR="000B54A0">
        <w:rPr>
          <w:lang w:val="fr-FR"/>
        </w:rPr>
        <w:t xml:space="preserve"> </w:t>
      </w:r>
      <w:r w:rsidR="00022C4E">
        <w:rPr>
          <w:lang w:val="fr-FR"/>
        </w:rPr>
        <w:t>de la température</w:t>
      </w:r>
      <w:r w:rsidR="000B54A0">
        <w:rPr>
          <w:lang w:val="fr-FR"/>
        </w:rPr>
        <w:t xml:space="preserve"> et radiations </w:t>
      </w:r>
      <w:r w:rsidR="00022C4E">
        <w:rPr>
          <w:lang w:val="fr-FR"/>
        </w:rPr>
        <w:t>solaire</w:t>
      </w:r>
      <w:r w:rsidR="000B54A0">
        <w:rPr>
          <w:lang w:val="fr-FR"/>
        </w:rPr>
        <w:t xml:space="preserve">, qui </w:t>
      </w:r>
      <w:r w:rsidR="00022C4E">
        <w:rPr>
          <w:lang w:val="fr-FR"/>
        </w:rPr>
        <w:t>concordent</w:t>
      </w:r>
      <w:r w:rsidR="000B54A0">
        <w:rPr>
          <w:lang w:val="fr-FR"/>
        </w:rPr>
        <w:t xml:space="preserve"> bien avec </w:t>
      </w:r>
      <w:r w:rsidR="00022C4E">
        <w:rPr>
          <w:lang w:val="fr-FR"/>
        </w:rPr>
        <w:t>le phénomène</w:t>
      </w:r>
      <w:r w:rsidR="000B54A0">
        <w:rPr>
          <w:lang w:val="fr-FR"/>
        </w:rPr>
        <w:t xml:space="preserve"> de la vie real, car il fait bien chaud en été et froid en hiver</w:t>
      </w:r>
      <w:r w:rsidR="00710B9A">
        <w:rPr>
          <w:lang w:val="fr-FR"/>
        </w:rPr>
        <w:t>.</w:t>
      </w:r>
    </w:p>
    <w:p w:rsidR="00710B9A" w:rsidRDefault="009A4957" w:rsidP="001B463F">
      <w:pPr>
        <w:rPr>
          <w:lang w:val="fr-FR"/>
        </w:rPr>
      </w:pPr>
      <w:r w:rsidRPr="009A4957">
        <w:rPr>
          <w:noProof/>
          <w:lang w:val="fr-FR"/>
        </w:rPr>
        <w:lastRenderedPageBreak/>
        <w:t xml:space="preserve">      </w:t>
      </w:r>
      <w:r w:rsidR="00710B9A">
        <w:rPr>
          <w:noProof/>
        </w:rPr>
        <w:drawing>
          <wp:inline distT="0" distB="0" distL="0" distR="0">
            <wp:extent cx="4465320" cy="26936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5-2CC.png"/>
                    <pic:cNvPicPr/>
                  </pic:nvPicPr>
                  <pic:blipFill rotWithShape="1">
                    <a:blip r:embed="rId10" cstate="print">
                      <a:extLst>
                        <a:ext uri="{28A0092B-C50C-407E-A947-70E740481C1C}">
                          <a14:useLocalDpi xmlns:a14="http://schemas.microsoft.com/office/drawing/2010/main" val="0"/>
                        </a:ext>
                      </a:extLst>
                    </a:blip>
                    <a:srcRect l="8632" r="16239"/>
                    <a:stretch/>
                  </pic:blipFill>
                  <pic:spPr bwMode="auto">
                    <a:xfrm>
                      <a:off x="0" y="0"/>
                      <a:ext cx="4465320" cy="2693670"/>
                    </a:xfrm>
                    <a:prstGeom prst="rect">
                      <a:avLst/>
                    </a:prstGeom>
                    <a:ln>
                      <a:noFill/>
                    </a:ln>
                    <a:extLst>
                      <a:ext uri="{53640926-AAD7-44D8-BBD7-CCE9431645EC}">
                        <a14:shadowObscured xmlns:a14="http://schemas.microsoft.com/office/drawing/2010/main"/>
                      </a:ext>
                    </a:extLst>
                  </pic:spPr>
                </pic:pic>
              </a:graphicData>
            </a:graphic>
          </wp:inline>
        </w:drawing>
      </w:r>
    </w:p>
    <w:p w:rsidR="00710B9A" w:rsidRDefault="009A4957" w:rsidP="001B463F">
      <w:pPr>
        <w:rPr>
          <w:lang w:val="fr-FR"/>
        </w:rPr>
      </w:pPr>
      <w:r>
        <w:rPr>
          <w:lang w:val="fr-FR"/>
        </w:rPr>
        <w:t>La contribution des mois sont faible à certain endroit (quand ce n’est pas leurs saison) et plus forte à d’autre endroits (quand c’est leurs saison), ce qui pourrais marquer la transition saisonnier.  Par exemple les mois 9,10 et 11 ont de forte contribution ensemble qui marque leurs saison et de faible contribution ensemble dans d’autres endroit qui marque peut-être la fin de leurs saison.</w:t>
      </w:r>
    </w:p>
    <w:p w:rsidR="001B463F" w:rsidRDefault="001B463F" w:rsidP="001B463F">
      <w:pPr>
        <w:rPr>
          <w:lang w:val="fr-FR"/>
        </w:rPr>
      </w:pPr>
      <w:r>
        <w:rPr>
          <w:lang w:val="fr-FR"/>
        </w:rPr>
        <w:t xml:space="preserve">On </w:t>
      </w:r>
      <w:r w:rsidR="000B54A0">
        <w:rPr>
          <w:lang w:val="fr-FR"/>
        </w:rPr>
        <w:t>remarque</w:t>
      </w:r>
      <w:r>
        <w:rPr>
          <w:lang w:val="fr-FR"/>
        </w:rPr>
        <w:t xml:space="preserve"> une répartition des mois dans d’autre section</w:t>
      </w:r>
      <w:r w:rsidR="000B54A0">
        <w:rPr>
          <w:lang w:val="fr-FR"/>
        </w:rPr>
        <w:t xml:space="preserve"> qui semble « gâter ou déformer le cycle » notre cycle</w:t>
      </w:r>
      <w:r>
        <w:rPr>
          <w:lang w:val="fr-FR"/>
        </w:rPr>
        <w:t>, on pourrait se dire qu’elles correspondent aux années différents, alors on so</w:t>
      </w:r>
      <w:r w:rsidR="000B54A0">
        <w:rPr>
          <w:lang w:val="fr-FR"/>
        </w:rPr>
        <w:t xml:space="preserve">upçonne une variation annuelle.  </w:t>
      </w:r>
    </w:p>
    <w:p w:rsidR="001B463F" w:rsidRDefault="000B54A0" w:rsidP="001B463F">
      <w:pPr>
        <w:rPr>
          <w:lang w:val="fr-FR"/>
        </w:rPr>
      </w:pPr>
      <w:r>
        <w:rPr>
          <w:lang w:val="fr-FR"/>
        </w:rPr>
        <w:t xml:space="preserve">Le nuage de point du graphique en dessous de celui des mois est les répartitions des mois en utilisant l’année en échelle de couleur. </w:t>
      </w:r>
      <w:r>
        <w:rPr>
          <w:rFonts w:ascii="ComicSansMS" w:hAnsi="ComicSansMS"/>
          <w:color w:val="000000"/>
          <w:lang w:val="fr-FR"/>
        </w:rPr>
        <w:t>Cette</w:t>
      </w:r>
      <w:r w:rsidR="001B463F">
        <w:rPr>
          <w:rFonts w:ascii="ComicSansMS" w:hAnsi="ComicSansMS"/>
          <w:color w:val="000000"/>
          <w:lang w:val="fr-FR"/>
        </w:rPr>
        <w:t xml:space="preserve"> </w:t>
      </w:r>
      <w:r>
        <w:rPr>
          <w:rFonts w:ascii="ComicSansMS" w:hAnsi="ComicSansMS"/>
          <w:color w:val="000000"/>
          <w:lang w:val="fr-FR"/>
        </w:rPr>
        <w:t xml:space="preserve">affichage </w:t>
      </w:r>
      <w:r w:rsidR="001B463F">
        <w:rPr>
          <w:rFonts w:ascii="ComicSansMS" w:hAnsi="ComicSansMS"/>
          <w:color w:val="000000"/>
          <w:lang w:val="fr-FR"/>
        </w:rPr>
        <w:t>ne donne pas d’info qui permet de tirer de conclusions logique, par exemple l’année 25 se trouve un peu partout, ce qui n’explique pas un phénomène, alors cette affichage n’est pas pertinentes.</w:t>
      </w:r>
      <w:r>
        <w:rPr>
          <w:rFonts w:ascii="ComicSansMS" w:hAnsi="ComicSansMS"/>
          <w:color w:val="000000"/>
          <w:lang w:val="fr-FR"/>
        </w:rPr>
        <w:t xml:space="preserve"> Ce qui nous donne un indice de faire un ACP interannuelle que nous allons poursuivre.</w:t>
      </w:r>
    </w:p>
    <w:p w:rsidR="00022C4E" w:rsidRPr="009A4957" w:rsidRDefault="001B463F" w:rsidP="001B463F">
      <w:pPr>
        <w:rPr>
          <w:rFonts w:ascii="ComicSansMS-Bold" w:hAnsi="ComicSansMS-Bold"/>
          <w:b/>
          <w:bCs/>
          <w:color w:val="000000"/>
          <w:sz w:val="24"/>
          <w:szCs w:val="24"/>
        </w:rPr>
      </w:pPr>
      <w:r w:rsidRPr="007D78CF">
        <w:rPr>
          <w:rFonts w:ascii="ComicSansMS-Bold" w:hAnsi="ComicSansMS-Bold"/>
          <w:b/>
          <w:bCs/>
          <w:color w:val="000000"/>
          <w:sz w:val="24"/>
          <w:szCs w:val="24"/>
        </w:rPr>
        <w:t xml:space="preserve">2.2) ACP « </w:t>
      </w:r>
      <w:proofErr w:type="spellStart"/>
      <w:r w:rsidRPr="007D78CF">
        <w:rPr>
          <w:rFonts w:ascii="ComicSansMS-Bold" w:hAnsi="ComicSansMS-Bold"/>
          <w:b/>
          <w:bCs/>
          <w:color w:val="000000"/>
          <w:sz w:val="24"/>
          <w:szCs w:val="24"/>
        </w:rPr>
        <w:t>interannuelle</w:t>
      </w:r>
      <w:proofErr w:type="spellEnd"/>
      <w:r w:rsidRPr="007D78CF">
        <w:rPr>
          <w:rFonts w:ascii="ComicSansMS-Bold" w:hAnsi="ComicSansMS-Bold"/>
          <w:b/>
          <w:bCs/>
          <w:color w:val="000000"/>
          <w:sz w:val="24"/>
          <w:szCs w:val="24"/>
        </w:rPr>
        <w:t xml:space="preserve"> »</w:t>
      </w:r>
    </w:p>
    <w:p w:rsidR="001B463F" w:rsidRDefault="00022C4E" w:rsidP="001B463F">
      <w:pPr>
        <w:rPr>
          <w:lang w:val="fr-FR"/>
        </w:rPr>
      </w:pPr>
      <w:r w:rsidRPr="00022C4E">
        <w:rPr>
          <w:noProof/>
          <w:lang w:val="fr-FR"/>
        </w:rPr>
        <w:t xml:space="preserve">           </w:t>
      </w:r>
      <w:r w:rsidR="001B463F">
        <w:rPr>
          <w:noProof/>
        </w:rPr>
        <w:drawing>
          <wp:inline distT="0" distB="0" distL="0" distR="0" wp14:anchorId="78459459" wp14:editId="20591AB0">
            <wp:extent cx="4719320" cy="2510790"/>
            <wp:effectExtent l="0" t="0" r="508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9RAnnuelle.png"/>
                    <pic:cNvPicPr/>
                  </pic:nvPicPr>
                  <pic:blipFill rotWithShape="1">
                    <a:blip r:embed="rId11" cstate="print">
                      <a:extLst>
                        <a:ext uri="{28A0092B-C50C-407E-A947-70E740481C1C}">
                          <a14:useLocalDpi xmlns:a14="http://schemas.microsoft.com/office/drawing/2010/main" val="0"/>
                        </a:ext>
                      </a:extLst>
                    </a:blip>
                    <a:srcRect l="8692" r="8064"/>
                    <a:stretch/>
                  </pic:blipFill>
                  <pic:spPr bwMode="auto">
                    <a:xfrm>
                      <a:off x="0" y="0"/>
                      <a:ext cx="4729299" cy="2516099"/>
                    </a:xfrm>
                    <a:prstGeom prst="rect">
                      <a:avLst/>
                    </a:prstGeom>
                    <a:ln>
                      <a:noFill/>
                    </a:ln>
                    <a:extLst>
                      <a:ext uri="{53640926-AAD7-44D8-BBD7-CCE9431645EC}">
                        <a14:shadowObscured xmlns:a14="http://schemas.microsoft.com/office/drawing/2010/main"/>
                      </a:ext>
                    </a:extLst>
                  </pic:spPr>
                </pic:pic>
              </a:graphicData>
            </a:graphic>
          </wp:inline>
        </w:drawing>
      </w:r>
    </w:p>
    <w:p w:rsidR="001B463F" w:rsidRDefault="00022C4E" w:rsidP="001B463F">
      <w:pPr>
        <w:rPr>
          <w:rFonts w:ascii="Times-Roman" w:hAnsi="Times-Roman"/>
          <w:color w:val="000000"/>
          <w:sz w:val="24"/>
          <w:szCs w:val="24"/>
          <w:lang w:val="fr-FR"/>
        </w:rPr>
      </w:pPr>
      <w:r>
        <w:rPr>
          <w:rFonts w:ascii="Times-Roman" w:hAnsi="Times-Roman"/>
          <w:color w:val="000000"/>
          <w:sz w:val="24"/>
          <w:szCs w:val="24"/>
          <w:lang w:val="fr-FR"/>
        </w:rPr>
        <w:lastRenderedPageBreak/>
        <w:t xml:space="preserve">De 0-28 correspondent aux </w:t>
      </w:r>
      <w:r w:rsidR="005E31EF">
        <w:rPr>
          <w:rFonts w:ascii="Times-Roman" w:hAnsi="Times-Roman"/>
          <w:color w:val="000000"/>
          <w:sz w:val="24"/>
          <w:szCs w:val="24"/>
          <w:lang w:val="fr-FR"/>
        </w:rPr>
        <w:t>années</w:t>
      </w:r>
      <w:r>
        <w:rPr>
          <w:rFonts w:ascii="Times-Roman" w:hAnsi="Times-Roman"/>
          <w:color w:val="000000"/>
          <w:sz w:val="24"/>
          <w:szCs w:val="24"/>
          <w:lang w:val="fr-FR"/>
        </w:rPr>
        <w:t xml:space="preserve"> 1982-2010 respectivement. </w:t>
      </w:r>
      <w:r w:rsidR="005E31EF">
        <w:rPr>
          <w:rFonts w:ascii="Times-Roman" w:hAnsi="Times-Roman"/>
          <w:color w:val="000000"/>
          <w:sz w:val="24"/>
          <w:szCs w:val="24"/>
          <w:lang w:val="fr-FR"/>
        </w:rPr>
        <w:t xml:space="preserve"> On observe une croissance en température vers la dernière année. On observe une très basse radiation solaire en 1984 et la plus haute en 1985. On remarque aussi une très faible précipitation en 1995 et 2010.</w:t>
      </w:r>
      <w:r w:rsidR="009F2FE8">
        <w:rPr>
          <w:rFonts w:ascii="Times-Roman" w:hAnsi="Times-Roman"/>
          <w:color w:val="000000"/>
          <w:sz w:val="24"/>
          <w:szCs w:val="24"/>
          <w:lang w:val="fr-FR"/>
        </w:rPr>
        <w:t xml:space="preserve"> L’année 2007 est l’année avec la plus forte précipitation à large échelle.</w:t>
      </w:r>
    </w:p>
    <w:p w:rsidR="001B463F" w:rsidRDefault="001B463F" w:rsidP="001B463F">
      <w:pPr>
        <w:rPr>
          <w:rFonts w:ascii="Times-Roman" w:hAnsi="Times-Roman"/>
          <w:color w:val="000000"/>
          <w:sz w:val="24"/>
          <w:szCs w:val="24"/>
          <w:lang w:val="fr-FR"/>
        </w:rPr>
      </w:pPr>
      <w:r>
        <w:rPr>
          <w:rFonts w:ascii="Times-Roman" w:hAnsi="Times-Roman"/>
          <w:noProof/>
          <w:color w:val="000000"/>
          <w:sz w:val="24"/>
          <w:szCs w:val="24"/>
        </w:rPr>
        <w:drawing>
          <wp:inline distT="0" distB="0" distL="0" distR="0" wp14:anchorId="15618B43" wp14:editId="5A283B17">
            <wp:extent cx="3845469" cy="2575560"/>
            <wp:effectExtent l="0" t="0" r="317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1Annuel.png"/>
                    <pic:cNvPicPr/>
                  </pic:nvPicPr>
                  <pic:blipFill>
                    <a:blip r:embed="rId12">
                      <a:extLst>
                        <a:ext uri="{28A0092B-C50C-407E-A947-70E740481C1C}">
                          <a14:useLocalDpi xmlns:a14="http://schemas.microsoft.com/office/drawing/2010/main" val="0"/>
                        </a:ext>
                      </a:extLst>
                    </a:blip>
                    <a:stretch>
                      <a:fillRect/>
                    </a:stretch>
                  </pic:blipFill>
                  <pic:spPr>
                    <a:xfrm>
                      <a:off x="0" y="0"/>
                      <a:ext cx="3854286" cy="2581465"/>
                    </a:xfrm>
                    <a:prstGeom prst="rect">
                      <a:avLst/>
                    </a:prstGeom>
                  </pic:spPr>
                </pic:pic>
              </a:graphicData>
            </a:graphic>
          </wp:inline>
        </w:drawing>
      </w:r>
    </w:p>
    <w:p w:rsidR="001B463F" w:rsidRPr="009A4957" w:rsidRDefault="005E31EF" w:rsidP="001B463F">
      <w:pPr>
        <w:rPr>
          <w:lang w:val="fr-FR"/>
        </w:rPr>
      </w:pPr>
      <w:r>
        <w:rPr>
          <w:rFonts w:ascii="Times-Roman" w:hAnsi="Times-Roman"/>
          <w:color w:val="000000"/>
          <w:sz w:val="24"/>
          <w:szCs w:val="24"/>
          <w:lang w:val="fr-FR"/>
        </w:rPr>
        <w:t>Les 6</w:t>
      </w:r>
      <w:r w:rsidRPr="00774603">
        <w:rPr>
          <w:rFonts w:ascii="Times-Roman" w:hAnsi="Times-Roman"/>
          <w:color w:val="000000"/>
          <w:sz w:val="24"/>
          <w:szCs w:val="24"/>
          <w:lang w:val="fr-FR"/>
        </w:rPr>
        <w:t xml:space="preserve"> axes principaux se p</w:t>
      </w:r>
      <w:r>
        <w:rPr>
          <w:rFonts w:ascii="Times-Roman" w:hAnsi="Times-Roman"/>
          <w:color w:val="000000"/>
          <w:sz w:val="24"/>
          <w:szCs w:val="24"/>
          <w:lang w:val="fr-FR"/>
        </w:rPr>
        <w:t>artagent 100</w:t>
      </w:r>
      <w:r>
        <w:rPr>
          <w:rFonts w:ascii="Times-Roman" w:hAnsi="Times-Roman"/>
          <w:color w:val="000000"/>
          <w:sz w:val="24"/>
          <w:szCs w:val="24"/>
          <w:lang w:val="fr-FR"/>
        </w:rPr>
        <w:t xml:space="preserve">% de l’inertie </w:t>
      </w:r>
      <w:r>
        <w:rPr>
          <w:rFonts w:ascii="Times-Roman" w:hAnsi="Times-Roman"/>
          <w:color w:val="000000"/>
          <w:sz w:val="24"/>
          <w:szCs w:val="24"/>
          <w:lang w:val="fr-FR"/>
        </w:rPr>
        <w:t>(49,46%+27,17%+11,88</w:t>
      </w:r>
      <w:r w:rsidRPr="00774603">
        <w:rPr>
          <w:rFonts w:ascii="Times-Roman" w:hAnsi="Times-Roman"/>
          <w:color w:val="000000"/>
          <w:sz w:val="24"/>
          <w:szCs w:val="24"/>
          <w:lang w:val="fr-FR"/>
        </w:rPr>
        <w:t>%</w:t>
      </w:r>
      <w:r>
        <w:rPr>
          <w:rFonts w:ascii="Times-Roman" w:hAnsi="Times-Roman"/>
          <w:color w:val="000000"/>
          <w:sz w:val="24"/>
          <w:szCs w:val="24"/>
          <w:lang w:val="fr-FR"/>
        </w:rPr>
        <w:t>+5,23%+4,44%+1,83</w:t>
      </w:r>
      <w:r>
        <w:rPr>
          <w:rFonts w:ascii="Times-Roman" w:hAnsi="Times-Roman"/>
          <w:color w:val="000000"/>
          <w:sz w:val="24"/>
          <w:szCs w:val="24"/>
          <w:lang w:val="fr-FR"/>
        </w:rPr>
        <w:t>%</w:t>
      </w:r>
      <w:r w:rsidRPr="00774603">
        <w:rPr>
          <w:rFonts w:ascii="Times-Roman" w:hAnsi="Times-Roman"/>
          <w:color w:val="000000"/>
          <w:sz w:val="24"/>
          <w:szCs w:val="24"/>
          <w:lang w:val="fr-FR"/>
        </w:rPr>
        <w:t>)</w:t>
      </w:r>
    </w:p>
    <w:p w:rsidR="001B463F" w:rsidRDefault="001B463F" w:rsidP="001B463F">
      <w:pPr>
        <w:rPr>
          <w:rFonts w:ascii="Times-Roman" w:hAnsi="Times-Roman"/>
          <w:color w:val="000000"/>
          <w:sz w:val="24"/>
          <w:szCs w:val="24"/>
          <w:lang w:val="fr-FR"/>
        </w:rPr>
      </w:pPr>
      <w:r>
        <w:rPr>
          <w:rFonts w:ascii="Times-Roman" w:hAnsi="Times-Roman"/>
          <w:noProof/>
          <w:color w:val="000000"/>
          <w:sz w:val="24"/>
          <w:szCs w:val="24"/>
        </w:rPr>
        <w:drawing>
          <wp:inline distT="0" distB="0" distL="0" distR="0" wp14:anchorId="546FD292" wp14:editId="60EE167C">
            <wp:extent cx="3383280" cy="2706263"/>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5-2annuelle.png"/>
                    <pic:cNvPicPr/>
                  </pic:nvPicPr>
                  <pic:blipFill>
                    <a:blip r:embed="rId13">
                      <a:extLst>
                        <a:ext uri="{28A0092B-C50C-407E-A947-70E740481C1C}">
                          <a14:useLocalDpi xmlns:a14="http://schemas.microsoft.com/office/drawing/2010/main" val="0"/>
                        </a:ext>
                      </a:extLst>
                    </a:blip>
                    <a:stretch>
                      <a:fillRect/>
                    </a:stretch>
                  </pic:blipFill>
                  <pic:spPr>
                    <a:xfrm>
                      <a:off x="0" y="0"/>
                      <a:ext cx="3394092" cy="2714912"/>
                    </a:xfrm>
                    <a:prstGeom prst="rect">
                      <a:avLst/>
                    </a:prstGeom>
                  </pic:spPr>
                </pic:pic>
              </a:graphicData>
            </a:graphic>
          </wp:inline>
        </w:drawing>
      </w:r>
    </w:p>
    <w:p w:rsidR="001B463F" w:rsidRDefault="001B463F" w:rsidP="001B463F">
      <w:pPr>
        <w:rPr>
          <w:rFonts w:ascii="Times-Roman" w:hAnsi="Times-Roman"/>
          <w:color w:val="000000"/>
          <w:sz w:val="24"/>
          <w:szCs w:val="24"/>
          <w:lang w:val="fr-FR"/>
        </w:rPr>
      </w:pPr>
      <w:r>
        <w:rPr>
          <w:rFonts w:ascii="Times-Roman" w:hAnsi="Times-Roman"/>
          <w:color w:val="000000"/>
          <w:sz w:val="24"/>
          <w:szCs w:val="24"/>
          <w:lang w:val="fr-FR"/>
        </w:rPr>
        <w:t>L’axe 1 montre l’opposition entre les précipitations et la couverture nuageuse contre la température, CO2 et la radiation solaire.</w:t>
      </w:r>
    </w:p>
    <w:p w:rsidR="00710B9A" w:rsidRPr="00A517C7" w:rsidRDefault="001B463F" w:rsidP="001B463F">
      <w:pPr>
        <w:rPr>
          <w:rFonts w:ascii="Times-Roman" w:hAnsi="Times-Roman"/>
          <w:color w:val="000000"/>
          <w:sz w:val="24"/>
          <w:szCs w:val="24"/>
          <w:lang w:val="fr-FR"/>
        </w:rPr>
      </w:pPr>
      <w:r>
        <w:rPr>
          <w:rFonts w:ascii="Times-Roman" w:hAnsi="Times-Roman"/>
          <w:color w:val="000000"/>
          <w:sz w:val="24"/>
          <w:szCs w:val="24"/>
          <w:lang w:val="fr-FR"/>
        </w:rPr>
        <w:t>On observe une corrélati</w:t>
      </w:r>
      <w:r w:rsidR="00C34C0E">
        <w:rPr>
          <w:rFonts w:ascii="Times-Roman" w:hAnsi="Times-Roman"/>
          <w:color w:val="000000"/>
          <w:sz w:val="24"/>
          <w:szCs w:val="24"/>
          <w:lang w:val="fr-FR"/>
        </w:rPr>
        <w:t>on entre la température et le CO</w:t>
      </w:r>
      <w:r>
        <w:rPr>
          <w:rFonts w:ascii="Times-Roman" w:hAnsi="Times-Roman"/>
          <w:color w:val="000000"/>
          <w:sz w:val="24"/>
          <w:szCs w:val="24"/>
          <w:lang w:val="fr-FR"/>
        </w:rPr>
        <w:t xml:space="preserve">2, ceci est le phénomène de l’effet de serre (température et du CO2) elle est donc visible annuellement. On </w:t>
      </w:r>
      <w:r w:rsidR="00C34C0E">
        <w:rPr>
          <w:rFonts w:ascii="Times-Roman" w:hAnsi="Times-Roman"/>
          <w:color w:val="000000"/>
          <w:sz w:val="24"/>
          <w:szCs w:val="24"/>
          <w:lang w:val="fr-FR"/>
        </w:rPr>
        <w:t>remarque</w:t>
      </w:r>
      <w:r>
        <w:rPr>
          <w:rFonts w:ascii="Times-Roman" w:hAnsi="Times-Roman"/>
          <w:color w:val="000000"/>
          <w:sz w:val="24"/>
          <w:szCs w:val="24"/>
          <w:lang w:val="fr-FR"/>
        </w:rPr>
        <w:t xml:space="preserve"> que c’est l’étude annuell</w:t>
      </w:r>
      <w:r w:rsidR="00C34C0E">
        <w:rPr>
          <w:rFonts w:ascii="Times-Roman" w:hAnsi="Times-Roman"/>
          <w:color w:val="000000"/>
          <w:sz w:val="24"/>
          <w:szCs w:val="24"/>
          <w:lang w:val="fr-FR"/>
        </w:rPr>
        <w:t>e qui nous permet de détecter cet effet de serre, ce qui montre l’importance de faire un ACP interannuelle</w:t>
      </w:r>
      <w:r w:rsidR="00A517C7">
        <w:rPr>
          <w:rFonts w:ascii="Times-Roman" w:hAnsi="Times-Roman"/>
          <w:color w:val="000000"/>
          <w:sz w:val="24"/>
          <w:szCs w:val="24"/>
          <w:lang w:val="fr-FR"/>
        </w:rPr>
        <w:t>.</w:t>
      </w:r>
    </w:p>
    <w:p w:rsidR="001B463F" w:rsidRDefault="00710B9A" w:rsidP="001B463F">
      <w:pPr>
        <w:rPr>
          <w:rFonts w:ascii="Times-Roman" w:hAnsi="Times-Roman"/>
          <w:color w:val="000000"/>
          <w:sz w:val="24"/>
          <w:szCs w:val="24"/>
          <w:lang w:val="fr-FR"/>
        </w:rPr>
      </w:pPr>
      <w:r w:rsidRPr="00A517C7">
        <w:rPr>
          <w:rFonts w:ascii="Times-Roman" w:hAnsi="Times-Roman"/>
          <w:noProof/>
          <w:color w:val="000000"/>
          <w:sz w:val="24"/>
          <w:szCs w:val="24"/>
          <w:lang w:val="fr-FR"/>
        </w:rPr>
        <w:lastRenderedPageBreak/>
        <w:t xml:space="preserve">                   </w:t>
      </w:r>
      <w:r>
        <w:rPr>
          <w:rFonts w:ascii="Times-Roman" w:hAnsi="Times-Roman"/>
          <w:noProof/>
          <w:color w:val="000000"/>
          <w:sz w:val="24"/>
          <w:szCs w:val="24"/>
        </w:rPr>
        <w:drawing>
          <wp:inline distT="0" distB="0" distL="0" distR="0">
            <wp:extent cx="4566920" cy="253492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4-1Qannuell.png"/>
                    <pic:cNvPicPr/>
                  </pic:nvPicPr>
                  <pic:blipFill rotWithShape="1">
                    <a:blip r:embed="rId14" cstate="print">
                      <a:extLst>
                        <a:ext uri="{28A0092B-C50C-407E-A947-70E740481C1C}">
                          <a14:useLocalDpi xmlns:a14="http://schemas.microsoft.com/office/drawing/2010/main" val="0"/>
                        </a:ext>
                      </a:extLst>
                    </a:blip>
                    <a:srcRect l="7778" r="15385" b="2325"/>
                    <a:stretch/>
                  </pic:blipFill>
                  <pic:spPr bwMode="auto">
                    <a:xfrm>
                      <a:off x="0" y="0"/>
                      <a:ext cx="4566920" cy="2534920"/>
                    </a:xfrm>
                    <a:prstGeom prst="rect">
                      <a:avLst/>
                    </a:prstGeom>
                    <a:ln>
                      <a:noFill/>
                    </a:ln>
                    <a:extLst>
                      <a:ext uri="{53640926-AAD7-44D8-BBD7-CCE9431645EC}">
                        <a14:shadowObscured xmlns:a14="http://schemas.microsoft.com/office/drawing/2010/main"/>
                      </a:ext>
                    </a:extLst>
                  </pic:spPr>
                </pic:pic>
              </a:graphicData>
            </a:graphic>
          </wp:inline>
        </w:drawing>
      </w:r>
    </w:p>
    <w:p w:rsidR="001B463F" w:rsidRDefault="00C34C0E" w:rsidP="001B463F">
      <w:pPr>
        <w:rPr>
          <w:rFonts w:ascii="Times-Roman" w:hAnsi="Times-Roman"/>
          <w:noProof/>
          <w:color w:val="000000"/>
          <w:sz w:val="24"/>
          <w:szCs w:val="24"/>
          <w:lang w:val="fr-FR"/>
        </w:rPr>
      </w:pPr>
      <w:r w:rsidRPr="00C34C0E">
        <w:rPr>
          <w:rFonts w:ascii="Times-Roman" w:hAnsi="Times-Roman"/>
          <w:noProof/>
          <w:color w:val="000000"/>
          <w:sz w:val="24"/>
          <w:szCs w:val="24"/>
          <w:lang w:val="fr-FR"/>
        </w:rPr>
        <w:t>Dans se graphique, toute les annees sont bien representee.</w:t>
      </w:r>
      <w:r>
        <w:rPr>
          <w:rFonts w:ascii="Times-Roman" w:hAnsi="Times-Roman"/>
          <w:noProof/>
          <w:color w:val="000000"/>
          <w:sz w:val="24"/>
          <w:szCs w:val="24"/>
          <w:lang w:val="fr-FR"/>
        </w:rPr>
        <w:t xml:space="preserve"> </w:t>
      </w:r>
      <w:r w:rsidR="009F2FE8">
        <w:rPr>
          <w:rFonts w:ascii="Times-Roman" w:hAnsi="Times-Roman"/>
          <w:noProof/>
          <w:color w:val="000000"/>
          <w:sz w:val="24"/>
          <w:szCs w:val="24"/>
          <w:lang w:val="fr-FR"/>
        </w:rPr>
        <w:t xml:space="preserve">On remarque l’annee 2007 (25) qui est du cotee des precipitation qui est characteriser comme l’annee a forte precipitation. </w:t>
      </w:r>
      <w:r>
        <w:rPr>
          <w:rFonts w:ascii="Times-Roman" w:hAnsi="Times-Roman"/>
          <w:noProof/>
          <w:color w:val="000000"/>
          <w:sz w:val="24"/>
          <w:szCs w:val="24"/>
          <w:lang w:val="fr-FR"/>
        </w:rPr>
        <w:t>On remarque l’annee 2010 qui est du cotee de</w:t>
      </w:r>
      <w:r w:rsidR="009F2FE8">
        <w:rPr>
          <w:rFonts w:ascii="Times-Roman" w:hAnsi="Times-Roman"/>
          <w:noProof/>
          <w:color w:val="000000"/>
          <w:sz w:val="24"/>
          <w:szCs w:val="24"/>
          <w:lang w:val="fr-FR"/>
        </w:rPr>
        <w:t xml:space="preserve"> la radiation solaire et du sense oposee des precipitation, ce qui est bien conforme avec le circle de corellation et le graphe de toute les annee ou </w:t>
      </w:r>
      <w:r w:rsidR="00710B9A" w:rsidRPr="00710B9A">
        <w:rPr>
          <w:rFonts w:ascii="Times-Roman" w:hAnsi="Times-Roman"/>
          <w:noProof/>
          <w:color w:val="000000"/>
          <w:sz w:val="24"/>
          <w:szCs w:val="24"/>
          <w:lang w:val="fr-FR"/>
        </w:rPr>
        <w:t xml:space="preserve">                 </w:t>
      </w:r>
      <w:r w:rsidR="00710B9A">
        <w:rPr>
          <w:rFonts w:ascii="Times-Roman" w:hAnsi="Times-Roman"/>
          <w:noProof/>
          <w:color w:val="000000"/>
          <w:sz w:val="24"/>
          <w:szCs w:val="24"/>
        </w:rPr>
        <w:drawing>
          <wp:inline distT="0" distB="0" distL="0" distR="0">
            <wp:extent cx="5943600" cy="22059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5-2Crt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rsidR="001B463F" w:rsidRDefault="00710B9A" w:rsidP="001B463F">
      <w:pPr>
        <w:rPr>
          <w:rFonts w:ascii="Times-Roman" w:hAnsi="Times-Roman"/>
          <w:color w:val="000000"/>
          <w:sz w:val="24"/>
          <w:szCs w:val="24"/>
          <w:lang w:val="fr-FR"/>
        </w:rPr>
      </w:pPr>
      <w:r>
        <w:rPr>
          <w:rFonts w:ascii="Times-Roman" w:hAnsi="Times-Roman"/>
          <w:color w:val="000000"/>
          <w:sz w:val="24"/>
          <w:szCs w:val="24"/>
          <w:lang w:val="fr-FR"/>
        </w:rPr>
        <w:t>On observe que les années représente par 12, 0, 27, 20, 12, 18 contribue moins.</w:t>
      </w:r>
    </w:p>
    <w:p w:rsidR="00A517C7" w:rsidRDefault="00A517C7" w:rsidP="001B463F">
      <w:pPr>
        <w:rPr>
          <w:rFonts w:ascii="Times-Roman" w:hAnsi="Times-Roman"/>
          <w:color w:val="000000"/>
          <w:sz w:val="24"/>
          <w:szCs w:val="24"/>
          <w:lang w:val="fr-FR"/>
        </w:rPr>
      </w:pPr>
      <w:r w:rsidRPr="00A517C7">
        <w:rPr>
          <w:rFonts w:ascii="Times-Roman" w:hAnsi="Times-Roman"/>
          <w:b/>
          <w:color w:val="000000"/>
          <w:sz w:val="24"/>
          <w:szCs w:val="24"/>
          <w:u w:val="single"/>
          <w:lang w:val="fr-FR"/>
        </w:rPr>
        <w:t>Conclusion</w:t>
      </w:r>
      <w:r>
        <w:rPr>
          <w:rFonts w:ascii="Times-Roman" w:hAnsi="Times-Roman"/>
          <w:b/>
          <w:color w:val="000000"/>
          <w:sz w:val="24"/>
          <w:szCs w:val="24"/>
          <w:u w:val="single"/>
          <w:lang w:val="fr-FR"/>
        </w:rPr>
        <w:t> :</w:t>
      </w:r>
      <w:r>
        <w:rPr>
          <w:rFonts w:ascii="Times-Roman" w:hAnsi="Times-Roman"/>
          <w:color w:val="000000"/>
          <w:sz w:val="24"/>
          <w:szCs w:val="24"/>
          <w:lang w:val="fr-FR"/>
        </w:rPr>
        <w:t xml:space="preserve"> Cette étude nous montre l’importance de l’ACP mensuelle et l’ACP interannuelle. C’est en allant plus loin dans notre étude en fessant l’ACP annuelle qui nous a permis de détecter l’effet de serre qui a été l’un des objectifs de cette étude. Si on se limitait à l’ACP mensuelle, on pourrait croire que la composante CO2 n’était pas utile car elle était mal représenter sur le cercle de corrélation pour l’étude mensuel.</w:t>
      </w:r>
    </w:p>
    <w:p w:rsidR="001B463F" w:rsidRDefault="001B463F" w:rsidP="001B463F">
      <w:pPr>
        <w:rPr>
          <w:rFonts w:ascii="Times-Roman" w:hAnsi="Times-Roman"/>
          <w:color w:val="000000"/>
          <w:sz w:val="24"/>
          <w:szCs w:val="24"/>
          <w:lang w:val="fr-FR"/>
        </w:rPr>
      </w:pPr>
    </w:p>
    <w:p w:rsidR="001B463F" w:rsidRDefault="001B463F" w:rsidP="001B463F">
      <w:pPr>
        <w:rPr>
          <w:rFonts w:ascii="Times-Roman" w:hAnsi="Times-Roman"/>
          <w:color w:val="000000"/>
          <w:sz w:val="24"/>
          <w:szCs w:val="24"/>
          <w:lang w:val="fr-FR"/>
        </w:rPr>
      </w:pPr>
    </w:p>
    <w:p w:rsidR="001B463F" w:rsidRDefault="001B463F" w:rsidP="001B463F">
      <w:pPr>
        <w:rPr>
          <w:rFonts w:ascii="Times-Roman" w:hAnsi="Times-Roman"/>
          <w:color w:val="000000"/>
          <w:sz w:val="24"/>
          <w:szCs w:val="24"/>
          <w:lang w:val="fr-FR"/>
        </w:rPr>
      </w:pPr>
    </w:p>
    <w:p w:rsidR="001B463F" w:rsidRPr="00C34C0E" w:rsidRDefault="001B463F">
      <w:pPr>
        <w:rPr>
          <w:lang w:val="fr-FR"/>
        </w:rPr>
      </w:pPr>
    </w:p>
    <w:sectPr w:rsidR="001B463F" w:rsidRPr="00C34C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SansMS-Bold">
    <w:altName w:val="Times New Roman"/>
    <w:panose1 w:val="00000000000000000000"/>
    <w:charset w:val="00"/>
    <w:family w:val="roman"/>
    <w:notTrueType/>
    <w:pitch w:val="default"/>
  </w:font>
  <w:font w:name="TTE4B0A460t00">
    <w:altName w:val="Times New Roman"/>
    <w:panose1 w:val="00000000000000000000"/>
    <w:charset w:val="00"/>
    <w:family w:val="roman"/>
    <w:notTrueType/>
    <w:pitch w:val="default"/>
  </w:font>
  <w:font w:name="ComicSansMS">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930CF6"/>
    <w:multiLevelType w:val="hybridMultilevel"/>
    <w:tmpl w:val="C7FA6CA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42991BBF"/>
    <w:multiLevelType w:val="hybridMultilevel"/>
    <w:tmpl w:val="08B6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CD24EA2"/>
    <w:multiLevelType w:val="hybridMultilevel"/>
    <w:tmpl w:val="C5B8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63F"/>
    <w:rsid w:val="00022C4E"/>
    <w:rsid w:val="000B54A0"/>
    <w:rsid w:val="001B463F"/>
    <w:rsid w:val="00596593"/>
    <w:rsid w:val="005E31EF"/>
    <w:rsid w:val="00710B9A"/>
    <w:rsid w:val="007B3A1A"/>
    <w:rsid w:val="007F15F2"/>
    <w:rsid w:val="009A4957"/>
    <w:rsid w:val="009F2FE8"/>
    <w:rsid w:val="00A517C7"/>
    <w:rsid w:val="00B94BE9"/>
    <w:rsid w:val="00BA5102"/>
    <w:rsid w:val="00BD38AE"/>
    <w:rsid w:val="00C34C0E"/>
    <w:rsid w:val="00D140B3"/>
    <w:rsid w:val="00E309D8"/>
    <w:rsid w:val="00E47A4F"/>
    <w:rsid w:val="00F93E0B"/>
    <w:rsid w:val="00F95703"/>
    <w:rsid w:val="00FE0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CE47C6-6B7C-4809-A06C-2CB121627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63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B463F"/>
    <w:pPr>
      <w:ind w:left="720"/>
      <w:contextualSpacing/>
    </w:pPr>
  </w:style>
  <w:style w:type="character" w:customStyle="1" w:styleId="fontstyle01">
    <w:name w:val="fontstyle01"/>
    <w:basedOn w:val="Policepardfaut"/>
    <w:rsid w:val="001B463F"/>
    <w:rPr>
      <w:rFonts w:ascii="ComicSansMS-Bold" w:hAnsi="ComicSansMS-Bold" w:hint="default"/>
      <w:b/>
      <w:bCs/>
      <w:i w:val="0"/>
      <w:iCs w:val="0"/>
      <w:color w:val="000000"/>
      <w:sz w:val="28"/>
      <w:szCs w:val="28"/>
    </w:rPr>
  </w:style>
  <w:style w:type="character" w:customStyle="1" w:styleId="fontstyle21">
    <w:name w:val="fontstyle21"/>
    <w:basedOn w:val="Policepardfaut"/>
    <w:rsid w:val="00B94BE9"/>
    <w:rPr>
      <w:rFonts w:ascii="ComicSansMS-Bold" w:hAnsi="ComicSansMS-Bold" w:hint="default"/>
      <w:b/>
      <w:bCs/>
      <w:i w:val="0"/>
      <w:iCs w:val="0"/>
      <w:color w:val="000000"/>
      <w:sz w:val="22"/>
      <w:szCs w:val="22"/>
    </w:rPr>
  </w:style>
  <w:style w:type="paragraph" w:styleId="Sansinterligne">
    <w:name w:val="No Spacing"/>
    <w:uiPriority w:val="1"/>
    <w:qFormat/>
    <w:rsid w:val="00F957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97762">
      <w:bodyDiv w:val="1"/>
      <w:marLeft w:val="0"/>
      <w:marRight w:val="0"/>
      <w:marTop w:val="0"/>
      <w:marBottom w:val="0"/>
      <w:divBdr>
        <w:top w:val="none" w:sz="0" w:space="0" w:color="auto"/>
        <w:left w:val="none" w:sz="0" w:space="0" w:color="auto"/>
        <w:bottom w:val="none" w:sz="0" w:space="0" w:color="auto"/>
        <w:right w:val="none" w:sz="0" w:space="0" w:color="auto"/>
      </w:divBdr>
    </w:div>
    <w:div w:id="178234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33565-5DBE-477F-839E-F82E5E57B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7</Pages>
  <Words>1103</Words>
  <Characters>6292</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FOUTSE</dc:creator>
  <cp:keywords/>
  <dc:description/>
  <cp:lastModifiedBy>FOUTSE</cp:lastModifiedBy>
  <cp:revision>1</cp:revision>
  <cp:lastPrinted>2018-10-16T20:33:00Z</cp:lastPrinted>
  <dcterms:created xsi:type="dcterms:W3CDTF">2018-10-16T15:46:00Z</dcterms:created>
  <dcterms:modified xsi:type="dcterms:W3CDTF">2018-10-17T21:58:00Z</dcterms:modified>
</cp:coreProperties>
</file>