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lang w:val="en-US"/>
        </w:rPr>
        <w:t xml:space="preserve">The analysis was done comparing </w:t>
      </w:r>
      <w:r>
        <w:rPr>
          <w:rtl w:val="0"/>
          <w:lang w:val="en-US"/>
        </w:rPr>
        <w:t>‘</w:t>
      </w:r>
      <w:r>
        <w:rPr>
          <w:rtl w:val="0"/>
          <w:lang w:val="en-US"/>
        </w:rPr>
        <w:t>District</w:t>
      </w:r>
      <w:r>
        <w:rPr>
          <w:rtl w:val="0"/>
          <w:lang w:val="en-US"/>
        </w:rPr>
        <w:t xml:space="preserve">’ </w:t>
      </w:r>
      <w:r>
        <w:rPr>
          <w:rtl w:val="0"/>
          <w:lang w:val="en-US"/>
        </w:rPr>
        <w:t xml:space="preserve">vs </w:t>
      </w:r>
      <w:r>
        <w:rPr>
          <w:rtl w:val="0"/>
          <w:lang w:val="en-US"/>
        </w:rPr>
        <w:t>‘</w:t>
      </w:r>
      <w:r>
        <w:rPr>
          <w:rtl w:val="0"/>
          <w:lang w:val="en-US"/>
        </w:rPr>
        <w:t>Charter</w:t>
      </w:r>
      <w:r>
        <w:rPr>
          <w:rtl w:val="0"/>
          <w:lang w:val="en-US"/>
        </w:rPr>
        <w:t xml:space="preserve">’ </w:t>
      </w:r>
      <w:r>
        <w:rPr>
          <w:rtl w:val="0"/>
          <w:lang w:val="en-US"/>
        </w:rPr>
        <w:t xml:space="preserve">Schools. There were fifteen total schools used, eight Charter and seven District. </w:t>
      </w:r>
    </w:p>
    <w:p>
      <w:pPr>
        <w:pStyle w:val="Body"/>
        <w:spacing w:line="480" w:lineRule="auto"/>
      </w:pPr>
    </w:p>
    <w:p>
      <w:pPr>
        <w:pStyle w:val="Body"/>
        <w:spacing w:line="480" w:lineRule="auto"/>
      </w:pPr>
      <w:r>
        <w:rPr>
          <w:rtl w:val="0"/>
          <w:lang w:val="en-US"/>
        </w:rPr>
        <w:t>Some of the calculations ran include, Total Students for all fifteen schools: 39170, Total Budget for all fifteen schools: $24,649,428.00. A calculation was also done on students reading and math scores, calculations were made to the entire student body averaging the pass rate for math and reading.</w:t>
      </w:r>
    </w:p>
    <w:p>
      <w:pPr>
        <w:pStyle w:val="Body"/>
        <w:spacing w:line="480" w:lineRule="auto"/>
      </w:pPr>
    </w:p>
    <w:p>
      <w:pPr>
        <w:pStyle w:val="Body"/>
        <w:spacing w:line="480" w:lineRule="auto"/>
      </w:pPr>
      <w:r>
        <w:rPr>
          <w:rtl w:val="0"/>
          <w:lang w:val="en-US"/>
        </w:rPr>
        <w:t xml:space="preserve">The analysis was then taken a step further, breaking down how many students attended each school, what the budget was for each school and the average budget per student (per capita). Among all this was also finding out the average test score for math and reading at each school.  For example, 74.98 percent of the 39170 students passed math but 77.04 percent of Bailey High School passed math 3 percent above the fifteen school average. </w:t>
      </w:r>
    </w:p>
    <w:p>
      <w:pPr>
        <w:pStyle w:val="Body"/>
        <w:spacing w:line="480" w:lineRule="auto"/>
      </w:pPr>
    </w:p>
    <w:p>
      <w:pPr>
        <w:pStyle w:val="Body"/>
        <w:spacing w:line="480" w:lineRule="auto"/>
      </w:pPr>
      <w:r>
        <w:rPr>
          <w:rtl w:val="0"/>
          <w:lang w:val="en-US"/>
        </w:rPr>
        <w:t xml:space="preserve">After running those numbers I was able to then break the analysis down further showing that that the top five highest ranked schools based on overall passing rates belonged to Charter schools. Meanwhile the bottom five ranked </w:t>
      </w:r>
      <w:r>
        <w:rPr>
          <w:rtl w:val="0"/>
          <w:lang w:val="en-US"/>
        </w:rPr>
        <w:t>schools based on overall passing rates</w:t>
      </w:r>
      <w:r>
        <w:rPr>
          <w:rtl w:val="0"/>
          <w:lang w:val="en-US"/>
        </w:rPr>
        <w:t xml:space="preserve"> all belonged to District schools. Can also be noted that the top five ranked were also among the smallest in terms of total students while the bottom five were among the largest in terms of total students.</w:t>
      </w:r>
    </w:p>
    <w:p>
      <w:pPr>
        <w:pStyle w:val="Body"/>
        <w:spacing w:line="480" w:lineRule="auto"/>
      </w:pPr>
    </w:p>
    <w:p>
      <w:pPr>
        <w:pStyle w:val="Body"/>
        <w:spacing w:line="480" w:lineRule="auto"/>
      </w:pPr>
      <w:r>
        <w:rPr>
          <w:rtl w:val="0"/>
          <w:lang w:val="en-US"/>
        </w:rPr>
        <w:t xml:space="preserve">An interesting point is that more money per student did not translate to successful test scores. The schools with the highest spending rate per student also had some of the lowest overall passing scores. </w:t>
      </w:r>
    </w:p>
    <w:p>
      <w:pPr>
        <w:pStyle w:val="Body"/>
        <w:spacing w:line="480" w:lineRule="auto"/>
      </w:pPr>
    </w:p>
    <w:p>
      <w:pPr>
        <w:pStyle w:val="Body"/>
        <w:spacing w:line="480" w:lineRule="auto"/>
      </w:pPr>
      <w:r>
        <w:rPr>
          <w:rtl w:val="0"/>
          <w:lang w:val="en-US"/>
        </w:rPr>
        <w:t xml:space="preserve">All in all Charter Schools out performed District Schools in Average Math and Average Reading scores. A higher percentage of students passed math and reading at Charter schools than District schools, although that metric is likely skewed by the size difference between the two types of schools. </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