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Tiskárny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Jehličkové tiskárny</w:t>
      </w:r>
      <w:r w:rsidDel="00000000" w:rsidR="00000000" w:rsidRPr="00000000">
        <w:rPr>
          <w:rtl w:val="0"/>
        </w:rPr>
        <w:t xml:space="preserve"> - hlava tvořená různým počtem jehel, elektromagnety vystřelují jednotlivé jehličty přes barvící pásku proti papíru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Tepelné tiskárny</w:t>
      </w:r>
      <w:r w:rsidDel="00000000" w:rsidR="00000000" w:rsidRPr="00000000">
        <w:rPr>
          <w:rtl w:val="0"/>
        </w:rPr>
        <w:t xml:space="preserve"> - Podobný princip, ale nepoužívají barvící pásku a místo jehel jsou na tiskové hlavě elektrické odpory, které svým zahřátím způsobí zčernání tepelně citlivé vrstvy na speciálním papíře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Inkoustové tískárny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Piezoelektrický princip </w:t>
      </w:r>
      <w:r w:rsidDel="00000000" w:rsidR="00000000" w:rsidRPr="00000000">
        <w:rPr>
          <w:rtl w:val="0"/>
        </w:rPr>
        <w:t xml:space="preserve">- Na tiskové hlavě jsou piezoelektrtické krystaly. Tyto krystaly po přivedení napětí nepatrně mění tvar, což způsobí prohnutí, tlakovou vlnu v kanálku a vystřelení inkoustu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Termální pohon</w:t>
      </w:r>
      <w:r w:rsidDel="00000000" w:rsidR="00000000" w:rsidRPr="00000000">
        <w:rPr>
          <w:rtl w:val="0"/>
        </w:rPr>
        <w:t xml:space="preserve"> -</w:t>
      </w:r>
      <w:r w:rsidDel="00000000" w:rsidR="00000000" w:rsidRPr="00000000">
        <w:rPr>
          <w:rtl w:val="0"/>
        </w:rPr>
        <w:t xml:space="preserve"> Nad prudce ohřátým tělískem se vytvoří bublinka páry. Ta žene z trysky inkoust pod vysokým tlakem ven. Po vystříknutí jedné kapičky se vytvoří podtlak, který nasaje další inkoust.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Voskové tiskárny </w:t>
      </w:r>
      <w:r w:rsidDel="00000000" w:rsidR="00000000" w:rsidRPr="00000000">
        <w:rPr>
          <w:rtl w:val="0"/>
        </w:rPr>
        <w:t xml:space="preserve">- Namísto tekutého inkoustu bloky vosku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Sublimační tiskárny</w:t>
      </w:r>
      <w:r w:rsidDel="00000000" w:rsidR="00000000" w:rsidRPr="00000000">
        <w:rPr>
          <w:rtl w:val="0"/>
        </w:rPr>
        <w:t xml:space="preserve"> - Napařování inkoustu na speciální papír, který inkoust absorbuje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Laserová tiskárna</w:t>
      </w:r>
      <w:r w:rsidDel="00000000" w:rsidR="00000000" w:rsidRPr="00000000">
        <w:rPr>
          <w:rtl w:val="0"/>
        </w:rPr>
        <w:t xml:space="preserve"> - Světlocitlivý válec je pozitivně nabit, v místech osvitu se náboj změní a přitahuje pozitivně nabitý toner, který je pak zažehlen teplem a tlakem.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LED tiskárny </w:t>
      </w:r>
      <w:r w:rsidDel="00000000" w:rsidR="00000000" w:rsidRPr="00000000">
        <w:rPr>
          <w:rtl w:val="0"/>
        </w:rPr>
        <w:t xml:space="preserve">- Místo laseru je válec osvětlován několika mikrodiody LED.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Plotter</w:t>
      </w:r>
      <w:r w:rsidDel="00000000" w:rsidR="00000000" w:rsidRPr="00000000">
        <w:rPr>
          <w:rtl w:val="0"/>
        </w:rPr>
        <w:t xml:space="preserve"> - vykreslování vektorové grafiky, pero je umístěno na posuvném ramenu a vykonává 2D pohyb na papíře uchyceným na desce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Barevný tisk</w:t>
      </w:r>
      <w:r w:rsidDel="00000000" w:rsidR="00000000" w:rsidRPr="00000000">
        <w:rPr>
          <w:rtl w:val="0"/>
        </w:rPr>
        <w:t xml:space="preserve"> - Subtraktivní model </w:t>
      </w:r>
      <w:r w:rsidDel="00000000" w:rsidR="00000000" w:rsidRPr="00000000">
        <w:rPr>
          <w:b w:val="1"/>
          <w:rtl w:val="0"/>
        </w:rPr>
        <w:t xml:space="preserve">CMYK</w:t>
      </w:r>
      <w:r w:rsidDel="00000000" w:rsidR="00000000" w:rsidRPr="00000000">
        <w:rPr>
          <w:rtl w:val="0"/>
        </w:rPr>
        <w:t xml:space="preserve">, Aditivní model </w:t>
      </w:r>
      <w:r w:rsidDel="00000000" w:rsidR="00000000" w:rsidRPr="00000000">
        <w:rPr>
          <w:b w:val="1"/>
          <w:rtl w:val="0"/>
        </w:rPr>
        <w:t xml:space="preserve">RGB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