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15DBD" w14:textId="77777777" w:rsidR="007045ED" w:rsidRDefault="00205DA9" w:rsidP="005B11AD">
      <w:pPr>
        <w:pStyle w:val="Titre"/>
        <w:rPr>
          <w:rFonts w:ascii="Liberation Sans" w:eastAsia="Liberation Sans" w:hAnsi="Liberation Sans" w:cs="Liberation Sans"/>
        </w:rPr>
      </w:pPr>
      <w:r>
        <w:rPr>
          <w:rFonts w:ascii="Liberation Sans" w:eastAsia="Liberation Sans" w:hAnsi="Liberation Sans" w:cs="Liberation Sans"/>
        </w:rPr>
        <w:t>Rapport de projet de LP25</w:t>
      </w:r>
    </w:p>
    <w:p w14:paraId="7465C3E5" w14:textId="77777777" w:rsidR="007045ED" w:rsidRDefault="007045ED">
      <w:pPr>
        <w:pStyle w:val="Standard"/>
      </w:pPr>
    </w:p>
    <w:p w14:paraId="7F1916C8" w14:textId="77777777" w:rsidR="007045ED" w:rsidRDefault="00205DA9">
      <w:pPr>
        <w:pStyle w:val="Standard"/>
        <w:rPr>
          <w:color w:val="auto"/>
        </w:rPr>
      </w:pPr>
      <w:r>
        <w:rPr>
          <w:color w:val="auto"/>
        </w:rPr>
        <w:t>Mohamed Youssef KOUBAA – TC3</w:t>
      </w:r>
    </w:p>
    <w:p w14:paraId="008BFAC2" w14:textId="77777777" w:rsidR="007045ED" w:rsidRDefault="00205DA9">
      <w:pPr>
        <w:pStyle w:val="Standard"/>
        <w:rPr>
          <w:color w:val="auto"/>
        </w:rPr>
      </w:pPr>
      <w:r>
        <w:rPr>
          <w:color w:val="auto"/>
        </w:rPr>
        <w:t>Guillaume Tresse -  TC3</w:t>
      </w:r>
    </w:p>
    <w:p w14:paraId="151FA0F2" w14:textId="77777777" w:rsidR="007045ED" w:rsidRDefault="00205DA9">
      <w:pPr>
        <w:pStyle w:val="Standard"/>
        <w:rPr>
          <w:color w:val="auto"/>
        </w:rPr>
      </w:pPr>
      <w:r>
        <w:rPr>
          <w:color w:val="auto"/>
        </w:rPr>
        <w:t>Kylian PARGUER -  TC3</w:t>
      </w:r>
    </w:p>
    <w:p w14:paraId="796E2DCB" w14:textId="2321B85A" w:rsidR="007045ED" w:rsidRDefault="00205DA9">
      <w:pPr>
        <w:pStyle w:val="Standard"/>
        <w:rPr>
          <w:color w:val="auto"/>
        </w:rPr>
      </w:pPr>
      <w:r>
        <w:rPr>
          <w:color w:val="auto"/>
        </w:rPr>
        <w:t xml:space="preserve">Badis </w:t>
      </w:r>
      <w:r w:rsidR="00CC283E">
        <w:rPr>
          <w:color w:val="auto"/>
        </w:rPr>
        <w:t>B</w:t>
      </w:r>
      <w:r w:rsidR="00F227C4">
        <w:rPr>
          <w:color w:val="auto"/>
        </w:rPr>
        <w:t xml:space="preserve">en </w:t>
      </w:r>
      <w:proofErr w:type="spellStart"/>
      <w:r w:rsidR="00F227C4">
        <w:rPr>
          <w:color w:val="auto"/>
        </w:rPr>
        <w:t>Mlouka</w:t>
      </w:r>
      <w:proofErr w:type="spellEnd"/>
      <w:r w:rsidR="00F227C4">
        <w:rPr>
          <w:color w:val="auto"/>
        </w:rPr>
        <w:t xml:space="preserve"> </w:t>
      </w:r>
      <w:r>
        <w:rPr>
          <w:color w:val="auto"/>
        </w:rPr>
        <w:t>– TC5</w:t>
      </w:r>
    </w:p>
    <w:p w14:paraId="12DFADD6" w14:textId="77777777" w:rsidR="007045ED" w:rsidRDefault="007045ED">
      <w:pPr>
        <w:pStyle w:val="Standard"/>
      </w:pPr>
    </w:p>
    <w:p w14:paraId="2A1CA7CF" w14:textId="77777777" w:rsidR="007045ED" w:rsidRDefault="00205DA9">
      <w:pPr>
        <w:pStyle w:val="Standard"/>
      </w:pPr>
      <w:r>
        <w:t>Automne 2025</w:t>
      </w:r>
    </w:p>
    <w:p w14:paraId="285E8B77" w14:textId="77777777" w:rsidR="007045ED" w:rsidRDefault="007045ED">
      <w:pPr>
        <w:pStyle w:val="Standard"/>
      </w:pPr>
    </w:p>
    <w:p w14:paraId="329021CD" w14:textId="56DB73DE" w:rsidR="00C17230" w:rsidRDefault="00BA7547" w:rsidP="00C17230">
      <w:pPr>
        <w:pStyle w:val="Standard"/>
      </w:pPr>
      <w:r>
        <w:t xml:space="preserve">Lien </w:t>
      </w:r>
      <w:r w:rsidR="00B11BFE">
        <w:t xml:space="preserve">vers le projet : </w:t>
      </w:r>
      <w:r w:rsidR="00C17230" w:rsidRPr="00C17230">
        <w:t>https://github.com/Fowyous/projet-lp25</w:t>
      </w:r>
    </w:p>
    <w:p w14:paraId="4E1910D9" w14:textId="39815B16" w:rsidR="007045ED" w:rsidRDefault="00205DA9">
      <w:pPr>
        <w:pStyle w:val="Titre1"/>
        <w:numPr>
          <w:ilvl w:val="0"/>
          <w:numId w:val="7"/>
        </w:numPr>
      </w:pPr>
      <w:r>
        <w:t>Contexte du projet</w:t>
      </w:r>
    </w:p>
    <w:p w14:paraId="32A82CA6" w14:textId="77777777" w:rsidR="007045ED" w:rsidRDefault="007045ED">
      <w:pPr>
        <w:pStyle w:val="Standard"/>
      </w:pPr>
    </w:p>
    <w:p w14:paraId="78C5B1A5" w14:textId="77777777" w:rsidR="007045ED" w:rsidRDefault="00205DA9">
      <w:pPr>
        <w:pStyle w:val="Textbody"/>
        <w:jc w:val="both"/>
      </w:pPr>
      <w:r>
        <w:t xml:space="preserve">le projet consiste à concevoir un programme de gestion de processus pour systèmes Linux, capable de fonctionner aussi bien en local que sur des hôtes distants. L’objectif est de fournir une interface interactive, inspirée de l’outil </w:t>
      </w:r>
      <w:proofErr w:type="spellStart"/>
      <w:r>
        <w:t>htop</w:t>
      </w:r>
      <w:proofErr w:type="spellEnd"/>
      <w:r>
        <w:t>, permettant :</w:t>
      </w:r>
    </w:p>
    <w:p w14:paraId="533D02DF" w14:textId="77777777" w:rsidR="007045ED" w:rsidRDefault="00205DA9">
      <w:pPr>
        <w:pStyle w:val="Textbody"/>
        <w:numPr>
          <w:ilvl w:val="0"/>
          <w:numId w:val="4"/>
        </w:numPr>
        <w:spacing w:after="0"/>
      </w:pPr>
      <w:r>
        <w:t>d’afficher dynamiquement la liste des processus actifs sur une ou plusieurs machines,</w:t>
      </w:r>
    </w:p>
    <w:p w14:paraId="66A40F7C" w14:textId="77777777" w:rsidR="007045ED" w:rsidRDefault="00205DA9">
      <w:pPr>
        <w:pStyle w:val="Textbody"/>
        <w:numPr>
          <w:ilvl w:val="0"/>
          <w:numId w:val="4"/>
        </w:numPr>
        <w:spacing w:after="0"/>
      </w:pPr>
      <w:r>
        <w:t>de visualiser des informations détaillées (PID, utilisateur, consommation CPU/mémoire, temps d’exécution, etc.),</w:t>
      </w:r>
    </w:p>
    <w:p w14:paraId="3EF2E628" w14:textId="77777777" w:rsidR="007045ED" w:rsidRDefault="00205DA9">
      <w:pPr>
        <w:pStyle w:val="Textbody"/>
        <w:numPr>
          <w:ilvl w:val="0"/>
          <w:numId w:val="4"/>
        </w:numPr>
      </w:pPr>
      <w:r>
        <w:t>et d’interagir directement avec les processus (mise en pause, arrêt, reprise, redémarrage). L’outil reposera sur des mécanismes standards de communication et d’administration à distance (SSH, etc.), compatibilité avec les principales distributions Linux.</w:t>
      </w:r>
    </w:p>
    <w:p w14:paraId="185712E0" w14:textId="5EFF86E2" w:rsidR="007045ED" w:rsidRDefault="007045ED">
      <w:pPr>
        <w:pStyle w:val="Standard"/>
      </w:pPr>
    </w:p>
    <w:p w14:paraId="5F7BD897" w14:textId="77777777" w:rsidR="007045ED" w:rsidRDefault="00205DA9">
      <w:pPr>
        <w:pStyle w:val="Titre1"/>
        <w:numPr>
          <w:ilvl w:val="0"/>
          <w:numId w:val="7"/>
        </w:numPr>
      </w:pPr>
      <w:r>
        <w:t>État des lieux des compétences du groupe</w:t>
      </w:r>
    </w:p>
    <w:p w14:paraId="2D31020E" w14:textId="77777777" w:rsidR="007045ED" w:rsidRDefault="007045ED">
      <w:pPr>
        <w:pStyle w:val="Standard"/>
      </w:pPr>
    </w:p>
    <w:p w14:paraId="4C28ADD3" w14:textId="7F33805E" w:rsidR="007045ED" w:rsidRDefault="007045ED">
      <w:pPr>
        <w:pStyle w:val="Standard"/>
        <w:rPr>
          <w:color w:val="999999"/>
        </w:rPr>
      </w:pPr>
    </w:p>
    <w:p w14:paraId="4FA15038" w14:textId="77777777" w:rsidR="007045ED" w:rsidRDefault="007045ED">
      <w:pPr>
        <w:pStyle w:val="Standard"/>
      </w:pPr>
    </w:p>
    <w:p w14:paraId="7A8F42A4" w14:textId="77777777" w:rsidR="007045ED" w:rsidRDefault="00205DA9">
      <w:pPr>
        <w:pStyle w:val="Standard"/>
      </w:pPr>
      <w:r w:rsidRPr="0040057C">
        <w:rPr>
          <w:b/>
          <w:bCs/>
        </w:rPr>
        <w:t xml:space="preserve">Mohamed Youssef </w:t>
      </w:r>
      <w:proofErr w:type="spellStart"/>
      <w:r w:rsidRPr="0040057C">
        <w:rPr>
          <w:b/>
          <w:bCs/>
        </w:rPr>
        <w:t>Koubaa</w:t>
      </w:r>
      <w:proofErr w:type="spellEnd"/>
      <w:r>
        <w:t xml:space="preserve"> :  C’est le premier  langage de programmation que j’ai utilisé mais je n’ai  pas de connaissances en </w:t>
      </w:r>
      <w:proofErr w:type="spellStart"/>
      <w:r>
        <w:t>getopt</w:t>
      </w:r>
      <w:proofErr w:type="spellEnd"/>
      <w:r>
        <w:t xml:space="preserve"> ou manipulation de processus avant de commencer la LP25</w:t>
      </w:r>
    </w:p>
    <w:p w14:paraId="64FC86A9" w14:textId="443CDDD1" w:rsidR="007045ED" w:rsidRDefault="00205DA9">
      <w:pPr>
        <w:pStyle w:val="Standard"/>
      </w:pPr>
      <w:r w:rsidRPr="0040057C">
        <w:rPr>
          <w:b/>
          <w:bCs/>
        </w:rPr>
        <w:t>Guillaume TRESSE</w:t>
      </w:r>
      <w:r>
        <w:t xml:space="preserve"> : Fait IF3A/B/C donc ai </w:t>
      </w:r>
      <w:r w:rsidR="009D521D">
        <w:t>des connaissances</w:t>
      </w:r>
      <w:r>
        <w:t xml:space="preserve"> en C, mais pas beaucoup en réseaux</w:t>
      </w:r>
    </w:p>
    <w:p w14:paraId="46C6EF9D" w14:textId="77777777" w:rsidR="00D772F2" w:rsidRDefault="00D772F2">
      <w:pPr>
        <w:pStyle w:val="Standard"/>
      </w:pPr>
      <w:r w:rsidRPr="0040057C">
        <w:rPr>
          <w:b/>
          <w:bCs/>
        </w:rPr>
        <w:t xml:space="preserve">Ben </w:t>
      </w:r>
      <w:proofErr w:type="spellStart"/>
      <w:r w:rsidRPr="0040057C">
        <w:rPr>
          <w:b/>
          <w:bCs/>
        </w:rPr>
        <w:t>Mlouka</w:t>
      </w:r>
      <w:proofErr w:type="spellEnd"/>
      <w:r w:rsidRPr="0040057C">
        <w:rPr>
          <w:b/>
          <w:bCs/>
        </w:rPr>
        <w:t xml:space="preserve"> Badis </w:t>
      </w:r>
      <w:r>
        <w:t xml:space="preserve">: </w:t>
      </w:r>
      <w:r w:rsidRPr="00D772F2">
        <w:t xml:space="preserve">J’avais des connaissances basiques en C et je ne connaissais pas </w:t>
      </w:r>
      <w:proofErr w:type="spellStart"/>
      <w:r w:rsidRPr="00D772F2">
        <w:t>ncurses</w:t>
      </w:r>
      <w:proofErr w:type="spellEnd"/>
      <w:r w:rsidRPr="00D772F2">
        <w:t>, mais je savais quelle bibliothèque utiliser pour construire l’interface graphique et j’ai pu progresser en l’apprenant au fil du projet.</w:t>
      </w:r>
    </w:p>
    <w:p w14:paraId="061D2545" w14:textId="7A5BC11E" w:rsidR="005B11AD" w:rsidRDefault="005B11AD">
      <w:pPr>
        <w:pStyle w:val="Standard"/>
      </w:pPr>
      <w:r w:rsidRPr="005B11AD">
        <w:rPr>
          <w:b/>
          <w:bCs/>
        </w:rPr>
        <w:t>Kylian Parguer</w:t>
      </w:r>
      <w:r>
        <w:t> : J’ai acqui</w:t>
      </w:r>
      <w:r w:rsidRPr="005B11AD">
        <w:t>s</w:t>
      </w:r>
      <w:r>
        <w:t xml:space="preserve"> le minimum de connai</w:t>
      </w:r>
      <w:r w:rsidRPr="005B11AD">
        <w:t>ss</w:t>
      </w:r>
      <w:r>
        <w:t xml:space="preserve">ance en C </w:t>
      </w:r>
      <w:r w:rsidRPr="005B11AD">
        <w:t>s</w:t>
      </w:r>
      <w:r>
        <w:t>uite à IF3, mai</w:t>
      </w:r>
      <w:r w:rsidRPr="005B11AD">
        <w:t>s</w:t>
      </w:r>
      <w:r>
        <w:t xml:space="preserve"> je n’ai quasiment jamai</w:t>
      </w:r>
      <w:r w:rsidRPr="005B11AD">
        <w:t>s</w:t>
      </w:r>
      <w:r>
        <w:t xml:space="preserve"> fai</w:t>
      </w:r>
      <w:r w:rsidRPr="005B11AD">
        <w:t>s</w:t>
      </w:r>
      <w:r>
        <w:t xml:space="preserve"> un quelconque type de code </w:t>
      </w:r>
      <w:r w:rsidRPr="005B11AD">
        <w:t>s</w:t>
      </w:r>
      <w:r>
        <w:t>ou</w:t>
      </w:r>
      <w:r w:rsidRPr="005B11AD">
        <w:t>s</w:t>
      </w:r>
      <w:r>
        <w:t xml:space="preserve"> linux.</w:t>
      </w:r>
    </w:p>
    <w:p w14:paraId="58E33B4A" w14:textId="53DC790D" w:rsidR="007045ED" w:rsidRDefault="00205DA9" w:rsidP="005B11AD">
      <w:pPr>
        <w:pStyle w:val="Titre1"/>
      </w:pPr>
      <w:r>
        <w:t>Répartition des tâches : planification</w:t>
      </w:r>
    </w:p>
    <w:p w14:paraId="20667D3F" w14:textId="77777777" w:rsidR="007045ED" w:rsidRDefault="007045ED">
      <w:pPr>
        <w:pStyle w:val="Standard"/>
      </w:pPr>
    </w:p>
    <w:p w14:paraId="16DF9AED" w14:textId="77777777" w:rsidR="007045ED" w:rsidRDefault="00205DA9">
      <w:pPr>
        <w:pStyle w:val="Standard"/>
      </w:pPr>
      <w:r>
        <w:t>Pour la partie locale, on a divisé le travail en 3, une personne s’occupe de faire les fonction relative aux processus, une personne s’occupe du main et des fonctionnalités et deux personnes font l’interface graphique.</w:t>
      </w:r>
    </w:p>
    <w:p w14:paraId="1B47430D" w14:textId="77777777" w:rsidR="007045ED" w:rsidRDefault="007045ED">
      <w:pPr>
        <w:pStyle w:val="Standard"/>
      </w:pPr>
    </w:p>
    <w:p w14:paraId="17E4121B" w14:textId="77777777" w:rsidR="007045ED" w:rsidRDefault="007045ED">
      <w:pPr>
        <w:pStyle w:val="Standard"/>
      </w:pPr>
    </w:p>
    <w:p w14:paraId="23975B1F" w14:textId="77777777" w:rsidR="007045ED" w:rsidRDefault="007045ED">
      <w:pPr>
        <w:pStyle w:val="Standard"/>
      </w:pPr>
    </w:p>
    <w:p w14:paraId="008F686A" w14:textId="77777777" w:rsidR="007045ED" w:rsidRDefault="007045ED">
      <w:pPr>
        <w:pStyle w:val="Standard"/>
      </w:pPr>
    </w:p>
    <w:p w14:paraId="18A56E2C" w14:textId="77777777" w:rsidR="007045ED" w:rsidRDefault="00205DA9">
      <w:pPr>
        <w:pStyle w:val="Titre1"/>
        <w:numPr>
          <w:ilvl w:val="0"/>
          <w:numId w:val="7"/>
        </w:numPr>
      </w:pPr>
      <w:r>
        <w:t>Répartition des tâches : réalisation</w:t>
      </w:r>
    </w:p>
    <w:p w14:paraId="1D80424A" w14:textId="77777777" w:rsidR="007045ED" w:rsidRDefault="007045ED">
      <w:pPr>
        <w:pStyle w:val="Standard"/>
      </w:pPr>
    </w:p>
    <w:p w14:paraId="5C7BC79E" w14:textId="22BA9CDF" w:rsidR="007045ED" w:rsidRDefault="007045ED">
      <w:pPr>
        <w:pStyle w:val="Standard"/>
      </w:pPr>
    </w:p>
    <w:p w14:paraId="13A5D979" w14:textId="77777777" w:rsidR="007045ED" w:rsidRDefault="007045ED">
      <w:pPr>
        <w:pStyle w:val="Standard"/>
      </w:pPr>
    </w:p>
    <w:p w14:paraId="5C94A363" w14:textId="6EAD3D82" w:rsidR="007045ED" w:rsidRDefault="00205DA9">
      <w:pPr>
        <w:pStyle w:val="Standard"/>
      </w:pPr>
      <w:r w:rsidRPr="0040057C">
        <w:rPr>
          <w:b/>
          <w:bCs/>
        </w:rPr>
        <w:t>Guillaume TRESSE</w:t>
      </w:r>
      <w:r>
        <w:t xml:space="preserve"> </w:t>
      </w:r>
      <w:r w:rsidR="00C32ADE">
        <w:t>S</w:t>
      </w:r>
      <w:r>
        <w:t xml:space="preserve">’est occupé de faire </w:t>
      </w:r>
      <w:r w:rsidR="00D772F2">
        <w:t>les fonctions relatives</w:t>
      </w:r>
      <w:r>
        <w:t xml:space="preserve"> aux processus.</w:t>
      </w:r>
    </w:p>
    <w:p w14:paraId="4D4D0227" w14:textId="071D8590" w:rsidR="007045ED" w:rsidRDefault="00205DA9">
      <w:pPr>
        <w:pStyle w:val="Standard"/>
      </w:pPr>
      <w:r w:rsidRPr="0040057C">
        <w:rPr>
          <w:b/>
          <w:bCs/>
        </w:rPr>
        <w:t>Youssef KOUBAA</w:t>
      </w:r>
      <w:r>
        <w:t xml:space="preserve"> S’est occupé du </w:t>
      </w:r>
      <w:proofErr w:type="spellStart"/>
      <w:r>
        <w:t>getopt</w:t>
      </w:r>
      <w:proofErr w:type="spellEnd"/>
      <w:r>
        <w:t xml:space="preserve"> (main)</w:t>
      </w:r>
      <w:r w:rsidR="00C32ADE">
        <w:t>.</w:t>
      </w:r>
    </w:p>
    <w:p w14:paraId="1E586F4E" w14:textId="129996FE" w:rsidR="00D772F2" w:rsidRDefault="00D772F2">
      <w:pPr>
        <w:pStyle w:val="Standard"/>
      </w:pPr>
      <w:r w:rsidRPr="005B11AD">
        <w:rPr>
          <w:b/>
          <w:bCs/>
        </w:rPr>
        <w:t xml:space="preserve">Ben </w:t>
      </w:r>
      <w:proofErr w:type="spellStart"/>
      <w:r w:rsidRPr="005B11AD">
        <w:rPr>
          <w:b/>
          <w:bCs/>
        </w:rPr>
        <w:t>Mlouka</w:t>
      </w:r>
      <w:proofErr w:type="spellEnd"/>
      <w:r w:rsidRPr="005B11AD">
        <w:rPr>
          <w:b/>
          <w:bCs/>
        </w:rPr>
        <w:t xml:space="preserve"> Badis</w:t>
      </w:r>
      <w:r w:rsidRPr="00D772F2">
        <w:t> </w:t>
      </w:r>
      <w:r w:rsidR="005B11AD">
        <w:t>S</w:t>
      </w:r>
      <w:r w:rsidRPr="00D772F2">
        <w:t>’est occupé de</w:t>
      </w:r>
      <w:r>
        <w:t xml:space="preserve"> l’interface graphique</w:t>
      </w:r>
      <w:r w:rsidR="00C32ADE">
        <w:t>.</w:t>
      </w:r>
    </w:p>
    <w:p w14:paraId="68415FAF" w14:textId="29425229" w:rsidR="005B11AD" w:rsidRDefault="005B11AD">
      <w:pPr>
        <w:pStyle w:val="Standard"/>
      </w:pPr>
      <w:r w:rsidRPr="005B11AD">
        <w:rPr>
          <w:b/>
          <w:bCs/>
        </w:rPr>
        <w:t>Kylian Parguer</w:t>
      </w:r>
      <w:r>
        <w:t xml:space="preserve"> S’e</w:t>
      </w:r>
      <w:r w:rsidRPr="005B11AD">
        <w:t>s</w:t>
      </w:r>
      <w:r>
        <w:t>t occupé de l’interaction entre le clavier et l’interface</w:t>
      </w:r>
      <w:r w:rsidR="00C32ADE">
        <w:t>.</w:t>
      </w:r>
    </w:p>
    <w:p w14:paraId="29AC953F" w14:textId="77777777" w:rsidR="005B11AD" w:rsidRPr="00D772F2" w:rsidRDefault="005B11AD">
      <w:pPr>
        <w:pStyle w:val="Standard"/>
      </w:pPr>
    </w:p>
    <w:p w14:paraId="41B2D4B5" w14:textId="77777777" w:rsidR="007045ED" w:rsidRPr="00D772F2" w:rsidRDefault="007045ED">
      <w:pPr>
        <w:pStyle w:val="Standard"/>
      </w:pPr>
    </w:p>
    <w:p w14:paraId="049707A3" w14:textId="77777777" w:rsidR="007045ED" w:rsidRDefault="00205DA9">
      <w:pPr>
        <w:pStyle w:val="Titre1"/>
        <w:numPr>
          <w:ilvl w:val="0"/>
          <w:numId w:val="7"/>
        </w:numPr>
      </w:pPr>
      <w:r>
        <w:t>Difficultés rencontrées</w:t>
      </w:r>
    </w:p>
    <w:p w14:paraId="310CB090" w14:textId="77777777" w:rsidR="007045ED" w:rsidRDefault="00205DA9">
      <w:pPr>
        <w:pStyle w:val="Standard"/>
      </w:pPr>
      <w:r>
        <w:t>Manque d’informations récoltés dans les fonctions liés aux processus dans la première version</w:t>
      </w:r>
    </w:p>
    <w:p w14:paraId="4EDE4E91" w14:textId="77777777" w:rsidR="00AF31E4" w:rsidRDefault="00AF31E4">
      <w:pPr>
        <w:pStyle w:val="Standard"/>
      </w:pPr>
      <w:r w:rsidRPr="00AF31E4">
        <w:t>Dans les premières itérations, l’interface graphique ne pouvait pas afficher correctement certaines colonnes (PPID, GID, état, CPU%, MEM%, uptime) car les fonctions de récupération d’informations sur les processus ne renvoyaient pas encore toutes les données nécessaires.</w:t>
      </w:r>
    </w:p>
    <w:p w14:paraId="4178EABD" w14:textId="77777777" w:rsidR="00D772F2" w:rsidRDefault="00D772F2">
      <w:pPr>
        <w:pStyle w:val="Standard"/>
      </w:pPr>
      <w:r w:rsidRPr="00D772F2">
        <w:t>La principale difficulté a été de gérer l’affichage car certaines informations de processus manquaient au début, rendant l’interface incohérente et nécessitant plusieurs ajustements.</w:t>
      </w:r>
    </w:p>
    <w:p w14:paraId="56D23B3C" w14:textId="77777777" w:rsidR="007045ED" w:rsidRDefault="00205DA9">
      <w:pPr>
        <w:pStyle w:val="Titre2"/>
        <w:numPr>
          <w:ilvl w:val="1"/>
          <w:numId w:val="7"/>
        </w:numPr>
      </w:pPr>
      <w:r>
        <w:t>Compréhension des objectifs</w:t>
      </w:r>
    </w:p>
    <w:p w14:paraId="5A37602F" w14:textId="77777777" w:rsidR="007045ED" w:rsidRDefault="007045ED">
      <w:pPr>
        <w:pStyle w:val="Standard"/>
      </w:pPr>
    </w:p>
    <w:p w14:paraId="46FF6F99" w14:textId="2D5A9742" w:rsidR="007045ED" w:rsidRDefault="007045ED" w:rsidP="00B32581">
      <w:pPr>
        <w:pStyle w:val="Standard"/>
      </w:pPr>
    </w:p>
    <w:p w14:paraId="50692D01" w14:textId="77777777" w:rsidR="007045ED" w:rsidRDefault="00205DA9">
      <w:pPr>
        <w:pStyle w:val="Standard"/>
      </w:pPr>
      <w:r>
        <w:t>Pour le local, pas de difficulté de compréhension des consignes</w:t>
      </w:r>
    </w:p>
    <w:p w14:paraId="6DF052D5" w14:textId="77777777" w:rsidR="007045ED" w:rsidRDefault="007045ED">
      <w:pPr>
        <w:pStyle w:val="Standard"/>
      </w:pPr>
    </w:p>
    <w:p w14:paraId="37A69C8E" w14:textId="77777777" w:rsidR="007045ED" w:rsidRDefault="00205DA9">
      <w:pPr>
        <w:pStyle w:val="Titre2"/>
        <w:numPr>
          <w:ilvl w:val="1"/>
          <w:numId w:val="7"/>
        </w:numPr>
      </w:pPr>
      <w:r>
        <w:t>Réalisation des objectifs</w:t>
      </w:r>
    </w:p>
    <w:p w14:paraId="0DD0D213" w14:textId="77777777" w:rsidR="007045ED" w:rsidRDefault="007045ED">
      <w:pPr>
        <w:pStyle w:val="Standard"/>
      </w:pPr>
    </w:p>
    <w:p w14:paraId="54606330" w14:textId="0D3215E5" w:rsidR="007045ED" w:rsidRPr="00AF31E4" w:rsidRDefault="007045ED" w:rsidP="00B32581">
      <w:pPr>
        <w:pStyle w:val="Standard"/>
      </w:pPr>
    </w:p>
    <w:p w14:paraId="10CA1157" w14:textId="77777777" w:rsidR="00AF31E4" w:rsidRPr="00AF31E4" w:rsidRDefault="00AF31E4" w:rsidP="00AF31E4">
      <w:pPr>
        <w:pStyle w:val="Standard"/>
        <w:numPr>
          <w:ilvl w:val="0"/>
          <w:numId w:val="8"/>
        </w:numPr>
      </w:pPr>
      <w:r w:rsidRPr="00AF31E4">
        <w:rPr>
          <w:b/>
          <w:bCs/>
        </w:rPr>
        <w:t>colonnes vides ou décalées</w:t>
      </w:r>
      <w:r w:rsidRPr="00AF31E4">
        <w:t xml:space="preserve"> (ex. uptime non aligné, noms trop longs débordant),</w:t>
      </w:r>
    </w:p>
    <w:p w14:paraId="3307F579" w14:textId="77777777" w:rsidR="00AF31E4" w:rsidRPr="00AF31E4" w:rsidRDefault="00AF31E4" w:rsidP="00AF31E4">
      <w:pPr>
        <w:pStyle w:val="Standard"/>
        <w:numPr>
          <w:ilvl w:val="0"/>
          <w:numId w:val="8"/>
        </w:numPr>
      </w:pPr>
      <w:r w:rsidRPr="00AF31E4">
        <w:rPr>
          <w:b/>
          <w:bCs/>
        </w:rPr>
        <w:t>affichage incohérent</w:t>
      </w:r>
      <w:r w:rsidRPr="00AF31E4">
        <w:t xml:space="preserve"> lorsque certaines valeurs (CPU, MEM ou état) étaient absentes,</w:t>
      </w:r>
    </w:p>
    <w:p w14:paraId="5360E5A4" w14:textId="77777777" w:rsidR="00AF31E4" w:rsidRPr="00AF31E4" w:rsidRDefault="00AF31E4" w:rsidP="00AF31E4">
      <w:pPr>
        <w:pStyle w:val="Standard"/>
        <w:numPr>
          <w:ilvl w:val="0"/>
          <w:numId w:val="8"/>
        </w:numPr>
      </w:pPr>
      <w:r w:rsidRPr="00AF31E4">
        <w:t>impossibilité d'afficher des colonnes pourtant prévues faute de données exploitables.</w:t>
      </w:r>
    </w:p>
    <w:p w14:paraId="4756B7BE" w14:textId="77777777" w:rsidR="00AF31E4" w:rsidRDefault="00AF31E4" w:rsidP="00AF31E4">
      <w:pPr>
        <w:pStyle w:val="Standard"/>
      </w:pPr>
    </w:p>
    <w:p w14:paraId="64D3D4D4" w14:textId="77777777" w:rsidR="007045ED" w:rsidRDefault="007045ED">
      <w:pPr>
        <w:pStyle w:val="Standard"/>
        <w:ind w:left="360"/>
      </w:pPr>
    </w:p>
    <w:p w14:paraId="2D98BCEE" w14:textId="77777777" w:rsidR="007045ED" w:rsidRDefault="00205DA9">
      <w:pPr>
        <w:pStyle w:val="Standard"/>
      </w:pPr>
      <w:r>
        <w:t xml:space="preserve">Pour les fonctions de processus, une version a été fait mais manquait d’informations ce qui aurait pu être réglé si tout avait été développé dès le départ. </w:t>
      </w:r>
    </w:p>
    <w:p w14:paraId="5794D039" w14:textId="77777777" w:rsidR="007045ED" w:rsidRDefault="00205DA9">
      <w:pPr>
        <w:pStyle w:val="Standard"/>
      </w:pPr>
      <w:r>
        <w:t xml:space="preserve">Pour  le </w:t>
      </w:r>
      <w:proofErr w:type="spellStart"/>
      <w:r>
        <w:t>getopt</w:t>
      </w:r>
      <w:proofErr w:type="spellEnd"/>
      <w:r>
        <w:t xml:space="preserve"> tout marche comme convenu.</w:t>
      </w:r>
    </w:p>
    <w:p w14:paraId="03050BC7" w14:textId="77777777" w:rsidR="007045ED" w:rsidRDefault="007045ED">
      <w:pPr>
        <w:pStyle w:val="Standard"/>
      </w:pPr>
    </w:p>
    <w:p w14:paraId="73A18870" w14:textId="77777777" w:rsidR="007045ED" w:rsidRDefault="00205DA9">
      <w:pPr>
        <w:pStyle w:val="Titre1"/>
        <w:numPr>
          <w:ilvl w:val="0"/>
          <w:numId w:val="7"/>
        </w:numPr>
      </w:pPr>
      <w:r>
        <w:t>Proposition d’une amélioration</w:t>
      </w:r>
    </w:p>
    <w:p w14:paraId="62209831" w14:textId="50B45F1F" w:rsidR="007045ED" w:rsidRDefault="007045ED">
      <w:pPr>
        <w:pStyle w:val="Standard"/>
        <w:rPr>
          <w:color w:val="999999"/>
        </w:rPr>
      </w:pPr>
    </w:p>
    <w:p w14:paraId="177B8DAF" w14:textId="77777777" w:rsidR="007045ED" w:rsidRDefault="007045ED">
      <w:pPr>
        <w:pStyle w:val="Standard"/>
        <w:rPr>
          <w:color w:val="999999"/>
        </w:rPr>
      </w:pPr>
    </w:p>
    <w:p w14:paraId="79F72C0A" w14:textId="77777777" w:rsidR="007045ED" w:rsidRDefault="00205DA9">
      <w:pPr>
        <w:pStyle w:val="Standard"/>
        <w:rPr>
          <w:color w:val="auto"/>
        </w:rPr>
      </w:pPr>
      <w:r>
        <w:rPr>
          <w:color w:val="auto"/>
        </w:rPr>
        <w:t>Il manque encore la partie réseaux donc c’est la prochaine amélioration qu’il y aura</w:t>
      </w:r>
    </w:p>
    <w:p w14:paraId="1A61880D" w14:textId="77777777" w:rsidR="007045ED" w:rsidRDefault="007045ED">
      <w:pPr>
        <w:pStyle w:val="Standard"/>
      </w:pPr>
    </w:p>
    <w:p w14:paraId="2AAD1D56" w14:textId="77777777" w:rsidR="00AF31E4" w:rsidRPr="00AF31E4" w:rsidRDefault="00AF31E4" w:rsidP="00AF31E4">
      <w:pPr>
        <w:pStyle w:val="Standard"/>
      </w:pPr>
      <w:r w:rsidRPr="00AF31E4">
        <w:rPr>
          <w:b/>
          <w:bCs/>
        </w:rPr>
        <w:t>Mise à jour du code UI</w:t>
      </w:r>
      <w:r w:rsidRPr="00AF31E4">
        <w:t xml:space="preserve"> pour gérer proprement les largeurs de colonnes (troncature des noms, alignement de l’uptime).</w:t>
      </w:r>
    </w:p>
    <w:p w14:paraId="4E4B3213" w14:textId="77777777" w:rsidR="00AF31E4" w:rsidRPr="00AF31E4" w:rsidRDefault="00AF31E4" w:rsidP="00AF31E4">
      <w:pPr>
        <w:pStyle w:val="Standard"/>
      </w:pPr>
      <w:r w:rsidRPr="00AF31E4">
        <w:rPr>
          <w:b/>
          <w:bCs/>
        </w:rPr>
        <w:t>Adaptation de l’interface</w:t>
      </w:r>
      <w:r w:rsidRPr="00AF31E4">
        <w:t xml:space="preserve"> dès que les nouvelles informations ont été ajoutées dans les structures de processus.</w:t>
      </w:r>
    </w:p>
    <w:p w14:paraId="35CCE7D5" w14:textId="77777777" w:rsidR="00AF31E4" w:rsidRPr="00AF31E4" w:rsidRDefault="00AF31E4" w:rsidP="00AF31E4">
      <w:pPr>
        <w:pStyle w:val="Standard"/>
      </w:pPr>
      <w:r w:rsidRPr="00AF31E4">
        <w:rPr>
          <w:b/>
          <w:bCs/>
        </w:rPr>
        <w:lastRenderedPageBreak/>
        <w:t xml:space="preserve">Refactorisation de l’affichage </w:t>
      </w:r>
      <w:proofErr w:type="spellStart"/>
      <w:r w:rsidRPr="00AF31E4">
        <w:rPr>
          <w:b/>
          <w:bCs/>
        </w:rPr>
        <w:t>ncurses</w:t>
      </w:r>
      <w:proofErr w:type="spellEnd"/>
      <w:r w:rsidRPr="00AF31E4">
        <w:t xml:space="preserve"> pour que chaque colonne soit correctement espacée et stable même si certaines valeurs sont longues ou manquantes.</w:t>
      </w:r>
    </w:p>
    <w:p w14:paraId="10E6A38F" w14:textId="77777777" w:rsidR="007045ED" w:rsidRDefault="007045ED">
      <w:pPr>
        <w:pStyle w:val="Standard"/>
      </w:pPr>
    </w:p>
    <w:p w14:paraId="7B1D5BDE" w14:textId="77777777" w:rsidR="007045ED" w:rsidRDefault="007045ED">
      <w:pPr>
        <w:pStyle w:val="Standard"/>
      </w:pPr>
    </w:p>
    <w:p w14:paraId="305A5952" w14:textId="77777777" w:rsidR="007045ED" w:rsidRDefault="007045ED">
      <w:pPr>
        <w:pStyle w:val="Standard"/>
      </w:pPr>
    </w:p>
    <w:p w14:paraId="15217A6E" w14:textId="77777777" w:rsidR="007045ED" w:rsidRDefault="007045ED">
      <w:pPr>
        <w:pStyle w:val="Standard"/>
      </w:pPr>
    </w:p>
    <w:p w14:paraId="4062870E" w14:textId="77777777" w:rsidR="007045ED" w:rsidRDefault="00205DA9">
      <w:pPr>
        <w:pStyle w:val="Titre1"/>
        <w:numPr>
          <w:ilvl w:val="0"/>
          <w:numId w:val="7"/>
        </w:numPr>
      </w:pPr>
      <w:r>
        <w:t>Analyse des résultats</w:t>
      </w:r>
    </w:p>
    <w:p w14:paraId="1EE40DAA" w14:textId="77777777" w:rsidR="007045ED" w:rsidRDefault="007045ED">
      <w:pPr>
        <w:pStyle w:val="Standard"/>
      </w:pPr>
    </w:p>
    <w:p w14:paraId="2DECE39D" w14:textId="77777777" w:rsidR="00AF31E4" w:rsidRPr="00AF31E4" w:rsidRDefault="00AF31E4" w:rsidP="00AF31E4">
      <w:pPr>
        <w:pStyle w:val="Standard"/>
        <w:rPr>
          <w:color w:val="auto"/>
        </w:rPr>
      </w:pPr>
      <w:r w:rsidRPr="00AF31E4">
        <w:rPr>
          <w:color w:val="auto"/>
        </w:rPr>
        <w:t>L’interface graphique permet désormais :</w:t>
      </w:r>
    </w:p>
    <w:p w14:paraId="73E4C1FE" w14:textId="77777777" w:rsidR="00AF31E4" w:rsidRPr="00AF31E4" w:rsidRDefault="00AF31E4" w:rsidP="00AF31E4">
      <w:pPr>
        <w:pStyle w:val="Standard"/>
        <w:numPr>
          <w:ilvl w:val="0"/>
          <w:numId w:val="9"/>
        </w:numPr>
        <w:rPr>
          <w:color w:val="auto"/>
        </w:rPr>
      </w:pPr>
      <w:r w:rsidRPr="00AF31E4">
        <w:rPr>
          <w:color w:val="auto"/>
        </w:rPr>
        <w:t>un affichage stable et aligné des processus,</w:t>
      </w:r>
    </w:p>
    <w:p w14:paraId="29F323D0" w14:textId="77777777" w:rsidR="00AF31E4" w:rsidRPr="00AF31E4" w:rsidRDefault="00AF31E4" w:rsidP="00AF31E4">
      <w:pPr>
        <w:pStyle w:val="Standard"/>
        <w:numPr>
          <w:ilvl w:val="0"/>
          <w:numId w:val="9"/>
        </w:numPr>
        <w:rPr>
          <w:color w:val="auto"/>
        </w:rPr>
      </w:pPr>
      <w:r w:rsidRPr="00AF31E4">
        <w:rPr>
          <w:color w:val="auto"/>
        </w:rPr>
        <w:t>une mise à jour dynamique sans décalages,</w:t>
      </w:r>
    </w:p>
    <w:p w14:paraId="6FB1A3AC" w14:textId="77777777" w:rsidR="00AF31E4" w:rsidRPr="00AF31E4" w:rsidRDefault="00AF31E4" w:rsidP="00AF31E4">
      <w:pPr>
        <w:pStyle w:val="Standard"/>
        <w:numPr>
          <w:ilvl w:val="0"/>
          <w:numId w:val="9"/>
        </w:numPr>
        <w:rPr>
          <w:color w:val="auto"/>
        </w:rPr>
      </w:pPr>
      <w:r w:rsidRPr="00AF31E4">
        <w:rPr>
          <w:color w:val="auto"/>
        </w:rPr>
        <w:t>une visualisation claire malgré la variété des longueurs de chaînes,</w:t>
      </w:r>
    </w:p>
    <w:p w14:paraId="0CE0F7C5" w14:textId="77777777" w:rsidR="00AF31E4" w:rsidRPr="00AF31E4" w:rsidRDefault="00AF31E4" w:rsidP="00AF31E4">
      <w:pPr>
        <w:pStyle w:val="Standard"/>
        <w:numPr>
          <w:ilvl w:val="0"/>
          <w:numId w:val="9"/>
        </w:numPr>
        <w:rPr>
          <w:color w:val="auto"/>
        </w:rPr>
      </w:pPr>
      <w:r w:rsidRPr="00AF31E4">
        <w:rPr>
          <w:color w:val="auto"/>
        </w:rPr>
        <w:t>un fonctionnement conforme aux consignes pour le mode local.</w:t>
      </w:r>
    </w:p>
    <w:p w14:paraId="2D8E04D4" w14:textId="77777777" w:rsidR="007045ED" w:rsidRPr="00AF31E4" w:rsidRDefault="007045ED">
      <w:pPr>
        <w:pStyle w:val="Standard"/>
        <w:rPr>
          <w:color w:val="auto"/>
        </w:rPr>
      </w:pPr>
    </w:p>
    <w:p w14:paraId="3C5BFEB3" w14:textId="77777777" w:rsidR="007045ED" w:rsidRDefault="00205DA9">
      <w:pPr>
        <w:pStyle w:val="Titre1"/>
        <w:numPr>
          <w:ilvl w:val="0"/>
          <w:numId w:val="7"/>
        </w:numPr>
      </w:pPr>
      <w:r>
        <w:t>Retour d’expérience</w:t>
      </w:r>
    </w:p>
    <w:p w14:paraId="3046F005" w14:textId="77777777" w:rsidR="007045ED" w:rsidRDefault="007045ED">
      <w:pPr>
        <w:pStyle w:val="Standard"/>
      </w:pPr>
    </w:p>
    <w:p w14:paraId="2C72C53C" w14:textId="77777777" w:rsidR="007045ED" w:rsidRDefault="00205DA9">
      <w:pPr>
        <w:pStyle w:val="Standard"/>
      </w:pPr>
      <w:r>
        <w:t xml:space="preserve">Le retour d’expérience (REX ou RETEX) d’un projet est un des enseignements majeurs de ce projet. Il consiste à reprendre le déroulement réel du projet, à le comparer au plan, puis à identifier les principaux points où les deux divergent afin d’en examiner les causes, les conséquences et les procédures à mettre en œuvre pour éviter que cela ne se reproduise. Il est fréquent que le RETEX soit pratiqué de manière informelle, ou par un manager n’ayant pas réellement contribué au projet. Certaines structures, en revanche, ont une approche bien plus formelle et enrichissante du RETEX, on pourra par exemple citer les forces armées et l’industrie </w:t>
      </w:r>
      <w:proofErr w:type="spellStart"/>
      <w:r>
        <w:t>électro-nucléaire</w:t>
      </w:r>
      <w:proofErr w:type="spellEnd"/>
      <w:r>
        <w:t>. En effet, procéder à un RETEX complet, sans concession, dont les conclusions impliqueront des mises à jours des doctrines est un processus garant du maintient d’une structure en conditions opérationnelles. Il arrive parfois même de faire le RETEX d’un événement ou d’un projet d’une entité externe (EDF, l’IRSN et l’ASN ont fait un RETEX de l’accident de Fukushima, bien qu’il ait eu lieu sur des réacteurs de nature différente opérés par un autre fournisseur d’électricité, TEPCO).</w:t>
      </w:r>
    </w:p>
    <w:p w14:paraId="4A056B55" w14:textId="77777777" w:rsidR="007045ED" w:rsidRDefault="007045ED">
      <w:pPr>
        <w:pStyle w:val="Standard"/>
      </w:pPr>
    </w:p>
    <w:p w14:paraId="5AF8B5B9" w14:textId="77777777" w:rsidR="007045ED" w:rsidRDefault="007045ED">
      <w:pPr>
        <w:pStyle w:val="Standard"/>
        <w:rPr>
          <w:color w:val="999999"/>
        </w:rPr>
      </w:pPr>
    </w:p>
    <w:p w14:paraId="12606103" w14:textId="77777777" w:rsidR="007045ED" w:rsidRDefault="00205DA9">
      <w:pPr>
        <w:pStyle w:val="Standard"/>
        <w:rPr>
          <w:color w:val="auto"/>
        </w:rPr>
      </w:pPr>
      <w:r w:rsidRPr="0040057C">
        <w:rPr>
          <w:b/>
          <w:bCs/>
          <w:color w:val="auto"/>
        </w:rPr>
        <w:t>TRESSE Guillaume </w:t>
      </w:r>
      <w:r>
        <w:rPr>
          <w:color w:val="auto"/>
        </w:rPr>
        <w:t>: Si je devais refaire le projet, je discuterai au préalable de toutes les fonctions et les informations relatives à ces fonctions dont on a besoin pour la suite. Sur ce problème, c’est de ma faute pour ne pas avoir poser les bonne questions dès le départ et aurait éviter de refaire 3h de code sur une fonctions pour avoir des données plus pertinentes.</w:t>
      </w:r>
    </w:p>
    <w:p w14:paraId="16766BA9" w14:textId="77777777" w:rsidR="007045ED" w:rsidRDefault="007045ED">
      <w:pPr>
        <w:pStyle w:val="Standard"/>
      </w:pPr>
    </w:p>
    <w:p w14:paraId="580CF561" w14:textId="77777777" w:rsidR="007045ED" w:rsidRDefault="00205DA9">
      <w:pPr>
        <w:pStyle w:val="Titre1"/>
        <w:numPr>
          <w:ilvl w:val="0"/>
          <w:numId w:val="7"/>
        </w:numPr>
      </w:pPr>
      <w:r>
        <w:t>Conclusion</w:t>
      </w:r>
    </w:p>
    <w:p w14:paraId="04FB4B56" w14:textId="385993CD" w:rsidR="007045ED" w:rsidRDefault="007045ED">
      <w:pPr>
        <w:pStyle w:val="Standard"/>
      </w:pPr>
    </w:p>
    <w:p w14:paraId="3785CAEE" w14:textId="77777777" w:rsidR="007045ED" w:rsidRDefault="007045ED">
      <w:pPr>
        <w:pStyle w:val="Standard"/>
      </w:pPr>
    </w:p>
    <w:p w14:paraId="22C6D824" w14:textId="77777777" w:rsidR="007045ED" w:rsidRDefault="00205DA9">
      <w:pPr>
        <w:pStyle w:val="Standard"/>
      </w:pPr>
      <w:r>
        <w:t>Le projet n’est pas fini, mais il avance bien, il ne manque que la partie réseaux et ce sera parfait, malgré quelques difficulté, le projet se déroule sans vraiment de gros problèmes</w:t>
      </w:r>
    </w:p>
    <w:sectPr w:rsidR="007045ED">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05F60" w14:textId="77777777" w:rsidR="00023088" w:rsidRDefault="00023088">
      <w:r>
        <w:separator/>
      </w:r>
    </w:p>
  </w:endnote>
  <w:endnote w:type="continuationSeparator" w:id="0">
    <w:p w14:paraId="0CC2FE54" w14:textId="77777777" w:rsidR="00023088" w:rsidRDefault="000230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OpenSymbol">
    <w:charset w:val="00"/>
    <w:family w:val="auto"/>
    <w:pitch w:val="default"/>
  </w:font>
  <w:font w:name="Liberation Mono">
    <w:panose1 w:val="02070409020205020404"/>
    <w:charset w:val="00"/>
    <w:family w:val="auto"/>
    <w:pitch w:val="default"/>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ECEAD" w14:textId="77777777" w:rsidR="00023088" w:rsidRDefault="00023088">
      <w:r>
        <w:rPr>
          <w:color w:val="000000"/>
        </w:rPr>
        <w:separator/>
      </w:r>
    </w:p>
  </w:footnote>
  <w:footnote w:type="continuationSeparator" w:id="0">
    <w:p w14:paraId="7076E3C2" w14:textId="77777777" w:rsidR="00023088" w:rsidRDefault="000230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232B"/>
    <w:multiLevelType w:val="multilevel"/>
    <w:tmpl w:val="E83A7B44"/>
    <w:styleLink w:val="WWNum1"/>
    <w:lvl w:ilvl="0">
      <w:numFmt w:val="bullet"/>
      <w:lvlText w:val="•"/>
      <w:lvlJc w:val="left"/>
      <w:pPr>
        <w:ind w:left="709" w:hanging="283"/>
      </w:pPr>
    </w:lvl>
    <w:lvl w:ilvl="1">
      <w:numFmt w:val="bullet"/>
      <w:lvlText w:val="•"/>
      <w:lvlJc w:val="left"/>
      <w:pPr>
        <w:ind w:left="1418" w:hanging="283"/>
      </w:pPr>
    </w:lvl>
    <w:lvl w:ilvl="2">
      <w:numFmt w:val="bullet"/>
      <w:lvlText w:val="•"/>
      <w:lvlJc w:val="left"/>
      <w:pPr>
        <w:ind w:left="2127" w:hanging="283"/>
      </w:pPr>
    </w:lvl>
    <w:lvl w:ilvl="3">
      <w:numFmt w:val="bullet"/>
      <w:lvlText w:val="•"/>
      <w:lvlJc w:val="left"/>
      <w:pPr>
        <w:ind w:left="2836" w:hanging="283"/>
      </w:pPr>
    </w:lvl>
    <w:lvl w:ilvl="4">
      <w:numFmt w:val="bullet"/>
      <w:lvlText w:val="•"/>
      <w:lvlJc w:val="left"/>
      <w:pPr>
        <w:ind w:left="3545" w:hanging="283"/>
      </w:pPr>
    </w:lvl>
    <w:lvl w:ilvl="5">
      <w:numFmt w:val="bullet"/>
      <w:lvlText w:val="•"/>
      <w:lvlJc w:val="left"/>
      <w:pPr>
        <w:ind w:left="4254" w:hanging="283"/>
      </w:pPr>
    </w:lvl>
    <w:lvl w:ilvl="6">
      <w:numFmt w:val="bullet"/>
      <w:lvlText w:val="•"/>
      <w:lvlJc w:val="left"/>
      <w:pPr>
        <w:ind w:left="4963" w:hanging="283"/>
      </w:pPr>
    </w:lvl>
    <w:lvl w:ilvl="7">
      <w:numFmt w:val="bullet"/>
      <w:lvlText w:val="•"/>
      <w:lvlJc w:val="left"/>
      <w:pPr>
        <w:ind w:left="5675" w:hanging="283"/>
      </w:pPr>
    </w:lvl>
    <w:lvl w:ilvl="8">
      <w:numFmt w:val="bullet"/>
      <w:lvlText w:val="•"/>
      <w:lvlJc w:val="left"/>
      <w:pPr>
        <w:ind w:left="6384" w:hanging="283"/>
      </w:pPr>
    </w:lvl>
  </w:abstractNum>
  <w:abstractNum w:abstractNumId="1" w15:restartNumberingAfterBreak="0">
    <w:nsid w:val="34F144A2"/>
    <w:multiLevelType w:val="multilevel"/>
    <w:tmpl w:val="7FE85E46"/>
    <w:styleLink w:val="WWNum2"/>
    <w:lvl w:ilvl="0">
      <w:numFmt w:val="bullet"/>
      <w:lvlText w:val="•"/>
      <w:lvlJc w:val="left"/>
      <w:pPr>
        <w:ind w:left="720" w:hanging="360"/>
      </w:pPr>
    </w:lvl>
    <w:lvl w:ilvl="1">
      <w:numFmt w:val="bullet"/>
      <w:lvlText w:val="◦"/>
      <w:lvlJc w:val="left"/>
      <w:pPr>
        <w:ind w:left="1080" w:hanging="360"/>
      </w:pPr>
    </w:lvl>
    <w:lvl w:ilvl="2">
      <w:numFmt w:val="bullet"/>
      <w:lvlText w:val="▪"/>
      <w:lvlJc w:val="left"/>
      <w:pPr>
        <w:ind w:left="1440" w:hanging="360"/>
      </w:pPr>
    </w:lvl>
    <w:lvl w:ilvl="3">
      <w:numFmt w:val="bullet"/>
      <w:lvlText w:val="•"/>
      <w:lvlJc w:val="left"/>
      <w:pPr>
        <w:ind w:left="1800" w:hanging="360"/>
      </w:pPr>
    </w:lvl>
    <w:lvl w:ilvl="4">
      <w:numFmt w:val="bullet"/>
      <w:lvlText w:val="◦"/>
      <w:lvlJc w:val="left"/>
      <w:pPr>
        <w:ind w:left="2160" w:hanging="360"/>
      </w:pPr>
    </w:lvl>
    <w:lvl w:ilvl="5">
      <w:numFmt w:val="bullet"/>
      <w:lvlText w:val="▪"/>
      <w:lvlJc w:val="left"/>
      <w:pPr>
        <w:ind w:left="2520" w:hanging="360"/>
      </w:pPr>
    </w:lvl>
    <w:lvl w:ilvl="6">
      <w:numFmt w:val="bullet"/>
      <w:lvlText w:val="•"/>
      <w:lvlJc w:val="left"/>
      <w:pPr>
        <w:ind w:left="2880" w:hanging="360"/>
      </w:pPr>
    </w:lvl>
    <w:lvl w:ilvl="7">
      <w:numFmt w:val="bullet"/>
      <w:lvlText w:val="◦"/>
      <w:lvlJc w:val="left"/>
      <w:pPr>
        <w:ind w:left="3240" w:hanging="360"/>
      </w:pPr>
    </w:lvl>
    <w:lvl w:ilvl="8">
      <w:numFmt w:val="bullet"/>
      <w:lvlText w:val="▪"/>
      <w:lvlJc w:val="left"/>
      <w:pPr>
        <w:ind w:left="3600" w:hanging="360"/>
      </w:pPr>
    </w:lvl>
  </w:abstractNum>
  <w:abstractNum w:abstractNumId="2" w15:restartNumberingAfterBreak="0">
    <w:nsid w:val="53C60AAB"/>
    <w:multiLevelType w:val="multilevel"/>
    <w:tmpl w:val="092E8688"/>
    <w:styleLink w:val="WWNum3"/>
    <w:lvl w:ilvl="0">
      <w:numFmt w:val="bullet"/>
      <w:lvlText w:val="•"/>
      <w:lvlJc w:val="left"/>
      <w:pPr>
        <w:ind w:left="720" w:hanging="360"/>
      </w:pPr>
    </w:lvl>
    <w:lvl w:ilvl="1">
      <w:numFmt w:val="bullet"/>
      <w:lvlText w:val="◦"/>
      <w:lvlJc w:val="left"/>
      <w:pPr>
        <w:ind w:left="1080" w:hanging="360"/>
      </w:pPr>
    </w:lvl>
    <w:lvl w:ilvl="2">
      <w:numFmt w:val="bullet"/>
      <w:lvlText w:val="▪"/>
      <w:lvlJc w:val="left"/>
      <w:pPr>
        <w:ind w:left="1440" w:hanging="360"/>
      </w:pPr>
    </w:lvl>
    <w:lvl w:ilvl="3">
      <w:numFmt w:val="bullet"/>
      <w:lvlText w:val="•"/>
      <w:lvlJc w:val="left"/>
      <w:pPr>
        <w:ind w:left="1800" w:hanging="360"/>
      </w:pPr>
    </w:lvl>
    <w:lvl w:ilvl="4">
      <w:numFmt w:val="bullet"/>
      <w:lvlText w:val="◦"/>
      <w:lvlJc w:val="left"/>
      <w:pPr>
        <w:ind w:left="2160" w:hanging="360"/>
      </w:pPr>
    </w:lvl>
    <w:lvl w:ilvl="5">
      <w:numFmt w:val="bullet"/>
      <w:lvlText w:val="▪"/>
      <w:lvlJc w:val="left"/>
      <w:pPr>
        <w:ind w:left="2520" w:hanging="360"/>
      </w:pPr>
    </w:lvl>
    <w:lvl w:ilvl="6">
      <w:numFmt w:val="bullet"/>
      <w:lvlText w:val="•"/>
      <w:lvlJc w:val="left"/>
      <w:pPr>
        <w:ind w:left="2880" w:hanging="360"/>
      </w:pPr>
    </w:lvl>
    <w:lvl w:ilvl="7">
      <w:numFmt w:val="bullet"/>
      <w:lvlText w:val="◦"/>
      <w:lvlJc w:val="left"/>
      <w:pPr>
        <w:ind w:left="3240" w:hanging="360"/>
      </w:pPr>
    </w:lvl>
    <w:lvl w:ilvl="8">
      <w:numFmt w:val="bullet"/>
      <w:lvlText w:val="▪"/>
      <w:lvlJc w:val="left"/>
      <w:pPr>
        <w:ind w:left="3600" w:hanging="360"/>
      </w:pPr>
    </w:lvl>
  </w:abstractNum>
  <w:abstractNum w:abstractNumId="3" w15:restartNumberingAfterBreak="0">
    <w:nsid w:val="637013BE"/>
    <w:multiLevelType w:val="multilevel"/>
    <w:tmpl w:val="494098D4"/>
    <w:styleLink w:val="WWNum4"/>
    <w:lvl w:ilvl="0">
      <w:numFmt w:val="bullet"/>
      <w:lvlText w:val="•"/>
      <w:lvlJc w:val="left"/>
      <w:pPr>
        <w:ind w:left="709" w:hanging="283"/>
      </w:pPr>
    </w:lvl>
    <w:lvl w:ilvl="1">
      <w:numFmt w:val="bullet"/>
      <w:lvlText w:val="•"/>
      <w:lvlJc w:val="left"/>
      <w:pPr>
        <w:ind w:left="1418" w:hanging="283"/>
      </w:pPr>
    </w:lvl>
    <w:lvl w:ilvl="2">
      <w:numFmt w:val="bullet"/>
      <w:lvlText w:val="•"/>
      <w:lvlJc w:val="left"/>
      <w:pPr>
        <w:ind w:left="2127" w:hanging="283"/>
      </w:pPr>
    </w:lvl>
    <w:lvl w:ilvl="3">
      <w:numFmt w:val="bullet"/>
      <w:lvlText w:val="•"/>
      <w:lvlJc w:val="left"/>
      <w:pPr>
        <w:ind w:left="2836" w:hanging="283"/>
      </w:pPr>
    </w:lvl>
    <w:lvl w:ilvl="4">
      <w:numFmt w:val="bullet"/>
      <w:lvlText w:val="•"/>
      <w:lvlJc w:val="left"/>
      <w:pPr>
        <w:ind w:left="3545" w:hanging="283"/>
      </w:pPr>
    </w:lvl>
    <w:lvl w:ilvl="5">
      <w:numFmt w:val="bullet"/>
      <w:lvlText w:val="•"/>
      <w:lvlJc w:val="left"/>
      <w:pPr>
        <w:ind w:left="4254" w:hanging="283"/>
      </w:pPr>
    </w:lvl>
    <w:lvl w:ilvl="6">
      <w:numFmt w:val="bullet"/>
      <w:lvlText w:val="•"/>
      <w:lvlJc w:val="left"/>
      <w:pPr>
        <w:ind w:left="4963" w:hanging="283"/>
      </w:pPr>
    </w:lvl>
    <w:lvl w:ilvl="7">
      <w:numFmt w:val="bullet"/>
      <w:lvlText w:val="•"/>
      <w:lvlJc w:val="left"/>
      <w:pPr>
        <w:ind w:left="5675" w:hanging="283"/>
      </w:pPr>
    </w:lvl>
    <w:lvl w:ilvl="8">
      <w:numFmt w:val="bullet"/>
      <w:lvlText w:val="•"/>
      <w:lvlJc w:val="left"/>
      <w:pPr>
        <w:ind w:left="6384" w:hanging="283"/>
      </w:pPr>
    </w:lvl>
  </w:abstractNum>
  <w:abstractNum w:abstractNumId="4" w15:restartNumberingAfterBreak="0">
    <w:nsid w:val="672844B4"/>
    <w:multiLevelType w:val="multilevel"/>
    <w:tmpl w:val="EFD2E25A"/>
    <w:styleLink w:val="WWNum6"/>
    <w:lvl w:ilvl="0">
      <w:numFmt w:val="bullet"/>
      <w:lvlText w:val="•"/>
      <w:lvlJc w:val="left"/>
      <w:pPr>
        <w:ind w:left="720" w:hanging="360"/>
      </w:pPr>
    </w:lvl>
    <w:lvl w:ilvl="1">
      <w:numFmt w:val="bullet"/>
      <w:lvlText w:val="◦"/>
      <w:lvlJc w:val="left"/>
      <w:pPr>
        <w:ind w:left="1080" w:hanging="360"/>
      </w:pPr>
    </w:lvl>
    <w:lvl w:ilvl="2">
      <w:numFmt w:val="bullet"/>
      <w:lvlText w:val="▪"/>
      <w:lvlJc w:val="left"/>
      <w:pPr>
        <w:ind w:left="1440" w:hanging="360"/>
      </w:pPr>
    </w:lvl>
    <w:lvl w:ilvl="3">
      <w:numFmt w:val="bullet"/>
      <w:lvlText w:val="•"/>
      <w:lvlJc w:val="left"/>
      <w:pPr>
        <w:ind w:left="1800" w:hanging="360"/>
      </w:pPr>
    </w:lvl>
    <w:lvl w:ilvl="4">
      <w:numFmt w:val="bullet"/>
      <w:lvlText w:val="◦"/>
      <w:lvlJc w:val="left"/>
      <w:pPr>
        <w:ind w:left="2160" w:hanging="360"/>
      </w:pPr>
    </w:lvl>
    <w:lvl w:ilvl="5">
      <w:numFmt w:val="bullet"/>
      <w:lvlText w:val="▪"/>
      <w:lvlJc w:val="left"/>
      <w:pPr>
        <w:ind w:left="2520" w:hanging="360"/>
      </w:pPr>
    </w:lvl>
    <w:lvl w:ilvl="6">
      <w:numFmt w:val="bullet"/>
      <w:lvlText w:val="•"/>
      <w:lvlJc w:val="left"/>
      <w:pPr>
        <w:ind w:left="2880" w:hanging="360"/>
      </w:pPr>
    </w:lvl>
    <w:lvl w:ilvl="7">
      <w:numFmt w:val="bullet"/>
      <w:lvlText w:val="◦"/>
      <w:lvlJc w:val="left"/>
      <w:pPr>
        <w:ind w:left="3240" w:hanging="360"/>
      </w:pPr>
    </w:lvl>
    <w:lvl w:ilvl="8">
      <w:numFmt w:val="bullet"/>
      <w:lvlText w:val="▪"/>
      <w:lvlJc w:val="left"/>
      <w:pPr>
        <w:ind w:left="3600" w:hanging="360"/>
      </w:pPr>
    </w:lvl>
  </w:abstractNum>
  <w:abstractNum w:abstractNumId="5" w15:restartNumberingAfterBreak="0">
    <w:nsid w:val="6A766C94"/>
    <w:multiLevelType w:val="multilevel"/>
    <w:tmpl w:val="9178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9963EE"/>
    <w:multiLevelType w:val="multilevel"/>
    <w:tmpl w:val="E7C63AE4"/>
    <w:styleLink w:val="WWNum7"/>
    <w:lvl w:ilvl="0">
      <w:numFmt w:val="bullet"/>
      <w:lvlText w:val=""/>
      <w:lvlJc w:val="left"/>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7" w15:restartNumberingAfterBreak="0">
    <w:nsid w:val="771C45B6"/>
    <w:multiLevelType w:val="multilevel"/>
    <w:tmpl w:val="4F32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D862B8"/>
    <w:multiLevelType w:val="multilevel"/>
    <w:tmpl w:val="CB98F95E"/>
    <w:styleLink w:val="WWNum5"/>
    <w:lvl w:ilvl="0">
      <w:numFmt w:val="bullet"/>
      <w:lvlText w:val="•"/>
      <w:lvlJc w:val="left"/>
      <w:pPr>
        <w:ind w:left="720" w:hanging="360"/>
      </w:pPr>
    </w:lvl>
    <w:lvl w:ilvl="1">
      <w:numFmt w:val="bullet"/>
      <w:lvlText w:val="◦"/>
      <w:lvlJc w:val="left"/>
      <w:pPr>
        <w:ind w:left="1080" w:hanging="360"/>
      </w:pPr>
    </w:lvl>
    <w:lvl w:ilvl="2">
      <w:numFmt w:val="bullet"/>
      <w:lvlText w:val="▪"/>
      <w:lvlJc w:val="left"/>
      <w:pPr>
        <w:ind w:left="1440" w:hanging="360"/>
      </w:pPr>
    </w:lvl>
    <w:lvl w:ilvl="3">
      <w:numFmt w:val="bullet"/>
      <w:lvlText w:val="•"/>
      <w:lvlJc w:val="left"/>
      <w:pPr>
        <w:ind w:left="1800" w:hanging="360"/>
      </w:pPr>
    </w:lvl>
    <w:lvl w:ilvl="4">
      <w:numFmt w:val="bullet"/>
      <w:lvlText w:val="◦"/>
      <w:lvlJc w:val="left"/>
      <w:pPr>
        <w:ind w:left="2160" w:hanging="360"/>
      </w:pPr>
    </w:lvl>
    <w:lvl w:ilvl="5">
      <w:numFmt w:val="bullet"/>
      <w:lvlText w:val="▪"/>
      <w:lvlJc w:val="left"/>
      <w:pPr>
        <w:ind w:left="2520" w:hanging="360"/>
      </w:pPr>
    </w:lvl>
    <w:lvl w:ilvl="6">
      <w:numFmt w:val="bullet"/>
      <w:lvlText w:val="•"/>
      <w:lvlJc w:val="left"/>
      <w:pPr>
        <w:ind w:left="2880" w:hanging="360"/>
      </w:pPr>
    </w:lvl>
    <w:lvl w:ilvl="7">
      <w:numFmt w:val="bullet"/>
      <w:lvlText w:val="◦"/>
      <w:lvlJc w:val="left"/>
      <w:pPr>
        <w:ind w:left="3240" w:hanging="360"/>
      </w:pPr>
    </w:lvl>
    <w:lvl w:ilvl="8">
      <w:numFmt w:val="bullet"/>
      <w:lvlText w:val="▪"/>
      <w:lvlJc w:val="left"/>
      <w:pPr>
        <w:ind w:left="3600" w:hanging="360"/>
      </w:pPr>
    </w:lvl>
  </w:abstractNum>
  <w:num w:numId="1" w16cid:durableId="799497129">
    <w:abstractNumId w:val="0"/>
  </w:num>
  <w:num w:numId="2" w16cid:durableId="361709193">
    <w:abstractNumId w:val="1"/>
  </w:num>
  <w:num w:numId="3" w16cid:durableId="1370111736">
    <w:abstractNumId w:val="2"/>
  </w:num>
  <w:num w:numId="4" w16cid:durableId="1307322513">
    <w:abstractNumId w:val="3"/>
  </w:num>
  <w:num w:numId="5" w16cid:durableId="596862181">
    <w:abstractNumId w:val="8"/>
  </w:num>
  <w:num w:numId="6" w16cid:durableId="704063990">
    <w:abstractNumId w:val="4"/>
  </w:num>
  <w:num w:numId="7" w16cid:durableId="1241990383">
    <w:abstractNumId w:val="6"/>
  </w:num>
  <w:num w:numId="8" w16cid:durableId="1478109452">
    <w:abstractNumId w:val="7"/>
  </w:num>
  <w:num w:numId="9" w16cid:durableId="16399933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83E"/>
    <w:rsid w:val="00023088"/>
    <w:rsid w:val="000A1B0D"/>
    <w:rsid w:val="000D58D3"/>
    <w:rsid w:val="001B307A"/>
    <w:rsid w:val="00205DA9"/>
    <w:rsid w:val="00336DCA"/>
    <w:rsid w:val="0040057C"/>
    <w:rsid w:val="00552962"/>
    <w:rsid w:val="005A67BB"/>
    <w:rsid w:val="005B11AD"/>
    <w:rsid w:val="007045ED"/>
    <w:rsid w:val="007F3253"/>
    <w:rsid w:val="009D521D"/>
    <w:rsid w:val="009D5FA3"/>
    <w:rsid w:val="00AF31E4"/>
    <w:rsid w:val="00B11BFE"/>
    <w:rsid w:val="00B32581"/>
    <w:rsid w:val="00BA7547"/>
    <w:rsid w:val="00BD7BF0"/>
    <w:rsid w:val="00C17230"/>
    <w:rsid w:val="00C32ADE"/>
    <w:rsid w:val="00CC283E"/>
    <w:rsid w:val="00D54269"/>
    <w:rsid w:val="00D772F2"/>
    <w:rsid w:val="00ED29F4"/>
    <w:rsid w:val="00F042DB"/>
    <w:rsid w:val="00F227C4"/>
    <w:rsid w:val="00F4538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A361E"/>
  <w15:docId w15:val="{F863A77C-38B2-6340-9684-091C18B28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kern w:val="3"/>
        <w:szCs w:val="22"/>
        <w:lang w:val="fr-FR" w:eastAsia="fr-FR" w:bidi="ar-SA"/>
      </w:rPr>
    </w:rPrDefault>
    <w:pPrDefault>
      <w:pPr>
        <w:widowControl w:val="0"/>
        <w:overflowPunct w:val="0"/>
        <w:autoSpaceDE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itre1">
    <w:name w:val="heading 1"/>
    <w:basedOn w:val="Heading"/>
    <w:uiPriority w:val="9"/>
    <w:qFormat/>
    <w:pPr>
      <w:outlineLvl w:val="0"/>
    </w:pPr>
    <w:rPr>
      <w:b/>
      <w:sz w:val="36"/>
      <w:szCs w:val="36"/>
    </w:rPr>
  </w:style>
  <w:style w:type="paragraph" w:styleId="Titre2">
    <w:name w:val="heading 2"/>
    <w:basedOn w:val="Heading"/>
    <w:uiPriority w:val="9"/>
    <w:unhideWhenUsed/>
    <w:qFormat/>
    <w:pPr>
      <w:spacing w:before="200"/>
      <w:outlineLvl w:val="1"/>
    </w:pPr>
    <w:rPr>
      <w:b/>
      <w:sz w:val="32"/>
      <w:szCs w:val="32"/>
    </w:rPr>
  </w:style>
  <w:style w:type="paragraph" w:styleId="Titre3">
    <w:name w:val="heading 3"/>
    <w:basedOn w:val="Normal"/>
    <w:uiPriority w:val="9"/>
    <w:semiHidden/>
    <w:unhideWhenUsed/>
    <w:qFormat/>
    <w:pPr>
      <w:spacing w:before="160" w:after="80"/>
      <w:outlineLvl w:val="2"/>
    </w:pPr>
    <w:rPr>
      <w:rFonts w:ascii="Arial" w:eastAsia="Arial" w:hAnsi="Arial" w:cs="Arial"/>
      <w:color w:val="0F4761"/>
      <w:sz w:val="28"/>
      <w:szCs w:val="28"/>
    </w:rPr>
  </w:style>
  <w:style w:type="paragraph" w:styleId="Titre4">
    <w:name w:val="heading 4"/>
    <w:basedOn w:val="Normal"/>
    <w:uiPriority w:val="9"/>
    <w:semiHidden/>
    <w:unhideWhenUsed/>
    <w:qFormat/>
    <w:pPr>
      <w:spacing w:before="80" w:after="40"/>
      <w:outlineLvl w:val="3"/>
    </w:pPr>
    <w:rPr>
      <w:rFonts w:ascii="Arial" w:eastAsia="Arial" w:hAnsi="Arial" w:cs="Arial"/>
      <w:i/>
      <w:color w:val="0F4761"/>
    </w:rPr>
  </w:style>
  <w:style w:type="paragraph" w:styleId="Titre5">
    <w:name w:val="heading 5"/>
    <w:basedOn w:val="Normal"/>
    <w:uiPriority w:val="9"/>
    <w:semiHidden/>
    <w:unhideWhenUsed/>
    <w:qFormat/>
    <w:pPr>
      <w:spacing w:before="80" w:after="40"/>
      <w:outlineLvl w:val="4"/>
    </w:pPr>
    <w:rPr>
      <w:rFonts w:ascii="Arial" w:eastAsia="Arial" w:hAnsi="Arial" w:cs="Arial"/>
      <w:color w:val="0F4761"/>
    </w:rPr>
  </w:style>
  <w:style w:type="paragraph" w:styleId="Titre6">
    <w:name w:val="heading 6"/>
    <w:basedOn w:val="Normal"/>
    <w:uiPriority w:val="9"/>
    <w:semiHidden/>
    <w:unhideWhenUsed/>
    <w:qFormat/>
    <w:pPr>
      <w:spacing w:before="40"/>
      <w:outlineLvl w:val="5"/>
    </w:pPr>
    <w:rPr>
      <w:rFonts w:ascii="Arial" w:eastAsia="Arial" w:hAnsi="Arial" w:cs="Arial"/>
      <w:i/>
      <w:color w:val="595959"/>
    </w:rPr>
  </w:style>
  <w:style w:type="paragraph" w:styleId="Titre7">
    <w:name w:val="heading 7"/>
    <w:basedOn w:val="Normal"/>
    <w:pPr>
      <w:spacing w:before="40"/>
      <w:outlineLvl w:val="6"/>
    </w:pPr>
    <w:rPr>
      <w:rFonts w:ascii="Arial" w:eastAsia="Arial" w:hAnsi="Arial" w:cs="Arial"/>
      <w:color w:val="595959"/>
    </w:rPr>
  </w:style>
  <w:style w:type="paragraph" w:styleId="Titre8">
    <w:name w:val="heading 8"/>
    <w:basedOn w:val="Normal"/>
    <w:pPr>
      <w:outlineLvl w:val="7"/>
    </w:pPr>
    <w:rPr>
      <w:rFonts w:ascii="Arial" w:eastAsia="Arial" w:hAnsi="Arial" w:cs="Arial"/>
      <w:i/>
      <w:color w:val="272727"/>
    </w:rPr>
  </w:style>
  <w:style w:type="paragraph" w:styleId="Titre9">
    <w:name w:val="heading 9"/>
    <w:basedOn w:val="Normal"/>
    <w:pPr>
      <w:outlineLvl w:val="8"/>
    </w:pPr>
    <w:rPr>
      <w:rFonts w:ascii="Arial" w:eastAsia="Arial" w:hAnsi="Arial" w:cs="Arial"/>
      <w:i/>
      <w:color w:val="272727"/>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basedOn w:val="Policepardfaut"/>
    <w:rPr>
      <w:rFonts w:ascii="Arial" w:eastAsia="Arial" w:hAnsi="Arial" w:cs="Arial"/>
      <w:color w:val="0F4761"/>
      <w:sz w:val="40"/>
      <w:szCs w:val="40"/>
    </w:rPr>
  </w:style>
  <w:style w:type="character" w:customStyle="1" w:styleId="Heading2Char">
    <w:name w:val="Heading 2 Char"/>
    <w:basedOn w:val="Policepardfaut"/>
    <w:rPr>
      <w:rFonts w:ascii="Arial" w:eastAsia="Arial" w:hAnsi="Arial" w:cs="Arial"/>
      <w:color w:val="0F4761"/>
      <w:sz w:val="32"/>
      <w:szCs w:val="32"/>
    </w:rPr>
  </w:style>
  <w:style w:type="character" w:customStyle="1" w:styleId="Heading3Char">
    <w:name w:val="Heading 3 Char"/>
    <w:basedOn w:val="Policepardfaut"/>
    <w:rPr>
      <w:rFonts w:ascii="Arial" w:eastAsia="Arial" w:hAnsi="Arial" w:cs="Arial"/>
      <w:color w:val="0F4761"/>
      <w:sz w:val="28"/>
      <w:szCs w:val="28"/>
    </w:rPr>
  </w:style>
  <w:style w:type="character" w:customStyle="1" w:styleId="Heading4Char">
    <w:name w:val="Heading 4 Char"/>
    <w:basedOn w:val="Policepardfaut"/>
    <w:rPr>
      <w:rFonts w:ascii="Arial" w:eastAsia="Arial" w:hAnsi="Arial" w:cs="Arial"/>
      <w:i/>
      <w:color w:val="0F4761"/>
    </w:rPr>
  </w:style>
  <w:style w:type="character" w:customStyle="1" w:styleId="Heading5Char">
    <w:name w:val="Heading 5 Char"/>
    <w:basedOn w:val="Policepardfaut"/>
    <w:rPr>
      <w:rFonts w:ascii="Arial" w:eastAsia="Arial" w:hAnsi="Arial" w:cs="Arial"/>
      <w:color w:val="0F4761"/>
    </w:rPr>
  </w:style>
  <w:style w:type="character" w:customStyle="1" w:styleId="Heading6Char">
    <w:name w:val="Heading 6 Char"/>
    <w:basedOn w:val="Policepardfaut"/>
    <w:rPr>
      <w:rFonts w:ascii="Arial" w:eastAsia="Arial" w:hAnsi="Arial" w:cs="Arial"/>
      <w:i/>
      <w:color w:val="595959"/>
    </w:rPr>
  </w:style>
  <w:style w:type="character" w:customStyle="1" w:styleId="Heading7Char">
    <w:name w:val="Heading 7 Char"/>
    <w:basedOn w:val="Policepardfaut"/>
    <w:rPr>
      <w:rFonts w:ascii="Arial" w:eastAsia="Arial" w:hAnsi="Arial" w:cs="Arial"/>
      <w:color w:val="595959"/>
    </w:rPr>
  </w:style>
  <w:style w:type="character" w:customStyle="1" w:styleId="Heading8Char">
    <w:name w:val="Heading 8 Char"/>
    <w:basedOn w:val="Policepardfaut"/>
    <w:rPr>
      <w:rFonts w:ascii="Arial" w:eastAsia="Arial" w:hAnsi="Arial" w:cs="Arial"/>
      <w:i/>
      <w:color w:val="272727"/>
    </w:rPr>
  </w:style>
  <w:style w:type="character" w:customStyle="1" w:styleId="Heading9Char">
    <w:name w:val="Heading 9 Char"/>
    <w:basedOn w:val="Policepardfaut"/>
    <w:rPr>
      <w:rFonts w:ascii="Arial" w:eastAsia="Arial" w:hAnsi="Arial" w:cs="Arial"/>
      <w:i/>
      <w:color w:val="272727"/>
    </w:rPr>
  </w:style>
  <w:style w:type="paragraph" w:styleId="Titre">
    <w:name w:val="Title"/>
    <w:basedOn w:val="Normal"/>
    <w:uiPriority w:val="10"/>
    <w:qFormat/>
    <w:pPr>
      <w:jc w:val="center"/>
    </w:pPr>
    <w:rPr>
      <w:b/>
      <w:sz w:val="56"/>
      <w:szCs w:val="56"/>
    </w:rPr>
  </w:style>
  <w:style w:type="character" w:customStyle="1" w:styleId="TitleChar">
    <w:name w:val="Title Char"/>
    <w:basedOn w:val="Policepardfaut"/>
    <w:rPr>
      <w:rFonts w:ascii="Arial" w:eastAsia="Arial" w:hAnsi="Arial" w:cs="Arial"/>
      <w:spacing w:val="-10"/>
      <w:sz w:val="56"/>
      <w:szCs w:val="56"/>
    </w:rPr>
  </w:style>
  <w:style w:type="paragraph" w:styleId="Sous-titre">
    <w:name w:val="Subtitle"/>
    <w:basedOn w:val="Normal"/>
    <w:uiPriority w:val="11"/>
    <w:qFormat/>
    <w:rPr>
      <w:color w:val="595959"/>
      <w:spacing w:val="15"/>
      <w:sz w:val="28"/>
      <w:szCs w:val="28"/>
    </w:rPr>
  </w:style>
  <w:style w:type="character" w:customStyle="1" w:styleId="SubtitleChar">
    <w:name w:val="Subtitle Char"/>
    <w:basedOn w:val="Policepardfaut"/>
    <w:rPr>
      <w:color w:val="595959"/>
      <w:spacing w:val="15"/>
      <w:sz w:val="28"/>
      <w:szCs w:val="28"/>
    </w:rPr>
  </w:style>
  <w:style w:type="paragraph" w:styleId="Citation">
    <w:name w:val="Quote"/>
    <w:basedOn w:val="Normal"/>
    <w:pPr>
      <w:spacing w:before="160"/>
      <w:jc w:val="center"/>
    </w:pPr>
    <w:rPr>
      <w:i/>
      <w:color w:val="404040"/>
    </w:rPr>
  </w:style>
  <w:style w:type="character" w:customStyle="1" w:styleId="QuoteChar">
    <w:name w:val="Quote Char"/>
    <w:basedOn w:val="Policepardfaut"/>
    <w:rPr>
      <w:i/>
      <w:color w:val="404040"/>
    </w:rPr>
  </w:style>
  <w:style w:type="paragraph" w:styleId="Paragraphedeliste">
    <w:name w:val="List Paragraph"/>
    <w:basedOn w:val="Normal"/>
    <w:pPr>
      <w:ind w:left="720"/>
      <w:contextualSpacing/>
    </w:pPr>
  </w:style>
  <w:style w:type="character" w:styleId="Accentuationintense">
    <w:name w:val="Intense Emphasis"/>
    <w:basedOn w:val="Policepardfaut"/>
    <w:rPr>
      <w:i/>
      <w:color w:val="0F4761"/>
    </w:rPr>
  </w:style>
  <w:style w:type="paragraph" w:styleId="Citationintense">
    <w:name w:val="Intense Quote"/>
    <w:basedOn w:val="Normal"/>
    <w:pPr>
      <w:spacing w:before="360" w:after="360"/>
      <w:ind w:left="864" w:right="864"/>
      <w:jc w:val="center"/>
    </w:pPr>
    <w:rPr>
      <w:i/>
      <w:color w:val="0F4761"/>
    </w:rPr>
  </w:style>
  <w:style w:type="character" w:customStyle="1" w:styleId="IntenseQuoteChar">
    <w:name w:val="Intense Quote Char"/>
    <w:basedOn w:val="Policepardfaut"/>
    <w:rPr>
      <w:i/>
      <w:color w:val="0F4761"/>
    </w:rPr>
  </w:style>
  <w:style w:type="character" w:styleId="Rfrenceintense">
    <w:name w:val="Intense Reference"/>
    <w:basedOn w:val="Policepardfaut"/>
    <w:rPr>
      <w:b/>
      <w:smallCaps/>
      <w:color w:val="0F4761"/>
      <w:spacing w:val="5"/>
    </w:rPr>
  </w:style>
  <w:style w:type="paragraph" w:styleId="Sansinterligne">
    <w:name w:val="No Spacing"/>
    <w:basedOn w:val="Normal"/>
  </w:style>
  <w:style w:type="character" w:styleId="Accentuationlgre">
    <w:name w:val="Subtle Emphasis"/>
    <w:basedOn w:val="Policepardfaut"/>
    <w:rPr>
      <w:i/>
      <w:color w:val="404040"/>
    </w:rPr>
  </w:style>
  <w:style w:type="character" w:styleId="Accentuation">
    <w:name w:val="Emphasis"/>
    <w:basedOn w:val="Policepardfaut"/>
    <w:rPr>
      <w:i/>
    </w:rPr>
  </w:style>
  <w:style w:type="character" w:styleId="lev">
    <w:name w:val="Strong"/>
    <w:basedOn w:val="Policepardfaut"/>
    <w:rPr>
      <w:b/>
    </w:rPr>
  </w:style>
  <w:style w:type="character" w:styleId="Rfrencelgre">
    <w:name w:val="Subtle Reference"/>
    <w:basedOn w:val="Policepardfaut"/>
    <w:rPr>
      <w:smallCaps/>
      <w:color w:val="5A5A5A"/>
    </w:rPr>
  </w:style>
  <w:style w:type="character" w:styleId="Titredulivre">
    <w:name w:val="Book Title"/>
    <w:basedOn w:val="Policepardfaut"/>
    <w:rPr>
      <w:b/>
      <w:i/>
      <w:spacing w:val="5"/>
    </w:rPr>
  </w:style>
  <w:style w:type="paragraph" w:styleId="En-tte">
    <w:name w:val="header"/>
    <w:basedOn w:val="Normal"/>
    <w:pPr>
      <w:tabs>
        <w:tab w:val="center" w:pos="4844"/>
        <w:tab w:val="right" w:pos="9689"/>
      </w:tabs>
    </w:pPr>
  </w:style>
  <w:style w:type="character" w:customStyle="1" w:styleId="HeaderChar">
    <w:name w:val="Header Char"/>
    <w:basedOn w:val="Policepardfaut"/>
  </w:style>
  <w:style w:type="paragraph" w:styleId="Pieddepage">
    <w:name w:val="footer"/>
    <w:basedOn w:val="Normal"/>
    <w:pPr>
      <w:tabs>
        <w:tab w:val="center" w:pos="4844"/>
        <w:tab w:val="right" w:pos="9689"/>
      </w:tabs>
    </w:pPr>
  </w:style>
  <w:style w:type="character" w:customStyle="1" w:styleId="FooterChar">
    <w:name w:val="Footer Char"/>
    <w:basedOn w:val="Policepardfaut"/>
  </w:style>
  <w:style w:type="paragraph" w:styleId="Lgende">
    <w:name w:val="caption"/>
    <w:basedOn w:val="Normal"/>
    <w:pPr>
      <w:spacing w:before="120" w:after="120"/>
    </w:pPr>
    <w:rPr>
      <w:i/>
    </w:rPr>
  </w:style>
  <w:style w:type="paragraph" w:styleId="Notedebasdepage">
    <w:name w:val="footnote text"/>
    <w:basedOn w:val="Normal"/>
    <w:rPr>
      <w:szCs w:val="20"/>
    </w:rPr>
  </w:style>
  <w:style w:type="character" w:customStyle="1" w:styleId="FootnoteTextChar">
    <w:name w:val="Footnote Text Char"/>
    <w:basedOn w:val="Policepardfaut"/>
    <w:rPr>
      <w:sz w:val="20"/>
      <w:szCs w:val="20"/>
    </w:rPr>
  </w:style>
  <w:style w:type="character" w:styleId="Appelnotedebasdep">
    <w:name w:val="footnote reference"/>
    <w:basedOn w:val="Policepardfaut"/>
    <w:rPr>
      <w:position w:val="0"/>
      <w:vertAlign w:val="superscript"/>
    </w:rPr>
  </w:style>
  <w:style w:type="paragraph" w:styleId="Notedefin">
    <w:name w:val="endnote text"/>
    <w:basedOn w:val="Normal"/>
    <w:rPr>
      <w:szCs w:val="20"/>
    </w:rPr>
  </w:style>
  <w:style w:type="character" w:customStyle="1" w:styleId="EndnoteTextChar">
    <w:name w:val="Endnote Text Char"/>
    <w:basedOn w:val="Policepardfaut"/>
    <w:rPr>
      <w:sz w:val="20"/>
      <w:szCs w:val="20"/>
    </w:rPr>
  </w:style>
  <w:style w:type="character" w:styleId="Appeldenotedefin">
    <w:name w:val="endnote reference"/>
    <w:basedOn w:val="Policepardfaut"/>
    <w:rPr>
      <w:position w:val="0"/>
      <w:vertAlign w:val="superscript"/>
    </w:rPr>
  </w:style>
  <w:style w:type="character" w:styleId="Lienhypertexte">
    <w:name w:val="Hyperlink"/>
    <w:basedOn w:val="Policepardfaut"/>
    <w:rPr>
      <w:color w:val="0563C1"/>
      <w:u w:val="single"/>
    </w:rPr>
  </w:style>
  <w:style w:type="character" w:customStyle="1" w:styleId="Internetlink">
    <w:name w:val="Internet link"/>
    <w:rPr>
      <w:color w:val="0563C1"/>
      <w:u w:val="single"/>
    </w:rPr>
  </w:style>
  <w:style w:type="character" w:styleId="Lienhypertextesuivivisit">
    <w:name w:val="FollowedHyperlink"/>
    <w:basedOn w:val="Policepardfaut"/>
    <w:rPr>
      <w:color w:val="954F72"/>
      <w:u w:val="single"/>
    </w:rPr>
  </w:style>
  <w:style w:type="paragraph" w:styleId="TM1">
    <w:name w:val="toc 1"/>
    <w:basedOn w:val="Normal"/>
    <w:pPr>
      <w:spacing w:after="100"/>
    </w:pPr>
  </w:style>
  <w:style w:type="paragraph" w:styleId="TM2">
    <w:name w:val="toc 2"/>
    <w:basedOn w:val="Normal"/>
    <w:pPr>
      <w:spacing w:after="100"/>
      <w:ind w:left="220"/>
    </w:pPr>
  </w:style>
  <w:style w:type="paragraph" w:styleId="TM3">
    <w:name w:val="toc 3"/>
    <w:basedOn w:val="Normal"/>
    <w:pPr>
      <w:spacing w:after="100"/>
      <w:ind w:left="440"/>
    </w:pPr>
  </w:style>
  <w:style w:type="paragraph" w:styleId="TM4">
    <w:name w:val="toc 4"/>
    <w:basedOn w:val="Normal"/>
    <w:pPr>
      <w:spacing w:after="100"/>
      <w:ind w:left="660"/>
    </w:pPr>
  </w:style>
  <w:style w:type="paragraph" w:styleId="TM5">
    <w:name w:val="toc 5"/>
    <w:basedOn w:val="Normal"/>
    <w:pPr>
      <w:spacing w:after="100"/>
      <w:ind w:left="880"/>
    </w:pPr>
  </w:style>
  <w:style w:type="paragraph" w:styleId="TM6">
    <w:name w:val="toc 6"/>
    <w:basedOn w:val="Normal"/>
    <w:pPr>
      <w:spacing w:after="100"/>
      <w:ind w:left="1100"/>
    </w:pPr>
  </w:style>
  <w:style w:type="paragraph" w:styleId="TM7">
    <w:name w:val="toc 7"/>
    <w:basedOn w:val="Normal"/>
    <w:pPr>
      <w:spacing w:after="100"/>
      <w:ind w:left="1320"/>
    </w:pPr>
  </w:style>
  <w:style w:type="paragraph" w:styleId="TM8">
    <w:name w:val="toc 8"/>
    <w:basedOn w:val="Normal"/>
    <w:pPr>
      <w:spacing w:after="100"/>
      <w:ind w:left="1540"/>
    </w:pPr>
  </w:style>
  <w:style w:type="paragraph" w:styleId="TM9">
    <w:name w:val="toc 9"/>
    <w:basedOn w:val="Normal"/>
    <w:pPr>
      <w:spacing w:after="100"/>
      <w:ind w:left="1760"/>
    </w:pPr>
  </w:style>
  <w:style w:type="character" w:styleId="Textedelespacerserv">
    <w:name w:val="Placeholder Text"/>
    <w:basedOn w:val="Policepardfaut"/>
    <w:rPr>
      <w:color w:val="666666"/>
    </w:rPr>
  </w:style>
  <w:style w:type="paragraph" w:styleId="En-ttedetabledesmatires">
    <w:name w:val="TOC Heading"/>
    <w:pPr>
      <w:suppressAutoHyphens/>
    </w:pPr>
  </w:style>
  <w:style w:type="paragraph" w:styleId="Tabledesillustrations">
    <w:name w:val="table of figures"/>
    <w:basedOn w:val="Normal"/>
  </w:style>
  <w:style w:type="paragraph" w:customStyle="1" w:styleId="DStyleparagraph">
    <w:name w:val="DStyle_paragraph"/>
    <w:pPr>
      <w:suppressAutoHyphens/>
    </w:pPr>
    <w:rPr>
      <w:rFonts w:ascii="Liberation Serif" w:eastAsia="Liberation Serif" w:hAnsi="Liberation Serif" w:cs="Liberation Serif"/>
      <w:color w:val="000000"/>
      <w:sz w:val="24"/>
      <w:szCs w:val="24"/>
      <w:lang w:bidi="hi-IN"/>
    </w:rPr>
  </w:style>
  <w:style w:type="paragraph" w:customStyle="1" w:styleId="Standard">
    <w:name w:val="Standard"/>
    <w:basedOn w:val="DStyleparagraph"/>
  </w:style>
  <w:style w:type="paragraph" w:customStyle="1" w:styleId="Heading">
    <w:name w:val="Heading"/>
    <w:basedOn w:val="Standard"/>
    <w:pPr>
      <w:spacing w:before="240" w:after="120"/>
    </w:pPr>
    <w:rPr>
      <w:rFonts w:ascii="Liberation Sans" w:eastAsia="Liberation Sans" w:hAnsi="Liberation Sans" w:cs="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customStyle="1" w:styleId="Index">
    <w:name w:val="Index"/>
    <w:basedOn w:val="Standard"/>
  </w:style>
  <w:style w:type="paragraph" w:customStyle="1" w:styleId="TableContents">
    <w:name w:val="Table Contents"/>
    <w:basedOn w:val="Standard"/>
  </w:style>
  <w:style w:type="paragraph" w:customStyle="1" w:styleId="Table">
    <w:name w:val="Table"/>
    <w:basedOn w:val="Lgende"/>
  </w:style>
  <w:style w:type="character" w:customStyle="1" w:styleId="BulletSymbols">
    <w:name w:val="Bullet Symbols"/>
    <w:rPr>
      <w:rFonts w:ascii="OpenSymbol" w:eastAsia="OpenSymbol" w:hAnsi="OpenSymbol" w:cs="OpenSymbol"/>
    </w:rPr>
  </w:style>
  <w:style w:type="character" w:customStyle="1" w:styleId="StrongEmphasis">
    <w:name w:val="Strong Emphasis"/>
    <w:rPr>
      <w:b/>
    </w:rPr>
  </w:style>
  <w:style w:type="character" w:customStyle="1" w:styleId="SourceText">
    <w:name w:val="Source Text"/>
    <w:rPr>
      <w:rFonts w:ascii="Liberation Mono" w:eastAsia="Liberation Mono" w:hAnsi="Liberation Mono" w:cs="Liberation Mono"/>
    </w:rPr>
  </w:style>
  <w:style w:type="character" w:customStyle="1" w:styleId="T224">
    <w:name w:val="T224"/>
    <w:rPr>
      <w:rFonts w:ascii="OpenSymbol" w:eastAsia="OpenSymbol" w:hAnsi="OpenSymbol" w:cs="OpenSymbol"/>
    </w:rPr>
  </w:style>
  <w:style w:type="character" w:customStyle="1" w:styleId="T225">
    <w:name w:val="T225"/>
    <w:rPr>
      <w:rFonts w:ascii="OpenSymbol" w:eastAsia="OpenSymbol" w:hAnsi="OpenSymbol" w:cs="OpenSymbol"/>
    </w:rPr>
  </w:style>
  <w:style w:type="character" w:customStyle="1" w:styleId="T226">
    <w:name w:val="T226"/>
    <w:rPr>
      <w:rFonts w:ascii="OpenSymbol" w:eastAsia="OpenSymbol" w:hAnsi="OpenSymbol" w:cs="OpenSymbol"/>
    </w:rPr>
  </w:style>
  <w:style w:type="character" w:customStyle="1" w:styleId="T227">
    <w:name w:val="T227"/>
    <w:rPr>
      <w:rFonts w:ascii="OpenSymbol" w:eastAsia="OpenSymbol" w:hAnsi="OpenSymbol" w:cs="OpenSymbol"/>
    </w:rPr>
  </w:style>
  <w:style w:type="character" w:customStyle="1" w:styleId="T228">
    <w:name w:val="T228"/>
    <w:rPr>
      <w:rFonts w:ascii="OpenSymbol" w:eastAsia="OpenSymbol" w:hAnsi="OpenSymbol" w:cs="OpenSymbol"/>
    </w:rPr>
  </w:style>
  <w:style w:type="character" w:customStyle="1" w:styleId="T229">
    <w:name w:val="T229"/>
    <w:rPr>
      <w:rFonts w:ascii="OpenSymbol" w:eastAsia="OpenSymbol" w:hAnsi="OpenSymbol" w:cs="OpenSymbol"/>
    </w:rPr>
  </w:style>
  <w:style w:type="character" w:customStyle="1" w:styleId="T230">
    <w:name w:val="T230"/>
    <w:rPr>
      <w:rFonts w:ascii="OpenSymbol" w:eastAsia="OpenSymbol" w:hAnsi="OpenSymbol" w:cs="OpenSymbol"/>
    </w:rPr>
  </w:style>
  <w:style w:type="character" w:customStyle="1" w:styleId="T231">
    <w:name w:val="T231"/>
    <w:rPr>
      <w:rFonts w:ascii="OpenSymbol" w:eastAsia="OpenSymbol" w:hAnsi="OpenSymbol" w:cs="OpenSymbol"/>
    </w:rPr>
  </w:style>
  <w:style w:type="character" w:customStyle="1" w:styleId="T232">
    <w:name w:val="T232"/>
    <w:rPr>
      <w:rFonts w:ascii="OpenSymbol" w:eastAsia="OpenSymbol" w:hAnsi="OpenSymbol" w:cs="OpenSymbol"/>
    </w:rPr>
  </w:style>
  <w:style w:type="character" w:customStyle="1" w:styleId="T233">
    <w:name w:val="T233"/>
    <w:rPr>
      <w:rFonts w:ascii="OpenSymbol" w:eastAsia="OpenSymbol" w:hAnsi="OpenSymbol" w:cs="OpenSymbol"/>
    </w:rPr>
  </w:style>
  <w:style w:type="character" w:customStyle="1" w:styleId="T234">
    <w:name w:val="T234"/>
    <w:rPr>
      <w:rFonts w:ascii="OpenSymbol" w:eastAsia="OpenSymbol" w:hAnsi="OpenSymbol" w:cs="OpenSymbol"/>
    </w:rPr>
  </w:style>
  <w:style w:type="character" w:customStyle="1" w:styleId="T235">
    <w:name w:val="T235"/>
    <w:rPr>
      <w:rFonts w:ascii="OpenSymbol" w:eastAsia="OpenSymbol" w:hAnsi="OpenSymbol" w:cs="OpenSymbol"/>
    </w:rPr>
  </w:style>
  <w:style w:type="character" w:customStyle="1" w:styleId="T236">
    <w:name w:val="T236"/>
    <w:rPr>
      <w:rFonts w:ascii="OpenSymbol" w:eastAsia="OpenSymbol" w:hAnsi="OpenSymbol" w:cs="OpenSymbol"/>
    </w:rPr>
  </w:style>
  <w:style w:type="character" w:customStyle="1" w:styleId="T237">
    <w:name w:val="T237"/>
    <w:rPr>
      <w:rFonts w:ascii="OpenSymbol" w:eastAsia="OpenSymbol" w:hAnsi="OpenSymbol" w:cs="OpenSymbol"/>
    </w:rPr>
  </w:style>
  <w:style w:type="character" w:customStyle="1" w:styleId="T238">
    <w:name w:val="T238"/>
    <w:rPr>
      <w:rFonts w:ascii="OpenSymbol" w:eastAsia="OpenSymbol" w:hAnsi="OpenSymbol" w:cs="OpenSymbol"/>
    </w:rPr>
  </w:style>
  <w:style w:type="character" w:customStyle="1" w:styleId="T239">
    <w:name w:val="T239"/>
    <w:rPr>
      <w:rFonts w:ascii="OpenSymbol" w:eastAsia="OpenSymbol" w:hAnsi="OpenSymbol" w:cs="OpenSymbol"/>
    </w:rPr>
  </w:style>
  <w:style w:type="character" w:customStyle="1" w:styleId="T240">
    <w:name w:val="T240"/>
    <w:rPr>
      <w:rFonts w:ascii="OpenSymbol" w:eastAsia="OpenSymbol" w:hAnsi="OpenSymbol" w:cs="OpenSymbol"/>
    </w:rPr>
  </w:style>
  <w:style w:type="character" w:customStyle="1" w:styleId="T241">
    <w:name w:val="T241"/>
    <w:rPr>
      <w:rFonts w:ascii="OpenSymbol" w:eastAsia="OpenSymbol" w:hAnsi="OpenSymbol" w:cs="OpenSymbol"/>
    </w:rPr>
  </w:style>
  <w:style w:type="character" w:customStyle="1" w:styleId="T242">
    <w:name w:val="T242"/>
    <w:rPr>
      <w:rFonts w:ascii="OpenSymbol" w:eastAsia="OpenSymbol" w:hAnsi="OpenSymbol" w:cs="OpenSymbol"/>
    </w:rPr>
  </w:style>
  <w:style w:type="character" w:customStyle="1" w:styleId="T243">
    <w:name w:val="T243"/>
    <w:rPr>
      <w:rFonts w:ascii="OpenSymbol" w:eastAsia="OpenSymbol" w:hAnsi="OpenSymbol" w:cs="OpenSymbol"/>
    </w:rPr>
  </w:style>
  <w:style w:type="character" w:customStyle="1" w:styleId="T244">
    <w:name w:val="T244"/>
    <w:rPr>
      <w:rFonts w:ascii="OpenSymbol" w:eastAsia="OpenSymbol" w:hAnsi="OpenSymbol" w:cs="OpenSymbol"/>
    </w:rPr>
  </w:style>
  <w:style w:type="character" w:customStyle="1" w:styleId="T245">
    <w:name w:val="T245"/>
    <w:rPr>
      <w:rFonts w:ascii="OpenSymbol" w:eastAsia="OpenSymbol" w:hAnsi="OpenSymbol" w:cs="OpenSymbol"/>
    </w:rPr>
  </w:style>
  <w:style w:type="character" w:customStyle="1" w:styleId="T246">
    <w:name w:val="T246"/>
    <w:rPr>
      <w:rFonts w:ascii="OpenSymbol" w:eastAsia="OpenSymbol" w:hAnsi="OpenSymbol" w:cs="OpenSymbol"/>
    </w:rPr>
  </w:style>
  <w:style w:type="character" w:customStyle="1" w:styleId="T247">
    <w:name w:val="T247"/>
    <w:rPr>
      <w:rFonts w:ascii="OpenSymbol" w:eastAsia="OpenSymbol" w:hAnsi="OpenSymbol" w:cs="OpenSymbol"/>
    </w:rPr>
  </w:style>
  <w:style w:type="character" w:customStyle="1" w:styleId="T248">
    <w:name w:val="T248"/>
    <w:rPr>
      <w:rFonts w:ascii="OpenSymbol" w:eastAsia="OpenSymbol" w:hAnsi="OpenSymbol" w:cs="OpenSymbol"/>
    </w:rPr>
  </w:style>
  <w:style w:type="character" w:customStyle="1" w:styleId="T249">
    <w:name w:val="T249"/>
    <w:rPr>
      <w:rFonts w:ascii="OpenSymbol" w:eastAsia="OpenSymbol" w:hAnsi="OpenSymbol" w:cs="OpenSymbol"/>
    </w:rPr>
  </w:style>
  <w:style w:type="character" w:customStyle="1" w:styleId="T250">
    <w:name w:val="T250"/>
    <w:rPr>
      <w:rFonts w:ascii="OpenSymbol" w:eastAsia="OpenSymbol" w:hAnsi="OpenSymbol" w:cs="OpenSymbol"/>
    </w:rPr>
  </w:style>
  <w:style w:type="character" w:customStyle="1" w:styleId="T251">
    <w:name w:val="T251"/>
    <w:rPr>
      <w:rFonts w:ascii="OpenSymbol" w:eastAsia="OpenSymbol" w:hAnsi="OpenSymbol" w:cs="OpenSymbol"/>
    </w:rPr>
  </w:style>
  <w:style w:type="character" w:customStyle="1" w:styleId="T252">
    <w:name w:val="T252"/>
    <w:rPr>
      <w:rFonts w:ascii="OpenSymbol" w:eastAsia="OpenSymbol" w:hAnsi="OpenSymbol" w:cs="OpenSymbol"/>
    </w:rPr>
  </w:style>
  <w:style w:type="character" w:customStyle="1" w:styleId="T253">
    <w:name w:val="T253"/>
    <w:rPr>
      <w:rFonts w:ascii="OpenSymbol" w:eastAsia="OpenSymbol" w:hAnsi="OpenSymbol" w:cs="OpenSymbol"/>
    </w:rPr>
  </w:style>
  <w:style w:type="character" w:customStyle="1" w:styleId="T254">
    <w:name w:val="T254"/>
    <w:rPr>
      <w:rFonts w:ascii="OpenSymbol" w:eastAsia="OpenSymbol" w:hAnsi="OpenSymbol" w:cs="OpenSymbol"/>
    </w:rPr>
  </w:style>
  <w:style w:type="character" w:customStyle="1" w:styleId="T255">
    <w:name w:val="T255"/>
    <w:rPr>
      <w:rFonts w:ascii="OpenSymbol" w:eastAsia="OpenSymbol" w:hAnsi="OpenSymbol" w:cs="OpenSymbol"/>
    </w:rPr>
  </w:style>
  <w:style w:type="character" w:customStyle="1" w:styleId="T256">
    <w:name w:val="T256"/>
    <w:rPr>
      <w:rFonts w:ascii="OpenSymbol" w:eastAsia="OpenSymbol" w:hAnsi="OpenSymbol" w:cs="OpenSymbol"/>
    </w:rPr>
  </w:style>
  <w:style w:type="character" w:customStyle="1" w:styleId="T257">
    <w:name w:val="T257"/>
    <w:rPr>
      <w:rFonts w:ascii="OpenSymbol" w:eastAsia="OpenSymbol" w:hAnsi="OpenSymbol" w:cs="OpenSymbol"/>
    </w:rPr>
  </w:style>
  <w:style w:type="character" w:customStyle="1" w:styleId="T258">
    <w:name w:val="T258"/>
    <w:rPr>
      <w:rFonts w:ascii="OpenSymbol" w:eastAsia="OpenSymbol" w:hAnsi="OpenSymbol" w:cs="OpenSymbol"/>
    </w:rPr>
  </w:style>
  <w:style w:type="character" w:customStyle="1" w:styleId="T259">
    <w:name w:val="T259"/>
    <w:rPr>
      <w:rFonts w:ascii="OpenSymbol" w:eastAsia="OpenSymbol" w:hAnsi="OpenSymbol" w:cs="OpenSymbol"/>
    </w:rPr>
  </w:style>
  <w:style w:type="character" w:customStyle="1" w:styleId="T260">
    <w:name w:val="T260"/>
    <w:rPr>
      <w:rFonts w:ascii="OpenSymbol" w:eastAsia="OpenSymbol" w:hAnsi="OpenSymbol" w:cs="OpenSymbol"/>
    </w:rPr>
  </w:style>
  <w:style w:type="character" w:customStyle="1" w:styleId="T261">
    <w:name w:val="T261"/>
    <w:rPr>
      <w:rFonts w:ascii="OpenSymbol" w:eastAsia="OpenSymbol" w:hAnsi="OpenSymbol" w:cs="OpenSymbol"/>
    </w:rPr>
  </w:style>
  <w:style w:type="character" w:customStyle="1" w:styleId="T262">
    <w:name w:val="T262"/>
    <w:rPr>
      <w:rFonts w:ascii="OpenSymbol" w:eastAsia="OpenSymbol" w:hAnsi="OpenSymbol" w:cs="OpenSymbol"/>
    </w:rPr>
  </w:style>
  <w:style w:type="character" w:customStyle="1" w:styleId="T263">
    <w:name w:val="T263"/>
    <w:rPr>
      <w:rFonts w:ascii="OpenSymbol" w:eastAsia="OpenSymbol" w:hAnsi="OpenSymbol" w:cs="OpenSymbol"/>
    </w:rPr>
  </w:style>
  <w:style w:type="character" w:customStyle="1" w:styleId="T264">
    <w:name w:val="T264"/>
    <w:rPr>
      <w:rFonts w:ascii="OpenSymbol" w:eastAsia="OpenSymbol" w:hAnsi="OpenSymbol" w:cs="OpenSymbol"/>
    </w:rPr>
  </w:style>
  <w:style w:type="character" w:customStyle="1" w:styleId="T265">
    <w:name w:val="T265"/>
    <w:rPr>
      <w:rFonts w:ascii="OpenSymbol" w:eastAsia="OpenSymbol" w:hAnsi="OpenSymbol" w:cs="OpenSymbol"/>
    </w:rPr>
  </w:style>
  <w:style w:type="character" w:customStyle="1" w:styleId="T266">
    <w:name w:val="T266"/>
    <w:rPr>
      <w:rFonts w:ascii="OpenSymbol" w:eastAsia="OpenSymbol" w:hAnsi="OpenSymbol" w:cs="OpenSymbol"/>
    </w:rPr>
  </w:style>
  <w:style w:type="character" w:customStyle="1" w:styleId="T267">
    <w:name w:val="T267"/>
    <w:rPr>
      <w:rFonts w:ascii="OpenSymbol" w:eastAsia="OpenSymbol" w:hAnsi="OpenSymbol" w:cs="OpenSymbol"/>
    </w:rPr>
  </w:style>
  <w:style w:type="character" w:customStyle="1" w:styleId="T268">
    <w:name w:val="T268"/>
    <w:rPr>
      <w:rFonts w:ascii="OpenSymbol" w:eastAsia="OpenSymbol" w:hAnsi="OpenSymbol" w:cs="OpenSymbol"/>
    </w:rPr>
  </w:style>
  <w:style w:type="character" w:customStyle="1" w:styleId="T269">
    <w:name w:val="T269"/>
    <w:rPr>
      <w:rFonts w:ascii="OpenSymbol" w:eastAsia="OpenSymbol" w:hAnsi="OpenSymbol" w:cs="OpenSymbol"/>
    </w:rPr>
  </w:style>
  <w:style w:type="character" w:customStyle="1" w:styleId="T270">
    <w:name w:val="T270"/>
    <w:rPr>
      <w:rFonts w:ascii="OpenSymbol" w:eastAsia="OpenSymbol" w:hAnsi="OpenSymbol" w:cs="OpenSymbol"/>
    </w:rPr>
  </w:style>
  <w:style w:type="character" w:customStyle="1" w:styleId="T271">
    <w:name w:val="T271"/>
    <w:rPr>
      <w:rFonts w:ascii="OpenSymbol" w:eastAsia="OpenSymbol" w:hAnsi="OpenSymbol" w:cs="OpenSymbol"/>
    </w:rPr>
  </w:style>
  <w:style w:type="character" w:customStyle="1" w:styleId="T272">
    <w:name w:val="T272"/>
    <w:rPr>
      <w:rFonts w:ascii="OpenSymbol" w:eastAsia="OpenSymbol" w:hAnsi="OpenSymbol" w:cs="OpenSymbol"/>
    </w:rPr>
  </w:style>
  <w:style w:type="character" w:customStyle="1" w:styleId="T273">
    <w:name w:val="T273"/>
    <w:rPr>
      <w:rFonts w:ascii="OpenSymbol" w:eastAsia="OpenSymbol" w:hAnsi="OpenSymbol" w:cs="OpenSymbol"/>
    </w:rPr>
  </w:style>
  <w:style w:type="character" w:customStyle="1" w:styleId="T274">
    <w:name w:val="T274"/>
    <w:rPr>
      <w:rFonts w:ascii="OpenSymbol" w:eastAsia="OpenSymbol" w:hAnsi="OpenSymbol" w:cs="OpenSymbol"/>
    </w:rPr>
  </w:style>
  <w:style w:type="character" w:customStyle="1" w:styleId="T275">
    <w:name w:val="T275"/>
    <w:rPr>
      <w:rFonts w:ascii="OpenSymbol" w:eastAsia="OpenSymbol" w:hAnsi="OpenSymbol" w:cs="OpenSymbol"/>
    </w:rPr>
  </w:style>
  <w:style w:type="character" w:customStyle="1" w:styleId="T276">
    <w:name w:val="T276"/>
    <w:rPr>
      <w:rFonts w:ascii="OpenSymbol" w:eastAsia="OpenSymbol" w:hAnsi="OpenSymbol" w:cs="OpenSymbol"/>
    </w:rPr>
  </w:style>
  <w:style w:type="character" w:customStyle="1" w:styleId="T277">
    <w:name w:val="T277"/>
    <w:rPr>
      <w:rFonts w:ascii="OpenSymbol" w:eastAsia="OpenSymbol" w:hAnsi="OpenSymbol" w:cs="OpenSymbol"/>
    </w:rPr>
  </w:style>
  <w:style w:type="character" w:customStyle="1" w:styleId="T278">
    <w:name w:val="T278"/>
  </w:style>
  <w:style w:type="character" w:customStyle="1" w:styleId="T279">
    <w:name w:val="T279"/>
  </w:style>
  <w:style w:type="character" w:customStyle="1" w:styleId="T280">
    <w:name w:val="T280"/>
  </w:style>
  <w:style w:type="character" w:customStyle="1" w:styleId="T281">
    <w:name w:val="T281"/>
  </w:style>
  <w:style w:type="character" w:customStyle="1" w:styleId="T282">
    <w:name w:val="T282"/>
  </w:style>
  <w:style w:type="character" w:customStyle="1" w:styleId="T283">
    <w:name w:val="T283"/>
  </w:style>
  <w:style w:type="character" w:customStyle="1" w:styleId="T284">
    <w:name w:val="T284"/>
  </w:style>
  <w:style w:type="character" w:customStyle="1" w:styleId="T285">
    <w:name w:val="T285"/>
  </w:style>
  <w:style w:type="character" w:customStyle="1" w:styleId="T286">
    <w:name w:val="T286"/>
  </w:style>
  <w:style w:type="numbering" w:customStyle="1" w:styleId="WWNum1">
    <w:name w:val="WWNum1"/>
    <w:basedOn w:val="Aucuneliste"/>
    <w:pPr>
      <w:numPr>
        <w:numId w:val="1"/>
      </w:numPr>
    </w:pPr>
  </w:style>
  <w:style w:type="numbering" w:customStyle="1" w:styleId="WWNum2">
    <w:name w:val="WWNum2"/>
    <w:basedOn w:val="Aucuneliste"/>
    <w:pPr>
      <w:numPr>
        <w:numId w:val="2"/>
      </w:numPr>
    </w:pPr>
  </w:style>
  <w:style w:type="numbering" w:customStyle="1" w:styleId="WWNum3">
    <w:name w:val="WWNum3"/>
    <w:basedOn w:val="Aucuneliste"/>
    <w:pPr>
      <w:numPr>
        <w:numId w:val="3"/>
      </w:numPr>
    </w:pPr>
  </w:style>
  <w:style w:type="numbering" w:customStyle="1" w:styleId="WWNum4">
    <w:name w:val="WWNum4"/>
    <w:basedOn w:val="Aucuneliste"/>
    <w:pPr>
      <w:numPr>
        <w:numId w:val="4"/>
      </w:numPr>
    </w:pPr>
  </w:style>
  <w:style w:type="numbering" w:customStyle="1" w:styleId="WWNum5">
    <w:name w:val="WWNum5"/>
    <w:basedOn w:val="Aucuneliste"/>
    <w:pPr>
      <w:numPr>
        <w:numId w:val="5"/>
      </w:numPr>
    </w:pPr>
  </w:style>
  <w:style w:type="numbering" w:customStyle="1" w:styleId="WWNum6">
    <w:name w:val="WWNum6"/>
    <w:basedOn w:val="Aucuneliste"/>
    <w:pPr>
      <w:numPr>
        <w:numId w:val="6"/>
      </w:numPr>
    </w:pPr>
  </w:style>
  <w:style w:type="numbering" w:customStyle="1" w:styleId="WWNum7">
    <w:name w:val="WWNum7"/>
    <w:basedOn w:val="Aucuneliste"/>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ill\Documents\GitHub\projet-lp25\ebauche-rapport-projet_a25.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ebauche-rapport-projet_a25.dotx</Template>
  <TotalTime>0</TotalTime>
  <Pages>3</Pages>
  <Words>902</Words>
  <Characters>4967</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Youssef KOUBAA</dc:creator>
  <cp:keywords/>
  <dc:description/>
  <cp:lastModifiedBy>Kylian PARGUER</cp:lastModifiedBy>
  <cp:revision>4</cp:revision>
  <dcterms:created xsi:type="dcterms:W3CDTF">2025-12-10T17:57:00Z</dcterms:created>
  <dcterms:modified xsi:type="dcterms:W3CDTF">2025-12-10T19:55:00Z</dcterms:modified>
</cp:coreProperties>
</file>