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71" w:rsidRDefault="006A7E71" w:rsidP="006A7E71">
      <w:pPr>
        <w:pStyle w:val="Titel"/>
      </w:pPr>
      <w:r>
        <w:t xml:space="preserve">DICOM Daten </w:t>
      </w:r>
      <w:r>
        <w:t>Übersicht</w:t>
      </w:r>
    </w:p>
    <w:p w:rsidR="006A7E71" w:rsidRDefault="006A7E71" w:rsidP="006A7E71">
      <w:r w:rsidRPr="00EA72DC">
        <w:t>https://saravanansubramanian.com/dicom/</w:t>
      </w:r>
    </w:p>
    <w:p w:rsidR="006A7E71" w:rsidRDefault="006A7E71" w:rsidP="006A7E71">
      <w:r>
        <w:t xml:space="preserve">Wie werden DICOM Daten gelesen? Dazu gibt es ein interessantes Video auf </w:t>
      </w:r>
      <w:proofErr w:type="spellStart"/>
      <w:r>
        <w:t>Youtube</w:t>
      </w:r>
      <w:proofErr w:type="spellEnd"/>
      <w:r>
        <w:t>:</w:t>
      </w:r>
    </w:p>
    <w:p w:rsidR="006A7E71" w:rsidRDefault="006A7E71" w:rsidP="006A7E71">
      <w:hyperlink r:id="rId4" w:history="1">
        <w:r w:rsidRPr="006F37D2">
          <w:rPr>
            <w:rStyle w:val="Hyperlink"/>
          </w:rPr>
          <w:t>https://www.youtube.com/watch?v=eLS9nDVJx5Y&amp;ab_channel=LeslieWubbel</w:t>
        </w:r>
      </w:hyperlink>
    </w:p>
    <w:p w:rsidR="006A7E71" w:rsidRDefault="006A7E71" w:rsidP="006A7E71">
      <w:r>
        <w:t>3D Daten:</w:t>
      </w:r>
    </w:p>
    <w:p w:rsidR="006A7E71" w:rsidRDefault="006A7E71" w:rsidP="006A7E71">
      <w:r w:rsidRPr="007C0EDE">
        <w:rPr>
          <w:noProof/>
          <w:lang w:eastAsia="de-AT"/>
        </w:rPr>
        <w:drawing>
          <wp:inline distT="0" distB="0" distL="0" distR="0" wp14:anchorId="51BB9DEA" wp14:editId="25A60528">
            <wp:extent cx="5760720" cy="29464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71" w:rsidRDefault="006A7E71" w:rsidP="006A7E71">
      <w:r>
        <w:t>Ein .</w:t>
      </w:r>
      <w:proofErr w:type="spellStart"/>
      <w:r>
        <w:t>dcm</w:t>
      </w:r>
      <w:proofErr w:type="spellEnd"/>
      <w:r>
        <w:t xml:space="preserve"> File ist eine Schicht (2D Info), aufeinandergestapelt entsteht 3D Info</w:t>
      </w:r>
      <w:r>
        <w:t>. Daher befinden sich in einem Ordner normalerweise einige .</w:t>
      </w:r>
      <w:proofErr w:type="spellStart"/>
      <w:r>
        <w:t>dcm</w:t>
      </w:r>
      <w:proofErr w:type="spellEnd"/>
      <w:r>
        <w:t xml:space="preserve"> Files, aus denen 3D Information gebaut werden kann. (siehe Bild darüber)</w:t>
      </w:r>
    </w:p>
    <w:p w:rsidR="006A7E71" w:rsidRDefault="006A7E71" w:rsidP="006A7E71">
      <w:r>
        <w:t>Jedes dieser .</w:t>
      </w:r>
      <w:proofErr w:type="spellStart"/>
      <w:r>
        <w:t>dcm</w:t>
      </w:r>
      <w:proofErr w:type="spellEnd"/>
      <w:r>
        <w:t xml:space="preserve"> Files hat Pixeldaten und auch eigene Metadaten (beinhalten Infos über slice </w:t>
      </w:r>
      <w:proofErr w:type="spellStart"/>
      <w:r>
        <w:t>dimenion</w:t>
      </w:r>
      <w:proofErr w:type="spellEnd"/>
      <w:r>
        <w:t xml:space="preserve"> und CT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)</w:t>
      </w:r>
    </w:p>
    <w:p w:rsidR="006A7E71" w:rsidRDefault="006A7E71" w:rsidP="006A7E71">
      <w:r>
        <w:t>2D Bild (wie JPEG): jedes Pixel hat x- und y Koordinate</w:t>
      </w:r>
      <w:r>
        <w:br/>
        <w:t>DICOM 3D: Zusätzlich gibt es die Dicke eine</w:t>
      </w:r>
      <w:r>
        <w:t>r</w:t>
      </w:r>
      <w:r>
        <w:t xml:space="preserve"> Schicht, damit es zu 3D wird</w:t>
      </w:r>
      <w:r>
        <w:br/>
        <w:t xml:space="preserve">Jedes Pixel hat einen </w:t>
      </w:r>
      <w:proofErr w:type="spellStart"/>
      <w:r>
        <w:t>Grauwert</w:t>
      </w:r>
      <w:proofErr w:type="spellEnd"/>
      <w:r>
        <w:t xml:space="preserve"> (zw. 0-255 -&gt; weiß: 255, schwarz: 0) -&gt; dieser </w:t>
      </w:r>
      <w:proofErr w:type="spellStart"/>
      <w:r>
        <w:t>Grauwert</w:t>
      </w:r>
      <w:proofErr w:type="spellEnd"/>
      <w:r>
        <w:t xml:space="preserve"> repräsentiert die Abschwächung der </w:t>
      </w:r>
      <w:proofErr w:type="spellStart"/>
      <w:r>
        <w:t>Röntenstrahlung</w:t>
      </w:r>
      <w:proofErr w:type="spellEnd"/>
      <w:r>
        <w:t xml:space="preserve"> in verschiedenen Gewebetypen (wird durch Hounsfield-Skala beschrieben, auch CT Zahl genannt</w:t>
      </w:r>
      <w:r>
        <w:t>:</w:t>
      </w:r>
      <w:r>
        <w:t xml:space="preserve"> </w:t>
      </w:r>
      <w:hyperlink r:id="rId6" w:history="1">
        <w:r w:rsidRPr="006F37D2">
          <w:rPr>
            <w:rStyle w:val="Hyperlink"/>
          </w:rPr>
          <w:t>https://flexikon.doccheck.com/de/Hounsfield-Skala</w:t>
        </w:r>
      </w:hyperlink>
      <w:r>
        <w:t>).</w:t>
      </w:r>
    </w:p>
    <w:p w:rsidR="006A7E71" w:rsidRDefault="006A7E71" w:rsidP="006A7E71">
      <w:r w:rsidRPr="00235758">
        <w:rPr>
          <w:noProof/>
          <w:lang w:eastAsia="de-AT"/>
        </w:rPr>
        <w:drawing>
          <wp:inline distT="0" distB="0" distL="0" distR="0" wp14:anchorId="6D209FA1" wp14:editId="1798C400">
            <wp:extent cx="3324689" cy="543001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71" w:rsidRDefault="006A7E71" w:rsidP="006A7E71">
      <w:r>
        <w:t>Folgendes Bild zeigt das Entstehen der Grauwerte:</w:t>
      </w:r>
    </w:p>
    <w:p w:rsidR="006A7E71" w:rsidRDefault="006A7E71" w:rsidP="006A7E71">
      <w:r w:rsidRPr="00235758">
        <w:rPr>
          <w:noProof/>
          <w:lang w:eastAsia="de-AT"/>
        </w:rPr>
        <w:lastRenderedPageBreak/>
        <w:drawing>
          <wp:inline distT="0" distB="0" distL="0" distR="0" wp14:anchorId="5AA3E5AD" wp14:editId="5CAF0818">
            <wp:extent cx="3462985" cy="2186887"/>
            <wp:effectExtent l="0" t="0" r="4445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491" cy="21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71" w:rsidRDefault="006A7E71" w:rsidP="006A7E71">
      <w:r>
        <w:t>Teile der Strahlung werden vom Gewebe aufgenommen, der Rest gelangt zum Detektor</w:t>
      </w:r>
      <w:r>
        <w:t xml:space="preserve">. Je nachdem, wie viel Strahlung aufgenommen wird, verändert den </w:t>
      </w:r>
      <w:proofErr w:type="spellStart"/>
      <w:r>
        <w:t>Grauwert</w:t>
      </w:r>
      <w:proofErr w:type="spellEnd"/>
      <w:r>
        <w:t>. Je dichter das Gewebe (z.B. Knochen), desto weniger Strahlung gelangt zum Detektor.</w:t>
      </w:r>
    </w:p>
    <w:p w:rsidR="006A7E71" w:rsidRDefault="006A7E71" w:rsidP="006A7E71">
      <w:r>
        <w:t>Unter folgendem Link befindet sich ein DICOM Tutorial. Es beinhaltet Java und C# Code und dazugehörige Erklärungen</w:t>
      </w:r>
      <w:r w:rsidR="00206E03">
        <w:t xml:space="preserve"> rund um das DICOM Datenformat:</w:t>
      </w:r>
    </w:p>
    <w:p w:rsidR="00206E03" w:rsidRDefault="00206E03" w:rsidP="006A7E71">
      <w:hyperlink r:id="rId9" w:history="1">
        <w:proofErr w:type="spellStart"/>
        <w:r>
          <w:rPr>
            <w:rStyle w:val="Hyperlink"/>
          </w:rPr>
          <w:t>My</w:t>
        </w:r>
        <w:proofErr w:type="spellEnd"/>
        <w:r>
          <w:rPr>
            <w:rStyle w:val="Hyperlink"/>
          </w:rPr>
          <w:t xml:space="preserve"> DICOM </w:t>
        </w:r>
        <w:proofErr w:type="spellStart"/>
        <w:r>
          <w:rPr>
            <w:rStyle w:val="Hyperlink"/>
          </w:rPr>
          <w:t>Tutorials</w:t>
        </w:r>
      </w:hyperlink>
      <w:proofErr w:type="spellEnd"/>
    </w:p>
    <w:p w:rsidR="006A7E71" w:rsidRDefault="006A7E71" w:rsidP="006A7E71">
      <w:r>
        <w:t>DICOM File Struktur: besteht aus 3 Teilen</w:t>
      </w:r>
    </w:p>
    <w:p w:rsidR="006A7E71" w:rsidRDefault="006A7E71" w:rsidP="006A7E71">
      <w:r>
        <w:t xml:space="preserve">1. File </w:t>
      </w:r>
      <w:proofErr w:type="spellStart"/>
      <w:r>
        <w:t>header</w:t>
      </w:r>
      <w:proofErr w:type="spellEnd"/>
      <w:r>
        <w:t xml:space="preserve">: 128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preamble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4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prefix</w:t>
      </w:r>
      <w:proofErr w:type="spellEnd"/>
      <w:r>
        <w:br/>
      </w:r>
      <w:proofErr w:type="spellStart"/>
      <w:r>
        <w:t>prefix</w:t>
      </w:r>
      <w:proofErr w:type="spellEnd"/>
      <w:r>
        <w:t xml:space="preserve">: DICM (gibt </w:t>
      </w:r>
      <w:proofErr w:type="spellStart"/>
      <w:r>
        <w:t>file</w:t>
      </w:r>
      <w:proofErr w:type="spellEnd"/>
      <w:r>
        <w:t xml:space="preserve"> type an)</w:t>
      </w:r>
      <w:r>
        <w:br/>
        <w:t xml:space="preserve">Ist im </w:t>
      </w:r>
      <w:proofErr w:type="spellStart"/>
      <w:r>
        <w:t>prinzip</w:t>
      </w:r>
      <w:proofErr w:type="spellEnd"/>
      <w:r>
        <w:t xml:space="preserve"> egal, was im </w:t>
      </w:r>
      <w:proofErr w:type="spellStart"/>
      <w:r>
        <w:t>header</w:t>
      </w:r>
      <w:proofErr w:type="spellEnd"/>
      <w:r>
        <w:t xml:space="preserve"> steht, kommt natürlich auf die Applikation an, was sie mit der Info macht aber für Bilddaten irrelevant</w:t>
      </w:r>
    </w:p>
    <w:p w:rsidR="006A7E71" w:rsidRDefault="006A7E71" w:rsidP="006A7E71">
      <w:r>
        <w:t xml:space="preserve">2. File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>: besteht aus tags (auch DICOM Elemente genannt)</w:t>
      </w:r>
      <w:r>
        <w:br/>
        <w:t xml:space="preserve">Besteht z.B. aus Transfer Syntax (wie </w:t>
      </w:r>
      <w:proofErr w:type="spellStart"/>
      <w:r>
        <w:t>little</w:t>
      </w:r>
      <w:proofErr w:type="spellEnd"/>
      <w:r>
        <w:t xml:space="preserve"> oder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endian</w:t>
      </w:r>
      <w:proofErr w:type="spellEnd"/>
      <w:r>
        <w:t>) und Geräteinfos (mit dem das DICOM aufgenommen wurde)</w:t>
      </w:r>
    </w:p>
    <w:p w:rsidR="006A7E71" w:rsidRDefault="006A7E71" w:rsidP="006A7E71">
      <w:pPr>
        <w:rPr>
          <w:b/>
        </w:rPr>
      </w:pPr>
      <w:r>
        <w:t xml:space="preserve">3. Datenobjekt: besteht aus </w:t>
      </w:r>
      <w:proofErr w:type="spellStart"/>
      <w:r>
        <w:t>tags</w:t>
      </w:r>
      <w:proofErr w:type="spellEnd"/>
      <w:r>
        <w:t xml:space="preserve"> (</w:t>
      </w:r>
      <w:proofErr w:type="spellStart"/>
      <w:r>
        <w:t>tweilweise</w:t>
      </w:r>
      <w:proofErr w:type="spellEnd"/>
      <w:r>
        <w:t xml:space="preserve"> verschachtelt, siehe Bild darunter)</w:t>
      </w:r>
      <w:r>
        <w:br/>
        <w:t xml:space="preserve">Besteht aus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und </w:t>
      </w:r>
      <w:proofErr w:type="spellStart"/>
      <w:r w:rsidRPr="002B32CE">
        <w:rPr>
          <w:b/>
        </w:rPr>
        <w:t>image</w:t>
      </w:r>
      <w:proofErr w:type="spellEnd"/>
      <w:r w:rsidRPr="002B32CE">
        <w:rPr>
          <w:b/>
        </w:rPr>
        <w:t xml:space="preserve"> + </w:t>
      </w:r>
      <w:proofErr w:type="spellStart"/>
      <w:r w:rsidRPr="002B32CE">
        <w:rPr>
          <w:b/>
        </w:rPr>
        <w:t>pixel</w:t>
      </w:r>
      <w:proofErr w:type="spellEnd"/>
      <w:r w:rsidRPr="002B32CE">
        <w:rPr>
          <w:b/>
        </w:rPr>
        <w:t xml:space="preserve"> </w:t>
      </w:r>
      <w:proofErr w:type="spellStart"/>
      <w:r w:rsidRPr="002B32CE">
        <w:rPr>
          <w:b/>
        </w:rPr>
        <w:t>data</w:t>
      </w:r>
      <w:proofErr w:type="spellEnd"/>
    </w:p>
    <w:p w:rsidR="006A7E71" w:rsidRDefault="006A7E71" w:rsidP="006A7E71"/>
    <w:p w:rsidR="006A7E71" w:rsidRDefault="006A7E71" w:rsidP="006A7E71">
      <w:r>
        <w:rPr>
          <w:noProof/>
          <w:lang w:eastAsia="de-AT"/>
        </w:rPr>
        <w:lastRenderedPageBreak/>
        <w:drawing>
          <wp:inline distT="0" distB="0" distL="0" distR="0" wp14:anchorId="41D6704A" wp14:editId="5A9E8C1E">
            <wp:extent cx="5592445" cy="7286625"/>
            <wp:effectExtent l="0" t="0" r="8255" b="9525"/>
            <wp:docPr id="5" name="Grafik 5" descr="https://saravanansubramanian.com/assets/images/dicom/dicomfileformattutorial/PartsofaDICOM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ravanansubramanian.com/assets/images/dicom/dicomfileformattutorial/PartsofaDICOMFi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71" w:rsidRDefault="006A7E71" w:rsidP="006A7E71">
      <w:r>
        <w:t xml:space="preserve">VR type = </w:t>
      </w:r>
      <w:proofErr w:type="spellStart"/>
      <w:r>
        <w:t>value</w:t>
      </w:r>
      <w:proofErr w:type="spellEnd"/>
      <w:r>
        <w:t xml:space="preserve"> type </w:t>
      </w:r>
      <w:proofErr w:type="spellStart"/>
      <w:r>
        <w:t>representation</w:t>
      </w:r>
      <w:proofErr w:type="spellEnd"/>
      <w:r>
        <w:t xml:space="preserve"> (LO =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type) [manchmal nicht angegeben in DICOM Elements]</w:t>
      </w:r>
      <w:r>
        <w:br/>
        <w:t xml:space="preserve">PHILIPS = </w:t>
      </w:r>
      <w:proofErr w:type="spellStart"/>
      <w:r>
        <w:t>value</w:t>
      </w:r>
      <w:proofErr w:type="spellEnd"/>
      <w:r>
        <w:t xml:space="preserve"> oft he tag</w:t>
      </w:r>
      <w:r>
        <w:br/>
      </w:r>
      <w:proofErr w:type="spellStart"/>
      <w:r>
        <w:t>Manufacterer</w:t>
      </w:r>
      <w:proofErr w:type="spellEnd"/>
      <w:r>
        <w:t xml:space="preserve"> = tag </w:t>
      </w:r>
      <w:proofErr w:type="spellStart"/>
      <w:r>
        <w:t>name</w:t>
      </w:r>
      <w:proofErr w:type="spellEnd"/>
      <w:r>
        <w:br/>
      </w:r>
      <w:proofErr w:type="spellStart"/>
      <w:r>
        <w:t>Length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A7E71" w:rsidRDefault="006A7E71" w:rsidP="006A7E71">
      <w:r>
        <w:t xml:space="preserve">DICOM Element: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+ VR + </w:t>
      </w:r>
      <w:proofErr w:type="spellStart"/>
      <w:r>
        <w:t>vcalue</w:t>
      </w:r>
      <w:proofErr w:type="spellEnd"/>
      <w:r>
        <w:t xml:space="preserve"> + </w:t>
      </w:r>
      <w:proofErr w:type="spellStart"/>
      <w:r>
        <w:t>multiplicity</w:t>
      </w:r>
      <w:proofErr w:type="spellEnd"/>
      <w:r>
        <w:t xml:space="preserve"> + tag </w:t>
      </w:r>
      <w:proofErr w:type="spellStart"/>
      <w:r>
        <w:t>name</w:t>
      </w:r>
      <w:proofErr w:type="spellEnd"/>
    </w:p>
    <w:p w:rsidR="006A7E71" w:rsidRDefault="006A7E71" w:rsidP="006A7E71"/>
    <w:p w:rsidR="006A7E71" w:rsidRDefault="006A7E71" w:rsidP="006A7E71">
      <w:r>
        <w:lastRenderedPageBreak/>
        <w:t xml:space="preserve">Image Data wird genauso mit Tags gespeichert (wird im VR type angegeben, dass es sich um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handelt)</w:t>
      </w:r>
    </w:p>
    <w:p w:rsidR="006A7E71" w:rsidRDefault="006A7E71" w:rsidP="006A7E71">
      <w:r w:rsidRPr="00E74B36">
        <w:drawing>
          <wp:inline distT="0" distB="0" distL="0" distR="0" wp14:anchorId="0F722E72" wp14:editId="2A6C9332">
            <wp:extent cx="4534533" cy="3172268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71" w:rsidRDefault="006A7E71" w:rsidP="006A7E71">
      <w:r>
        <w:t xml:space="preserve">Samples per </w:t>
      </w:r>
      <w:proofErr w:type="spellStart"/>
      <w:r>
        <w:t>pixel</w:t>
      </w:r>
      <w:proofErr w:type="spellEnd"/>
      <w:r>
        <w:t xml:space="preserve"> = Anzahl an Farbkanäle, die pro Pixel verwendet werden (1 heißt nur ein Farbkanal verwendet wird)</w:t>
      </w:r>
      <w:r>
        <w:br/>
        <w:t>MONOCHROME2: Pixel werden in Graustufen dargestellt</w:t>
      </w:r>
    </w:p>
    <w:p w:rsidR="00206E03" w:rsidRDefault="00206E03" w:rsidP="006A7E71">
      <w:r>
        <w:t>Folgende DICOM Elemente sind für die Darstellung von 3D Daten wichtig:</w:t>
      </w:r>
    </w:p>
    <w:p w:rsidR="006A7E71" w:rsidRDefault="006A7E71" w:rsidP="006A7E71">
      <w:r>
        <w:t>Pixel Data (7FE0, 0010): enthält die Pixelwerte (Grauwerte)</w:t>
      </w:r>
      <w:r>
        <w:br/>
        <w:t>Image Position Patient (0020,0032): enthält x, y und z Koordinaten für den Bildursprung (Koordinate für obere linke Ecke)</w:t>
      </w:r>
      <w:r>
        <w:br/>
        <w:t xml:space="preserve">Slice </w:t>
      </w:r>
      <w:proofErr w:type="spellStart"/>
      <w:r>
        <w:t>Thickness</w:t>
      </w:r>
      <w:proofErr w:type="spellEnd"/>
      <w:r>
        <w:t xml:space="preserve"> (0018,0050): gibt Dicke eines Bildslices an (wichtig für </w:t>
      </w:r>
      <w:proofErr w:type="spellStart"/>
      <w:r>
        <w:t>Volumsinfo</w:t>
      </w:r>
      <w:proofErr w:type="spellEnd"/>
      <w:r>
        <w:t>)</w:t>
      </w:r>
      <w:r>
        <w:br/>
      </w:r>
      <w:proofErr w:type="spellStart"/>
      <w:r>
        <w:t>Spacing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Slices (0018, 0088): gibt Abstand zwischen </w:t>
      </w:r>
      <w:proofErr w:type="spellStart"/>
      <w:r>
        <w:t>Bildsclices</w:t>
      </w:r>
      <w:proofErr w:type="spellEnd"/>
      <w:r>
        <w:t xml:space="preserve"> an (z- Achse)</w:t>
      </w:r>
      <w:r>
        <w:br/>
      </w:r>
      <w:proofErr w:type="spellStart"/>
      <w:r>
        <w:t>Rows</w:t>
      </w:r>
      <w:proofErr w:type="spellEnd"/>
      <w:r>
        <w:t xml:space="preserve"> (0028, 0010) und Columns (0028, 0011): gibt Bildgröße in Pixeln an</w:t>
      </w:r>
      <w:r>
        <w:br/>
        <w:t xml:space="preserve">Pixel </w:t>
      </w:r>
      <w:proofErr w:type="spellStart"/>
      <w:r>
        <w:t>Spacing</w:t>
      </w:r>
      <w:proofErr w:type="spellEnd"/>
      <w:r>
        <w:t xml:space="preserve"> (0028, 0030): Abmessung eines Pixels (meist mm)</w:t>
      </w:r>
      <w:r>
        <w:br/>
      </w:r>
      <w:proofErr w:type="spellStart"/>
      <w:r>
        <w:t>Photometric</w:t>
      </w:r>
      <w:proofErr w:type="spellEnd"/>
      <w:r>
        <w:t xml:space="preserve"> Interpretation (0028, 0004): gibt an, wie viele Pixel interpretiert werden (MONOCHROME für Graustufen, RGB für Farbbilder)</w:t>
      </w:r>
    </w:p>
    <w:p w:rsidR="00815851" w:rsidRDefault="00206E03">
      <w:r>
        <w:t>Mit folgendem Code können DICOM Daten dargestellt werden:</w:t>
      </w:r>
    </w:p>
    <w:p w:rsidR="00206E03" w:rsidRDefault="00206E03">
      <w:r w:rsidRPr="00206E03">
        <w:lastRenderedPageBreak/>
        <w:drawing>
          <wp:inline distT="0" distB="0" distL="0" distR="0" wp14:anchorId="7537D0FF" wp14:editId="6720EE3E">
            <wp:extent cx="5760720" cy="28822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DD" w:rsidRDefault="00206E03">
      <w:r>
        <w:t xml:space="preserve">Dieser basiert auf der pixelmed.jar Library, die eine Vielzahl </w:t>
      </w:r>
      <w:proofErr w:type="spellStart"/>
      <w:r>
        <w:t>and</w:t>
      </w:r>
      <w:proofErr w:type="spellEnd"/>
      <w:r>
        <w:t xml:space="preserve"> DICOM Operationen unterstützt.</w:t>
      </w:r>
      <w:bookmarkStart w:id="0" w:name="_GoBack"/>
      <w:bookmarkEnd w:id="0"/>
    </w:p>
    <w:sectPr w:rsidR="005F1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71"/>
    <w:rsid w:val="000354A9"/>
    <w:rsid w:val="00206E03"/>
    <w:rsid w:val="005F19DD"/>
    <w:rsid w:val="006A7E71"/>
    <w:rsid w:val="008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23754-8921-479F-A109-BE3F9DFB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7E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7E71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A7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06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ikon.doccheck.com/de/Hounsfield-Skal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hyperlink" Target="https://www.youtube.com/watch?v=eLS9nDVJx5Y&amp;ab_channel=LeslieWubbel" TargetMode="External"/><Relationship Id="rId9" Type="http://schemas.openxmlformats.org/officeDocument/2006/relationships/hyperlink" Target="https://saravanansubramanian.com/di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2025-01-13T22:27:00Z</dcterms:created>
  <dcterms:modified xsi:type="dcterms:W3CDTF">2025-01-13T22:42:00Z</dcterms:modified>
</cp:coreProperties>
</file>