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DAC0" w14:textId="77777777" w:rsidR="00D70845" w:rsidRDefault="00000000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C2185B"/>
          <w:sz w:val="56"/>
          <w:szCs w:val="56"/>
        </w:rPr>
        <w:t>Step Into Your Style</w:t>
      </w:r>
    </w:p>
    <w:p w14:paraId="5F45F421" w14:textId="77777777" w:rsidR="00D70845" w:rsidRDefault="00000000">
      <w:pPr>
        <w:spacing w:after="480"/>
        <w:jc w:val="center"/>
      </w:pPr>
      <w:r>
        <w:rPr>
          <w:rFonts w:ascii="Georgia" w:eastAsia="Georgia" w:hAnsi="Georgia" w:cs="Georgia"/>
          <w:color w:val="7B1FA2"/>
          <w:sz w:val="26"/>
          <w:szCs w:val="26"/>
        </w:rPr>
        <w:t>How to Design Custom Patterns for Women's Shoes</w:t>
      </w:r>
    </w:p>
    <w:p w14:paraId="19B383E9" w14:textId="7AED21D6" w:rsidR="00D70845" w:rsidRDefault="00000000">
      <w:pPr>
        <w:spacing w:before="80" w:after="80"/>
      </w:pPr>
      <w:r>
        <w:rPr>
          <w:color w:val="222222"/>
        </w:rPr>
        <w:t xml:space="preserve">Your shoes say something before you ever speak a word. They're the finishing touch on every outfit, so why not make yours one of a kind? Custom shoe design used to live in fashion houses. Now anyone can try it. </w:t>
      </w:r>
      <w:r w:rsidR="00006210">
        <w:rPr>
          <w:color w:val="222222"/>
        </w:rPr>
        <w:t>Personalize canvas sneakers with your own patterns and turn a basic pair into something that looks made for you.</w:t>
      </w:r>
    </w:p>
    <w:p w14:paraId="16D84708" w14:textId="77777777" w:rsidR="00D70845" w:rsidRDefault="00000000">
      <w:pPr>
        <w:spacing w:before="80" w:after="80"/>
      </w:pPr>
      <w:r>
        <w:rPr>
          <w:color w:val="222222"/>
        </w:rPr>
        <w:t>This guide covers designing custom patterns for women's shoes, from picking a style direction to the final details.</w:t>
      </w:r>
    </w:p>
    <w:p w14:paraId="0229B907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15AC0116" w14:textId="77777777" w:rsidR="00D70845" w:rsidRDefault="00000000">
      <w:pPr>
        <w:pStyle w:val="Heading1"/>
      </w:pPr>
      <w:r>
        <w:t>Why Customize Your Shoes?</w:t>
      </w:r>
    </w:p>
    <w:p w14:paraId="02B25DAC" w14:textId="77777777" w:rsidR="00D70845" w:rsidRDefault="00000000">
      <w:pPr>
        <w:spacing w:before="80" w:after="80"/>
      </w:pPr>
      <w:r>
        <w:rPr>
          <w:color w:val="222222"/>
        </w:rPr>
        <w:t>Custom shoes are a clear form of self-expression. Here's why more people are painting their own pairs:</w:t>
      </w:r>
    </w:p>
    <w:p w14:paraId="0604E0A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Creativity: Designing is hands-on and absorbing in a way shopping isn't.</w:t>
      </w:r>
    </w:p>
    <w:p w14:paraId="042A31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Gifts: A hand-designed pair is a personal gift people actually remember.</w:t>
      </w:r>
    </w:p>
    <w:p w14:paraId="7D29FCF5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2A341556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2B234EB9" w14:textId="77777777" w:rsidR="00D70845" w:rsidRDefault="00000000">
      <w:pPr>
        <w:pStyle w:val="Heading1"/>
      </w:pPr>
      <w:r>
        <w:t>Pattern Inspiration: 10 Ideas for Custom Shoe Design</w:t>
      </w:r>
    </w:p>
    <w:p w14:paraId="048FD7D1" w14:textId="77777777" w:rsidR="00D70845" w:rsidRDefault="00000000">
      <w:pPr>
        <w:spacing w:before="80" w:after="80"/>
      </w:pPr>
      <w:r>
        <w:rPr>
          <w:color w:val="222222"/>
        </w:rPr>
        <w:t>The hardest part is usually deciding where to start. Here are ten pattern directions with specific ideas for each:</w:t>
      </w:r>
    </w:p>
    <w:p w14:paraId="1D5720C7" w14:textId="77777777" w:rsidR="00D70845" w:rsidRDefault="00000000">
      <w:pPr>
        <w:pStyle w:val="Heading2"/>
      </w:pPr>
      <w:r>
        <w:t>1. Botanical &amp; Floral Patterns</w:t>
      </w:r>
    </w:p>
    <w:p w14:paraId="32914072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24D0AB08" wp14:editId="743E20E1">
            <wp:extent cx="45720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A34" w14:textId="77777777" w:rsidR="00D70845" w:rsidRDefault="00000000">
      <w:pPr>
        <w:spacing w:before="80" w:after="80"/>
      </w:pPr>
      <w:r>
        <w:rPr>
          <w:color w:val="222222"/>
        </w:rPr>
        <w:t>Florals work on almost every shoe style. The key is finding a floral look that fits you:</w:t>
      </w:r>
    </w:p>
    <w:p w14:paraId="1393E6A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Wildflower meadows: Scatter tiny daisies, clover, and cornflowers across the entire shoe in an allover print style.</w:t>
      </w:r>
    </w:p>
    <w:p w14:paraId="2C0368A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Single statement bloom: Paint one oversized peony or hibiscus in saturated color on the toe cap against a clean background.</w:t>
      </w:r>
    </w:p>
    <w:p w14:paraId="19D1E6E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Trailing vines: Wind illustrated ivy or wisteria up the heel and around the ankle of a boot or high-top.</w:t>
      </w:r>
    </w:p>
    <w:p w14:paraId="2493A31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Pressed flower effect: Use soft watercolor-style painting to mimic the look of botanically pressed flowers, adding gentle shadows and translucency.</w:t>
      </w:r>
    </w:p>
    <w:p w14:paraId="4EE3FF78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Art Nouveau florals: Borrow from Alphonse Mucha: curved lines, stylized petals, and jewel tones.</w:t>
      </w:r>
    </w:p>
    <w:p w14:paraId="1BCC8A31" w14:textId="77777777" w:rsidR="00D70845" w:rsidRDefault="00000000">
      <w:pPr>
        <w:spacing w:before="100" w:after="100"/>
      </w:pPr>
      <w:r>
        <w:rPr>
          <w:b/>
          <w:bCs/>
          <w:color w:val="C2185B"/>
        </w:rPr>
        <w:t xml:space="preserve">Color direction: </w:t>
      </w:r>
      <w:r>
        <w:rPr>
          <w:color w:val="444444"/>
        </w:rPr>
        <w:t>Try an unexpected palette: deep burgundy flowers on a forest green background, or pale blush blooms on a charcoal base.</w:t>
      </w:r>
    </w:p>
    <w:p w14:paraId="10DE4D59" w14:textId="77777777" w:rsidR="00D70845" w:rsidRDefault="00000000">
      <w:pPr>
        <w:pStyle w:val="Heading2"/>
      </w:pPr>
      <w:r>
        <w:t>2. Geometric &amp; Abstract Patterns</w:t>
      </w:r>
    </w:p>
    <w:p w14:paraId="3B4A171D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E8042D0" wp14:editId="698FEEC4">
            <wp:extent cx="4572000" cy="2590800"/>
            <wp:effectExtent l="0" t="0" r="0" b="0"/>
            <wp:docPr id="2002706537" name="Picture 2002706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8DD3" w14:textId="77777777" w:rsidR="00D70845" w:rsidRDefault="00000000">
      <w:pPr>
        <w:spacing w:before="80" w:after="80"/>
      </w:pPr>
      <w:r>
        <w:rPr>
          <w:color w:val="222222"/>
        </w:rPr>
        <w:lastRenderedPageBreak/>
        <w:t>Clean lines and shapes look modern on structured shoes like loafers, oxfords, and block-heeled sandals.</w:t>
      </w:r>
    </w:p>
    <w:p w14:paraId="66FEACC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Color blocking: Divide the shoe into sections (toe, vamp, heel) and paint each a different saturated color for a bold, graphic look.</w:t>
      </w:r>
    </w:p>
    <w:p w14:paraId="5336E898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Terrazzo: Mimic a terrazzo stone surface with scattered irregular shapes in multiple colors on a white or cream ground.</w:t>
      </w:r>
    </w:p>
    <w:p w14:paraId="7C85DFB0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Checkerboard: A two-tone check that works in classic black-and-white or unexpected color combinations.</w:t>
      </w:r>
    </w:p>
    <w:p w14:paraId="36E3664A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Abstract brushwork: Use gestural brushstrokes, color fields, and loose mark-making.</w:t>
      </w:r>
    </w:p>
    <w:p w14:paraId="4CD7E86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Sacred geometry: Mandalas, hexagonal grids, or radial symmetry patterns create focused, repeating designs.</w:t>
      </w:r>
    </w:p>
    <w:p w14:paraId="11FB376C" w14:textId="77777777" w:rsidR="00D70845" w:rsidRDefault="00000000">
      <w:pPr>
        <w:pStyle w:val="Heading2"/>
      </w:pPr>
      <w:r>
        <w:t>3. Animal &amp; Nature Prints</w:t>
      </w:r>
    </w:p>
    <w:p w14:paraId="6D89DDB5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51C7C0CD" wp14:editId="773C4C04">
            <wp:extent cx="4572000" cy="2590800"/>
            <wp:effectExtent l="0" t="0" r="0" b="0"/>
            <wp:docPr id="524747232" name="Picture 52474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60CA" w14:textId="77777777" w:rsidR="00D70845" w:rsidRDefault="00000000">
      <w:pPr>
        <w:spacing w:before="80" w:after="80"/>
      </w:pPr>
      <w:r>
        <w:rPr>
          <w:color w:val="222222"/>
        </w:rPr>
        <w:t>Nature's patterns are varied and still look current:</w:t>
      </w:r>
    </w:p>
    <w:p w14:paraId="188CFEED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Leopard spots: Classic and versatile. Try the traditional amber-and-black version, or reinvent it in teal, coral, or lilac.</w:t>
      </w:r>
    </w:p>
    <w:p w14:paraId="741C7FE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Snake skin textures: Fine-scaled patterns in earth tones or metallics add a polished, reptilian feel.</w:t>
      </w:r>
    </w:p>
    <w:p w14:paraId="04635E1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Butterfly wings: Paint detailed Monarch, Blue Morpho, or Swallowtail wings across the upper for a dramatic effect.</w:t>
      </w:r>
    </w:p>
    <w:p w14:paraId="731C7EF9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Watercolor animals: A loose, painterly fox, deer, or hummingbird in soft washes creates a soft, storybook feel.</w:t>
      </w:r>
    </w:p>
    <w:p w14:paraId="27401DA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Coral reef: Bright tropical fish, sea anemones, and coral branches on a gradient blue background.</w:t>
      </w:r>
    </w:p>
    <w:p w14:paraId="61BD770A" w14:textId="77777777" w:rsidR="00D70845" w:rsidRDefault="00000000">
      <w:pPr>
        <w:pStyle w:val="Heading2"/>
      </w:pPr>
      <w:r>
        <w:t>4. Cultural &amp; Folk Art Patterns</w:t>
      </w:r>
    </w:p>
    <w:p w14:paraId="3C8C9466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5F3D2399" wp14:editId="478B7F05">
            <wp:extent cx="4572000" cy="2590800"/>
            <wp:effectExtent l="0" t="0" r="0" b="0"/>
            <wp:docPr id="1323301472" name="Picture 132330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D7C1" w14:textId="77777777" w:rsidR="00D70845" w:rsidRDefault="00000000">
      <w:pPr>
        <w:spacing w:before="80" w:after="80"/>
      </w:pPr>
      <w:r>
        <w:rPr>
          <w:color w:val="222222"/>
        </w:rPr>
        <w:t>Textile traditions around the world are full of pattern ideas:</w:t>
      </w:r>
    </w:p>
    <w:p w14:paraId="5ED30AFC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Mexican Otomi embroidery: Stylized animals and plants outlined in black, filled with primary colors.</w:t>
      </w:r>
    </w:p>
    <w:p w14:paraId="615959C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Hungarian folk art: Tulips, heart motifs, and paired birds in rich red, black, and green.</w:t>
      </w:r>
    </w:p>
    <w:p w14:paraId="3BD55D1D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Japanese Shibori/Indigo patterns: Wave, circle, and fan repeating patterns in deep indigo and white.</w:t>
      </w:r>
    </w:p>
    <w:p w14:paraId="036202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Scandinavian rosemaling: Swirling acanthus leaves and stylized flowers in traditional Norse palette.</w:t>
      </w:r>
    </w:p>
    <w:p w14:paraId="61F817E8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African kente-inspired geometry: Bold interlocking bands of color in gold, red, green, and black.</w:t>
      </w:r>
    </w:p>
    <w:p w14:paraId="05BA056A" w14:textId="77777777" w:rsidR="00D70845" w:rsidRDefault="00000000">
      <w:pPr>
        <w:pStyle w:val="Heading2"/>
      </w:pPr>
      <w:r>
        <w:t>5. Celestial &amp; Cosmic Patterns</w:t>
      </w:r>
    </w:p>
    <w:p w14:paraId="4C6E56B9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4D94C5DF" wp14:editId="5F77DACB">
            <wp:extent cx="4572000" cy="2590800"/>
            <wp:effectExtent l="0" t="0" r="0" b="0"/>
            <wp:docPr id="1412824453" name="Picture 141282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DF48" w14:textId="77777777" w:rsidR="00D70845" w:rsidRDefault="00000000">
      <w:pPr>
        <w:spacing w:before="80" w:after="80"/>
      </w:pPr>
      <w:r>
        <w:rPr>
          <w:color w:val="222222"/>
        </w:rPr>
        <w:t>Stars, moons, and galaxies look especially good on dark-based shoes:</w:t>
      </w:r>
    </w:p>
    <w:p w14:paraId="22DFB276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Galaxy wash: Layer deep blues, purples, and blacks, then spatter white and gold to create a starfield.</w:t>
      </w:r>
    </w:p>
    <w:p w14:paraId="7ACE228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Constellation maps: Draw specific constellations connected by delicate gold lines on a midnight blue ground.</w:t>
      </w:r>
    </w:p>
    <w:p w14:paraId="510F375C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Sun and moon: Crescent moons, radiating suns, and planet motifs.</w:t>
      </w:r>
    </w:p>
    <w:p w14:paraId="4FCBA5C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Zodiac illustrations: Each shoe can feature a different zodiac sign's symbolic imagery.</w:t>
      </w:r>
    </w:p>
    <w:p w14:paraId="52A2B51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Aurora Borealis: Flowing ribbons of aqua, violet, and green on a dark background.</w:t>
      </w:r>
    </w:p>
    <w:p w14:paraId="4709A38C" w14:textId="77777777" w:rsidR="00D70845" w:rsidRDefault="00000000">
      <w:pPr>
        <w:pStyle w:val="Heading2"/>
      </w:pPr>
      <w:r>
        <w:t>6. Food &amp; Whimsical Illustrations</w:t>
      </w:r>
    </w:p>
    <w:p w14:paraId="57D3FF2F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4119556" wp14:editId="019AB3D3">
            <wp:extent cx="4572000" cy="2590800"/>
            <wp:effectExtent l="0" t="0" r="0" b="0"/>
            <wp:docPr id="777033151" name="Picture 77703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994B" w14:textId="77777777" w:rsidR="00D70845" w:rsidRDefault="00000000">
      <w:pPr>
        <w:spacing w:before="80" w:after="80"/>
      </w:pPr>
      <w:r>
        <w:rPr>
          <w:color w:val="222222"/>
        </w:rPr>
        <w:t>Illustrated shoes are playful and usually get a reaction. They work especially well on casual canvas styles:</w:t>
      </w:r>
    </w:p>
    <w:p w14:paraId="2192CFAE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Fruit salad: Watermelon slices, strawberries, citrus, and cherries scattered across the shoe.</w:t>
      </w:r>
    </w:p>
    <w:p w14:paraId="1835FC63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Mushroom fairy circles: Illustrated toadstools, ferns, and forest floor elements in an earthy palette.</w:t>
      </w:r>
    </w:p>
    <w:p w14:paraId="6A2021F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Vintage botanical illustrations: Scientific-style drawings of herbs, vegetables, or flowers with handwritten labels.</w:t>
      </w:r>
    </w:p>
    <w:p w14:paraId="6DC36C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Sweets and pastry: Macarons, croissants, and soft-serve ice cream in pastel tones.</w:t>
      </w:r>
    </w:p>
    <w:p w14:paraId="7D17E35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Tea and coffee ritual: Illustrated teacups, coffee beans, and steam wisps on a warm cream background.</w:t>
      </w:r>
    </w:p>
    <w:p w14:paraId="187940AC" w14:textId="77777777" w:rsidR="00D70845" w:rsidRDefault="00000000">
      <w:pPr>
        <w:pStyle w:val="Heading2"/>
      </w:pPr>
      <w:r>
        <w:t>7. Tie-Dye &amp; Dye Techniques</w:t>
      </w:r>
    </w:p>
    <w:p w14:paraId="7EB2C5A5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26F1663E" wp14:editId="15EC2208">
            <wp:extent cx="4572000" cy="2590800"/>
            <wp:effectExtent l="0" t="0" r="0" b="0"/>
            <wp:docPr id="190532450" name="Picture 19053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FDE" w14:textId="77777777" w:rsidR="00D70845" w:rsidRDefault="00000000">
      <w:pPr>
        <w:spacing w:before="80" w:after="80"/>
      </w:pPr>
      <w:r>
        <w:rPr>
          <w:color w:val="222222"/>
        </w:rPr>
        <w:t>For fabric and canvas shoes, dyeing (rather than painting) produces unique, organic patterns:</w:t>
      </w:r>
    </w:p>
    <w:p w14:paraId="02E5B41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Classic spiral tie-dye: The classic pinched-and-twisted technique in rainbow or monochromatic colorways.</w:t>
      </w:r>
    </w:p>
    <w:p w14:paraId="413BACC7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Shibori indigo: Fold, clamp, or bind canvas before dipping in indigo dye for elegant Japanese-style resist patterns.</w:t>
      </w:r>
    </w:p>
    <w:p w14:paraId="29602BE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Ombre dip-dye: Submerge shoes progressively in dye bath for a gradient fade from toe to ankle.</w:t>
      </w:r>
    </w:p>
    <w:p w14:paraId="6980428F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Crumple tie-dye: Randomly scrunch fabric and bind with rubber bands for an abstract, all-over cloud pattern.</w:t>
      </w:r>
    </w:p>
    <w:p w14:paraId="7886506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Bleach reverse tie-dye: Apply bleach to dark canvas in controlled patterns for a graphic, faded effect.</w:t>
      </w:r>
    </w:p>
    <w:p w14:paraId="53C73AD6" w14:textId="77777777" w:rsidR="00D70845" w:rsidRDefault="00000000">
      <w:pPr>
        <w:pStyle w:val="Heading2"/>
      </w:pPr>
      <w:r>
        <w:t>8. Typography &amp; Text Patterns</w:t>
      </w:r>
    </w:p>
    <w:p w14:paraId="1D28FF3B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EE25327" wp14:editId="6B9CD0E0">
            <wp:extent cx="4572000" cy="2590800"/>
            <wp:effectExtent l="0" t="0" r="0" b="0"/>
            <wp:docPr id="214204161" name="Picture 214204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4BF5" w14:textId="77777777" w:rsidR="00D70845" w:rsidRDefault="00000000">
      <w:pPr>
        <w:spacing w:before="80" w:after="80"/>
      </w:pPr>
      <w:r>
        <w:rPr>
          <w:color w:val="222222"/>
        </w:rPr>
        <w:t>Words and letters as pattern can feel personal and bold:</w:t>
      </w:r>
    </w:p>
    <w:p w14:paraId="1372C176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All-over text: Fill the entire shoe with a repeated word or phrase in varying sizes and orientations.</w:t>
      </w:r>
    </w:p>
    <w:p w14:paraId="34747BF9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Poetry: Write a favorite poem or song lyric in tiny, careful script across the vamp.</w:t>
      </w:r>
    </w:p>
    <w:p w14:paraId="73C4CA7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Alphabet soup: Scatter random letters across the shoe in a playful, graphic pattern.</w:t>
      </w:r>
    </w:p>
    <w:p w14:paraId="5F97E3E3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Vintage newspaper: Photocopy a favorite headline onto transfer paper and apply to canvas.</w:t>
      </w:r>
    </w:p>
    <w:p w14:paraId="610E5F31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Monogram pattern: Interlock your initials in a repeating tile that covers the shoe like a luxury brand logo.</w:t>
      </w:r>
    </w:p>
    <w:p w14:paraId="7F66D1EF" w14:textId="77777777" w:rsidR="00D70845" w:rsidRDefault="00000000">
      <w:pPr>
        <w:pStyle w:val="Heading2"/>
      </w:pPr>
      <w:r>
        <w:t>9. Patchwork &amp; Collage Patterns</w:t>
      </w:r>
    </w:p>
    <w:p w14:paraId="2690B6AF" w14:textId="77777777" w:rsidR="00D70845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A06116D" wp14:editId="55D78858">
            <wp:extent cx="4572000" cy="2590800"/>
            <wp:effectExtent l="0" t="0" r="0" b="0"/>
            <wp:docPr id="2066283934" name="Picture 206628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30F7" w14:textId="77777777" w:rsidR="00D70845" w:rsidRDefault="00000000">
      <w:pPr>
        <w:spacing w:before="80" w:after="80"/>
      </w:pPr>
      <w:r>
        <w:rPr>
          <w:color w:val="222222"/>
        </w:rPr>
        <w:t>Combining multiple design elements creates eclectic, layered shoes:</w:t>
      </w:r>
    </w:p>
    <w:p w14:paraId="2D0C41F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Scrap quilt: Divide the shoe into irregular patches and fill each with a different color or small pattern.</w:t>
      </w:r>
    </w:p>
    <w:p w14:paraId="4A4B1FC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Mixed motifs: Combine florals, geometrics, animals, and text in a controlled chaos style.</w:t>
      </w:r>
    </w:p>
    <w:p w14:paraId="3F0E217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Decoupage: Apply cut images or patterned paper to canvas shoes with Mod Podge for a collaged effect.</w:t>
      </w:r>
    </w:p>
    <w:p w14:paraId="1C264007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Vintage ephemera: Use old postage stamps, playing card suits, or tarot imagery in a layered collage.</w:t>
      </w:r>
    </w:p>
    <w:p w14:paraId="0272FAB4" w14:textId="77777777" w:rsidR="00D70845" w:rsidRDefault="00000000">
      <w:pPr>
        <w:spacing w:before="100" w:after="100"/>
      </w:pPr>
      <w:r>
        <w:rPr>
          <w:b/>
          <w:bCs/>
          <w:color w:val="C2185B"/>
        </w:rPr>
        <w:t xml:space="preserve">Design tip: </w:t>
      </w:r>
      <w:r>
        <w:rPr>
          <w:color w:val="444444"/>
        </w:rPr>
        <w:t>Use a consistent color palette (3 to 5 colors) to unify a complex multi-motif design and keep it from feeling chaotic.</w:t>
      </w:r>
    </w:p>
    <w:p w14:paraId="10087AAC" w14:textId="77777777" w:rsidR="00D70845" w:rsidRDefault="00000000">
      <w:pPr>
        <w:pStyle w:val="Heading2"/>
      </w:pPr>
      <w:r>
        <w:t>10. Seasonal &amp; Holiday Themes</w:t>
      </w:r>
    </w:p>
    <w:p w14:paraId="3056E391" w14:textId="77777777" w:rsidR="00D70845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48967AA6" wp14:editId="4FEC149C">
            <wp:extent cx="4572000" cy="2590800"/>
            <wp:effectExtent l="0" t="0" r="0" b="0"/>
            <wp:docPr id="1210945824" name="Picture 121094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C4F" w14:textId="77777777" w:rsidR="00D70845" w:rsidRDefault="00000000">
      <w:pPr>
        <w:spacing w:before="80" w:after="80"/>
      </w:pPr>
      <w:r>
        <w:rPr>
          <w:color w:val="222222"/>
        </w:rPr>
        <w:t>Shoes designed around a specific season or occasion have a festive feel:</w:t>
      </w:r>
    </w:p>
    <w:p w14:paraId="0D3012E2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Autumn harvest: Falling leaves in amber, rust, and sienna with acorn and mushroom accents.</w:t>
      </w:r>
    </w:p>
    <w:p w14:paraId="085113B7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Winter wonderland: Snowflakes, pine branches, and frosted berries on a pale icy blue ground.</w:t>
      </w:r>
    </w:p>
    <w:p w14:paraId="296DFC05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Spring garden: Soft pastels, budding branches, and baby animals for an Eastertime feel.</w:t>
      </w:r>
    </w:p>
    <w:p w14:paraId="7B6A098E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Summer festival: Bold tropical prints, sunflower fields, or ocean waves in saturated brights.</w:t>
      </w:r>
    </w:p>
    <w:p w14:paraId="2DFD8034" w14:textId="77777777" w:rsidR="00D7084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Halloween: Spiderwebs, black cats, and crescent moons for a Halloween statement shoe.</w:t>
      </w:r>
    </w:p>
    <w:p w14:paraId="712C08DB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25EEA895" w14:textId="77777777" w:rsidR="00D70845" w:rsidRDefault="00D70845">
      <w:pPr>
        <w:pBdr>
          <w:bottom w:val="single" w:sz="6" w:space="1" w:color="C2185B"/>
        </w:pBdr>
        <w:spacing w:before="240" w:after="240"/>
      </w:pPr>
    </w:p>
    <w:p w14:paraId="4FC62C4D" w14:textId="77777777" w:rsidR="00D70845" w:rsidRDefault="00000000">
      <w:pPr>
        <w:pStyle w:val="Heading1"/>
      </w:pPr>
      <w:r>
        <w:t>Final Thoughts</w:t>
      </w:r>
    </w:p>
    <w:p w14:paraId="009E6D74" w14:textId="16813BE6" w:rsidR="00D70845" w:rsidRDefault="00000000">
      <w:pPr>
        <w:spacing w:before="80" w:after="80"/>
      </w:pPr>
      <w:r>
        <w:rPr>
          <w:color w:val="222222"/>
        </w:rPr>
        <w:t xml:space="preserve">Custom shoes mix fashion, craft, and personal taste. </w:t>
      </w:r>
    </w:p>
    <w:p w14:paraId="58D9A8B2" w14:textId="76E397EE" w:rsidR="00D70845" w:rsidRDefault="00000000">
      <w:pPr>
        <w:spacing w:before="80" w:after="80"/>
      </w:pPr>
      <w:r>
        <w:rPr>
          <w:color w:val="222222"/>
        </w:rPr>
        <w:t>The best custom shoe pattern is the one that feels like you. Start with a style that excites you. Wear every experiment with confidence, learn from each project, and keep going.</w:t>
      </w:r>
    </w:p>
    <w:p w14:paraId="31299F4A" w14:textId="77777777" w:rsidR="00D70845" w:rsidRDefault="00000000">
      <w:pPr>
        <w:spacing w:before="80" w:after="80"/>
      </w:pPr>
      <w:r>
        <w:rPr>
          <w:color w:val="222222"/>
        </w:rPr>
        <w:t>Have fun with it.</w:t>
      </w:r>
    </w:p>
    <w:sectPr w:rsidR="00D708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5EC5"/>
    <w:multiLevelType w:val="hybridMultilevel"/>
    <w:tmpl w:val="D436C570"/>
    <w:lvl w:ilvl="0" w:tplc="13866800">
      <w:start w:val="1"/>
      <w:numFmt w:val="decimal"/>
      <w:lvlText w:val="%1."/>
      <w:lvlJc w:val="left"/>
      <w:pPr>
        <w:ind w:left="720" w:hanging="360"/>
      </w:pPr>
    </w:lvl>
    <w:lvl w:ilvl="1" w:tplc="3A54330A">
      <w:numFmt w:val="decimal"/>
      <w:lvlText w:val=""/>
      <w:lvlJc w:val="left"/>
    </w:lvl>
    <w:lvl w:ilvl="2" w:tplc="81121012">
      <w:numFmt w:val="decimal"/>
      <w:lvlText w:val=""/>
      <w:lvlJc w:val="left"/>
    </w:lvl>
    <w:lvl w:ilvl="3" w:tplc="CE4E218E">
      <w:numFmt w:val="decimal"/>
      <w:lvlText w:val=""/>
      <w:lvlJc w:val="left"/>
    </w:lvl>
    <w:lvl w:ilvl="4" w:tplc="A3346966">
      <w:numFmt w:val="decimal"/>
      <w:lvlText w:val=""/>
      <w:lvlJc w:val="left"/>
    </w:lvl>
    <w:lvl w:ilvl="5" w:tplc="D34E08C8">
      <w:numFmt w:val="decimal"/>
      <w:lvlText w:val=""/>
      <w:lvlJc w:val="left"/>
    </w:lvl>
    <w:lvl w:ilvl="6" w:tplc="302ED996">
      <w:numFmt w:val="decimal"/>
      <w:lvlText w:val=""/>
      <w:lvlJc w:val="left"/>
    </w:lvl>
    <w:lvl w:ilvl="7" w:tplc="D83628F4">
      <w:numFmt w:val="decimal"/>
      <w:lvlText w:val=""/>
      <w:lvlJc w:val="left"/>
    </w:lvl>
    <w:lvl w:ilvl="8" w:tplc="69FA1794">
      <w:numFmt w:val="decimal"/>
      <w:lvlText w:val=""/>
      <w:lvlJc w:val="left"/>
    </w:lvl>
  </w:abstractNum>
  <w:abstractNum w:abstractNumId="1" w15:restartNumberingAfterBreak="0">
    <w:nsid w:val="2CB60D43"/>
    <w:multiLevelType w:val="hybridMultilevel"/>
    <w:tmpl w:val="0220066A"/>
    <w:lvl w:ilvl="0" w:tplc="6CD49FAA">
      <w:start w:val="1"/>
      <w:numFmt w:val="bullet"/>
      <w:lvlText w:val="•"/>
      <w:lvlJc w:val="left"/>
      <w:pPr>
        <w:ind w:left="720" w:hanging="360"/>
      </w:pPr>
    </w:lvl>
    <w:lvl w:ilvl="1" w:tplc="BE8E090E">
      <w:numFmt w:val="decimal"/>
      <w:lvlText w:val=""/>
      <w:lvlJc w:val="left"/>
    </w:lvl>
    <w:lvl w:ilvl="2" w:tplc="ACA85998">
      <w:numFmt w:val="decimal"/>
      <w:lvlText w:val=""/>
      <w:lvlJc w:val="left"/>
    </w:lvl>
    <w:lvl w:ilvl="3" w:tplc="856295A4">
      <w:numFmt w:val="decimal"/>
      <w:lvlText w:val=""/>
      <w:lvlJc w:val="left"/>
    </w:lvl>
    <w:lvl w:ilvl="4" w:tplc="23F83FC6">
      <w:numFmt w:val="decimal"/>
      <w:lvlText w:val=""/>
      <w:lvlJc w:val="left"/>
    </w:lvl>
    <w:lvl w:ilvl="5" w:tplc="19866AB6">
      <w:numFmt w:val="decimal"/>
      <w:lvlText w:val=""/>
      <w:lvlJc w:val="left"/>
    </w:lvl>
    <w:lvl w:ilvl="6" w:tplc="2C728CFA">
      <w:numFmt w:val="decimal"/>
      <w:lvlText w:val=""/>
      <w:lvlJc w:val="left"/>
    </w:lvl>
    <w:lvl w:ilvl="7" w:tplc="D2A45732">
      <w:numFmt w:val="decimal"/>
      <w:lvlText w:val=""/>
      <w:lvlJc w:val="left"/>
    </w:lvl>
    <w:lvl w:ilvl="8" w:tplc="9A3A42A8">
      <w:numFmt w:val="decimal"/>
      <w:lvlText w:val=""/>
      <w:lvlJc w:val="left"/>
    </w:lvl>
  </w:abstractNum>
  <w:abstractNum w:abstractNumId="2" w15:restartNumberingAfterBreak="0">
    <w:nsid w:val="7AC472DB"/>
    <w:multiLevelType w:val="hybridMultilevel"/>
    <w:tmpl w:val="033C4D20"/>
    <w:lvl w:ilvl="0" w:tplc="33FA6708">
      <w:start w:val="1"/>
      <w:numFmt w:val="bullet"/>
      <w:lvlText w:val="●"/>
      <w:lvlJc w:val="left"/>
      <w:pPr>
        <w:ind w:left="720" w:hanging="360"/>
      </w:pPr>
    </w:lvl>
    <w:lvl w:ilvl="1" w:tplc="36EC4428">
      <w:start w:val="1"/>
      <w:numFmt w:val="bullet"/>
      <w:lvlText w:val="○"/>
      <w:lvlJc w:val="left"/>
      <w:pPr>
        <w:ind w:left="1440" w:hanging="360"/>
      </w:pPr>
    </w:lvl>
    <w:lvl w:ilvl="2" w:tplc="3A10F1C4">
      <w:start w:val="1"/>
      <w:numFmt w:val="bullet"/>
      <w:lvlText w:val="■"/>
      <w:lvlJc w:val="left"/>
      <w:pPr>
        <w:ind w:left="2160" w:hanging="360"/>
      </w:pPr>
    </w:lvl>
    <w:lvl w:ilvl="3" w:tplc="6D163F70">
      <w:start w:val="1"/>
      <w:numFmt w:val="bullet"/>
      <w:lvlText w:val="●"/>
      <w:lvlJc w:val="left"/>
      <w:pPr>
        <w:ind w:left="2880" w:hanging="360"/>
      </w:pPr>
    </w:lvl>
    <w:lvl w:ilvl="4" w:tplc="1BC48900">
      <w:start w:val="1"/>
      <w:numFmt w:val="bullet"/>
      <w:lvlText w:val="○"/>
      <w:lvlJc w:val="left"/>
      <w:pPr>
        <w:ind w:left="3600" w:hanging="360"/>
      </w:pPr>
    </w:lvl>
    <w:lvl w:ilvl="5" w:tplc="5EEA9C7A">
      <w:start w:val="1"/>
      <w:numFmt w:val="bullet"/>
      <w:lvlText w:val="■"/>
      <w:lvlJc w:val="left"/>
      <w:pPr>
        <w:ind w:left="4320" w:hanging="360"/>
      </w:pPr>
    </w:lvl>
    <w:lvl w:ilvl="6" w:tplc="7F4622D2">
      <w:start w:val="1"/>
      <w:numFmt w:val="bullet"/>
      <w:lvlText w:val="●"/>
      <w:lvlJc w:val="left"/>
      <w:pPr>
        <w:ind w:left="5040" w:hanging="360"/>
      </w:pPr>
    </w:lvl>
    <w:lvl w:ilvl="7" w:tplc="2DB82FAA">
      <w:start w:val="1"/>
      <w:numFmt w:val="bullet"/>
      <w:lvlText w:val="●"/>
      <w:lvlJc w:val="left"/>
      <w:pPr>
        <w:ind w:left="5760" w:hanging="360"/>
      </w:pPr>
    </w:lvl>
    <w:lvl w:ilvl="8" w:tplc="05E0D296">
      <w:start w:val="1"/>
      <w:numFmt w:val="bullet"/>
      <w:lvlText w:val="●"/>
      <w:lvlJc w:val="left"/>
      <w:pPr>
        <w:ind w:left="6480" w:hanging="360"/>
      </w:pPr>
    </w:lvl>
  </w:abstractNum>
  <w:num w:numId="1" w16cid:durableId="1543707354">
    <w:abstractNumId w:val="2"/>
    <w:lvlOverride w:ilvl="0">
      <w:startOverride w:val="1"/>
    </w:lvlOverride>
  </w:num>
  <w:num w:numId="2" w16cid:durableId="992026921">
    <w:abstractNumId w:val="1"/>
    <w:lvlOverride w:ilvl="0">
      <w:startOverride w:val="1"/>
    </w:lvlOverride>
  </w:num>
  <w:num w:numId="3" w16cid:durableId="1819300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845"/>
    <w:rsid w:val="00006210"/>
    <w:rsid w:val="008A1896"/>
    <w:rsid w:val="00D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2C9A"/>
  <w15:docId w15:val="{DF4D3F00-58F6-4057-96A4-52810889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Georgia" w:eastAsia="Georgia" w:hAnsi="Georgia" w:cs="Georgia"/>
      <w:b/>
      <w:bCs/>
      <w:color w:val="C2185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color w:val="7B1FA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 hamilton</cp:lastModifiedBy>
  <cp:revision>2</cp:revision>
  <dcterms:created xsi:type="dcterms:W3CDTF">2026-03-12T03:09:00Z</dcterms:created>
  <dcterms:modified xsi:type="dcterms:W3CDTF">2026-03-12T03:14:00Z</dcterms:modified>
</cp:coreProperties>
</file>