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15/10/2019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127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create sitting request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4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8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create sitting request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UI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Should allow to select date from home screen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Should allow to select children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7F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4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Create sitting request bugs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17/10/2019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pos="4680"/>
                <w:tab w:val="right" w:pos="9360"/>
              </w:tabs>
              <w:spacing w:after="60" w:before="0" w:lineRule="auto"/>
              <w:ind w:left="0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Prepare matching and recommend demo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17/10/2019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3wx6Cb+TWZRSG935L+f3PAFniw==">AMUW2mXoGz72NuGFkwGhkyFuF/UVOP6J3ythOKg5W6dOIhVBUVyUmPRP01PmFKiSo3IHHZfvNMZqTy2Su/K+ro3M69WI1UfAcbEoOgcTjo3ilmwwSe0wuwG1xC2clinfzc+a/2lCtxNqvI0g9IrFBhgkJndaMX8lhw==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