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24/10/2019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E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3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29/10/2019</w:t>
            </w:r>
          </w:p>
        </w:tc>
      </w:tr>
    </w:tbl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9HRqRWGwAvpwVpdsR266ZUN7A==">AMUW2mWZv1yJX1+OElfNkM2p2lKC+m7bn9KfWVJb/pHLwmNYz4n3LWJvbTyaKMy+/SjCFpDDFam7Ed+ol2e5UjWPscZ0Tsz3bOEqB1sa2fCEuTWWFY+UH36a0deAQbiADNNJYYioKKhHlpmDDChmIwRlMzeAd5ToGg==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