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43CC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580" w:dyaOrig="3105" w14:anchorId="4CF3B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55.25pt" o:ole="">
            <v:imagedata r:id="rId4" o:title=""/>
          </v:shape>
          <o:OLEObject Type="Embed" ProgID="RRPGActiveX.TCoWinURLImage" ShapeID="_x0000_i1025" DrawAspect="Content" ObjectID="_1626109695" r:id="rId5"/>
        </w:object>
      </w:r>
    </w:p>
    <w:p w14:paraId="4911B0D1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Setsuna</w:t>
      </w:r>
    </w:p>
    <w:p w14:paraId="46B9153F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(Instante)</w:t>
      </w:r>
    </w:p>
    <w:p w14:paraId="4570EB20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Sasuke Uchiha</w:t>
      </w:r>
    </w:p>
    <w:p w14:paraId="17F91148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>Naruto Shippuden Episódio 117</w:t>
      </w:r>
    </w:p>
    <w:p w14:paraId="4918A4CA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Ataque</w:t>
      </w:r>
    </w:p>
    <w:p w14:paraId="5176A49C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Rank: </w:t>
      </w:r>
      <w:r>
        <w:rPr>
          <w:rFonts w:ascii="Tahoma" w:hAnsi="Tahoma" w:cs="Tahoma"/>
          <w:sz w:val="20"/>
          <w:szCs w:val="20"/>
        </w:rPr>
        <w:t>SS</w:t>
      </w:r>
    </w:p>
    <w:p w14:paraId="4F95DC99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>Curta</w:t>
      </w:r>
    </w:p>
    <w:p w14:paraId="433CB0F3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>Nenhum</w:t>
      </w:r>
    </w:p>
    <w:p w14:paraId="0A5D2C2D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Katana e Iadou</w:t>
      </w:r>
    </w:p>
    <w:p w14:paraId="33748248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ab/>
        <w:t>Enquanto não fora nomeada no Anime e no Mangá, esta técnica foi nomeada em Naruto Shippuden: Ultimate Ninja 5.</w:t>
      </w:r>
    </w:p>
    <w:p w14:paraId="17B6C605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>Sasuke aparece na frente de seu adversário e saca sua espada. Ele então o corta muitas vezes e reaparece atrás de seu oponente. O adversário entra em colapso depois que ele embainha sua espada. Este movimento é forte o suficiente para matar um alvo, enquanto o seu no modo Juuin jutsu no segundo estágio.</w:t>
      </w:r>
    </w:p>
    <w:p w14:paraId="59D77AB1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sz w:val="20"/>
          <w:szCs w:val="20"/>
        </w:rPr>
        <w:tab/>
        <w:t>Espada+80 de Dano</w:t>
      </w:r>
    </w:p>
    <w:p w14:paraId="3A8AC014" w14:textId="77777777" w:rsidR="0064788F" w:rsidRDefault="0064788F" w:rsidP="006478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ab/>
        <w:t>Dado + 80 de Estâmina</w:t>
      </w:r>
    </w:p>
    <w:p w14:paraId="261B773F" w14:textId="77F788B1" w:rsidR="003C5EBD" w:rsidRDefault="0064788F" w:rsidP="0064788F"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ab/>
        <w:t>+4 no acerto [Não cumulativo com o bônus dado pelo Estilo de Luta]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E8"/>
    <w:rsid w:val="003C5EBD"/>
    <w:rsid w:val="0064788F"/>
    <w:rsid w:val="00BA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B624B-A749-436B-B98F-547B1B5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2019-07-31T23:22:00Z</dcterms:created>
  <dcterms:modified xsi:type="dcterms:W3CDTF">2019-07-31T23:22:00Z</dcterms:modified>
</cp:coreProperties>
</file>