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59B0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860" w:dyaOrig="3675" w14:anchorId="27A00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83.75pt" o:ole="">
            <v:imagedata r:id="rId4" o:title=""/>
          </v:shape>
          <o:OLEObject Type="Embed" ProgID="RRPGActiveX.TCoWinURLImage" ShapeID="_x0000_i1025" DrawAspect="Content" ObjectID="_1626109829" r:id="rId5"/>
        </w:object>
      </w:r>
    </w:p>
    <w:p w14:paraId="7EB2839C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</w:rPr>
        <w:t>Bunshinjutsu</w:t>
      </w:r>
      <w:proofErr w:type="spellEnd"/>
    </w:p>
    <w:p w14:paraId="216FED3D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(Técnica de Clones)</w:t>
      </w:r>
    </w:p>
    <w:p w14:paraId="5DECF07C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Naruto Uzumaki</w:t>
      </w:r>
    </w:p>
    <w:p w14:paraId="65D2AF25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Shippuden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: Episódio 684</w:t>
      </w:r>
    </w:p>
    <w:p w14:paraId="5E960012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Estilo de Luta</w:t>
      </w:r>
    </w:p>
    <w:p w14:paraId="3B8DA661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14:paraId="4434AA09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336BEA18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Selo de Clonagem</w:t>
      </w:r>
    </w:p>
    <w:p w14:paraId="4E0077DB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Qualquer técnica de clone</w:t>
      </w:r>
    </w:p>
    <w:p w14:paraId="0302DDEF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ab/>
        <w:t>Considera-se o atributo Taijutsu/Kenjutsu para o ataque.</w:t>
      </w:r>
    </w:p>
    <w:p w14:paraId="2008D758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Os clones desaparecem após o ataque.</w:t>
      </w:r>
    </w:p>
    <w:p w14:paraId="0E3A0352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Seu gasto total é baseado em Chakra e Dado em Estamina</w:t>
      </w:r>
    </w:p>
    <w:p w14:paraId="629E1BAE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São técnicas que permitem criar cópias do usuário ou de objetos usados por ele. o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Bunshin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no Jutsu comum é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considerada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 mais básica do ninjutsu básico. Apesar disso,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bunshinjutsu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são muito versáteis e úteis, e são frequentemente usados para distrair ou enganar inimigos, fazendo-os pensar que estão atacando o usuário, deixando-os vulneráveis. As diversas vilas criaram suas próprias formas características de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bunshinjutsu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. Além desses, existem muitos outros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bunshinjutsu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, alguns extraordinariamente difíceis de usar.</w:t>
      </w:r>
    </w:p>
    <w:p w14:paraId="6698D992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25 + Dado ou Arma</w:t>
      </w:r>
    </w:p>
    <w:p w14:paraId="10DF9D71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30 + Dado</w:t>
      </w:r>
    </w:p>
    <w:p w14:paraId="6DA7C500" w14:textId="77777777" w:rsidR="00A45181" w:rsidRDefault="00A45181" w:rsidP="00A4518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O usuário ataca junto dos clones com ataques corporais ou armados.</w:t>
      </w:r>
    </w:p>
    <w:p w14:paraId="6CBA8B1C" w14:textId="583D7FBE" w:rsidR="003C5EBD" w:rsidRDefault="00A45181" w:rsidP="00A45181">
      <w:r>
        <w:rPr>
          <w:rFonts w:ascii="Tahoma" w:hAnsi="Tahoma" w:cs="Tahoma"/>
          <w:color w:val="000000"/>
          <w:sz w:val="20"/>
          <w:szCs w:val="20"/>
        </w:rPr>
        <w:tab/>
        <w:t>+2 em Taijutsu na ação defensiva.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BF"/>
    <w:rsid w:val="003C5EBD"/>
    <w:rsid w:val="007749BF"/>
    <w:rsid w:val="00A4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EF826-C4C1-4B1E-B736-E9B2CD20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2019-07-31T23:24:00Z</dcterms:created>
  <dcterms:modified xsi:type="dcterms:W3CDTF">2019-07-31T23:24:00Z</dcterms:modified>
</cp:coreProperties>
</file>