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ABB4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695" w:dyaOrig="3525" w14:anchorId="6A4BE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76.25pt" o:ole="">
            <v:imagedata r:id="rId4" o:title=""/>
          </v:shape>
          <o:OLEObject Type="Embed" ProgID="RRPGActiveX.TCoWinURLImage" ShapeID="_x0000_i1025" DrawAspect="Content" ObjectID="_1626109920" r:id="rId5"/>
        </w:object>
      </w:r>
    </w:p>
    <w:p w14:paraId="00A80471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Bunshin Taiatari</w:t>
      </w:r>
    </w:p>
    <w:p w14:paraId="48BF13D4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(Golpe do Corpo de Clone)</w:t>
      </w:r>
    </w:p>
    <w:p w14:paraId="65688F5F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77510F44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78</w:t>
      </w:r>
    </w:p>
    <w:p w14:paraId="7BC3A926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Suporte</w:t>
      </w:r>
    </w:p>
    <w:p w14:paraId="1C3D03FA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Rank:</w:t>
      </w:r>
      <w:r>
        <w:rPr>
          <w:rFonts w:ascii="Tahoma" w:hAnsi="Tahoma" w:cs="Tahoma"/>
          <w:color w:val="000000"/>
          <w:sz w:val="20"/>
          <w:szCs w:val="20"/>
        </w:rPr>
        <w:t xml:space="preserve"> B</w:t>
      </w:r>
    </w:p>
    <w:p w14:paraId="6BCE5A52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666BE716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548D1507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Kage Bunshin no Jutsu</w:t>
      </w:r>
    </w:p>
    <w:p w14:paraId="436C85CF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Bunshinjutsu</w:t>
      </w:r>
    </w:p>
    <w:p w14:paraId="35562EFD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ab/>
        <w:t>Devido as consequências da técnica, é considerado um Kinjutsu.</w:t>
      </w:r>
    </w:p>
    <w:p w14:paraId="4655831D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 xml:space="preserve">É uma técnica poderosa de combinação inventada por Naruto Uzumaki durante sua batalha contra Gaara. Usando o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Kage Bunshin no Jutsu</w:t>
      </w:r>
      <w:r>
        <w:rPr>
          <w:rFonts w:ascii="Tahoma" w:hAnsi="Tahoma" w:cs="Tahoma"/>
          <w:color w:val="000000"/>
          <w:sz w:val="20"/>
          <w:szCs w:val="20"/>
        </w:rPr>
        <w:t>, Naruto cria quatro clones. Os cinco corpos, em seguida, confundem o inimigo usando uma variedade de movimentos e combinações e, enquanto o inimigo está preocupado com os clones, deixando-o aberto para Naruto atacar o ponto fraco do inimigo.</w:t>
      </w:r>
    </w:p>
    <w:p w14:paraId="5993DC41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Utilizando clones, o poder ofensivo desta técnica é muito mais elevado do que um golpe de corpo normal. Esta técnica é muito vistosa e faz pleno uso da imprevisibilidade característica de Naruto.</w:t>
      </w:r>
    </w:p>
    <w:p w14:paraId="187598F6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</w:p>
    <w:p w14:paraId="7279C5B1" w14:textId="77777777" w:rsidR="005415A1" w:rsidRDefault="005415A1" w:rsidP="005415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65</w:t>
      </w:r>
    </w:p>
    <w:p w14:paraId="34D12378" w14:textId="6060903F" w:rsidR="003C5EBD" w:rsidRDefault="005415A1" w:rsidP="005415A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color w:val="000000"/>
          <w:sz w:val="20"/>
          <w:szCs w:val="20"/>
        </w:rPr>
        <w:tab/>
        <w:t>+4 em Taijutsu/Kenjutsu</w:t>
      </w:r>
    </w:p>
    <w:p w14:paraId="738AB865" w14:textId="2BD0F008" w:rsidR="00F12EFB" w:rsidRDefault="00F12EFB" w:rsidP="005415A1">
      <w:pPr>
        <w:rPr>
          <w:rFonts w:ascii="Tahoma" w:hAnsi="Tahoma" w:cs="Tahoma"/>
          <w:color w:val="000000"/>
          <w:sz w:val="20"/>
          <w:szCs w:val="20"/>
        </w:rPr>
      </w:pPr>
    </w:p>
    <w:p w14:paraId="4AFE5B4D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905" w:dyaOrig="3675" w14:anchorId="59F5EFD3">
          <v:shape id="_x0000_i1026" type="#_x0000_t75" style="width:245.25pt;height:183.75pt" o:ole="">
            <v:imagedata r:id="rId6" o:title=""/>
          </v:shape>
          <o:OLEObject Type="Embed" ProgID="RRPGActiveX.TCoWinURLImage" ShapeID="_x0000_i1026" DrawAspect="Content" ObjectID="_1626109921" r:id="rId7"/>
        </w:object>
      </w:r>
    </w:p>
    <w:p w14:paraId="1B017729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Bunshin Kaiten Kakato Otoshi</w:t>
      </w:r>
    </w:p>
    <w:p w14:paraId="22451FBC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(Queda Giratória do Calcanhar dos Clones)</w:t>
      </w:r>
    </w:p>
    <w:p w14:paraId="50DF3FD8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1FA1256D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157</w:t>
      </w:r>
    </w:p>
    <w:p w14:paraId="042585EB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Suporte</w:t>
      </w:r>
    </w:p>
    <w:p w14:paraId="2E8F2824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Rank:</w:t>
      </w:r>
      <w:r>
        <w:rPr>
          <w:rFonts w:ascii="Tahoma" w:hAnsi="Tahoma" w:cs="Tahoma"/>
          <w:color w:val="000000"/>
          <w:sz w:val="20"/>
          <w:szCs w:val="20"/>
        </w:rPr>
        <w:t xml:space="preserve"> B</w:t>
      </w:r>
    </w:p>
    <w:p w14:paraId="4503C784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3D09F602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422F8983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Kage Bunshin no Jutsu</w:t>
      </w:r>
    </w:p>
    <w:p w14:paraId="34BB37D0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Bunshinjutsu</w:t>
      </w:r>
    </w:p>
    <w:p w14:paraId="0D58FC82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Pode ser lançado no máximo quatro clones.</w:t>
      </w:r>
    </w:p>
    <w:p w14:paraId="29DBC7D1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Considera-se o atributo Taijutsu para o ataque.</w:t>
      </w:r>
    </w:p>
    <w:p w14:paraId="6F8D666E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Devido as consequências da técnica, é considerado um Kinjutsu.</w:t>
      </w:r>
    </w:p>
    <w:p w14:paraId="1E9F6B12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Depois de criar vários clones das sombras, Naruto e seus clones se lançam para o ar e começam a cambalhotar. Eles, então, vem girando para baixo batendo seus calcanhares nas costas e na cabeça do alvo.</w:t>
      </w:r>
    </w:p>
    <w:p w14:paraId="64DB5499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color w:val="000000"/>
          <w:sz w:val="20"/>
          <w:szCs w:val="20"/>
        </w:rPr>
        <w:tab/>
        <w:t>13 [Por Clone]</w:t>
      </w:r>
    </w:p>
    <w:p w14:paraId="4D49613A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 xml:space="preserve">14 [Por Clone] </w:t>
      </w:r>
    </w:p>
    <w:p w14:paraId="1323BA47" w14:textId="77777777" w:rsidR="00F12EFB" w:rsidRDefault="00F12EFB" w:rsidP="00F12EF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Os clones desaparecem após a realização da técnica.</w:t>
      </w:r>
    </w:p>
    <w:p w14:paraId="099527C5" w14:textId="5CADDEDA" w:rsidR="00F12EFB" w:rsidRPr="005415A1" w:rsidRDefault="00F12EFB" w:rsidP="00F12EFB">
      <w:r>
        <w:rPr>
          <w:rFonts w:ascii="Tahoma" w:hAnsi="Tahoma" w:cs="Tahoma"/>
          <w:color w:val="000000"/>
          <w:sz w:val="20"/>
          <w:szCs w:val="20"/>
        </w:rPr>
        <w:tab/>
        <w:t>O usuário ainda tem direito a sua ação ofensiva.</w:t>
      </w:r>
      <w:bookmarkStart w:id="0" w:name="_GoBack"/>
      <w:bookmarkEnd w:id="0"/>
    </w:p>
    <w:sectPr w:rsidR="00F12EFB" w:rsidRPr="0054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7"/>
    <w:rsid w:val="003C5EBD"/>
    <w:rsid w:val="004904A7"/>
    <w:rsid w:val="005415A1"/>
    <w:rsid w:val="00F1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209C"/>
  <w15:chartTrackingRefBased/>
  <w15:docId w15:val="{FFFEC134-2B45-40D1-B90A-55A290D2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2019-07-31T23:25:00Z</dcterms:created>
  <dcterms:modified xsi:type="dcterms:W3CDTF">2019-07-31T23:26:00Z</dcterms:modified>
</cp:coreProperties>
</file>