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To create sustainable fulfillment and delivery practices for the service’s day-to-day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5% revenue increase for Office Green.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deliver 95% of orders on time within one month of launch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Train 90% of employees before the official service launch.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purchasing delivery trucks, hiring drivers, and calculating delivery fees.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Set up order processing and supply chain management software to make revenue streams more efficient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hd w:fill="ffffff" w:val="clear"/>
              <w:spacing w:after="280" w:line="240" w:lineRule="auto"/>
              <w:ind w:left="720" w:hanging="360"/>
              <w:rPr>
                <w:color w:val="1f1f1f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The team needs to create a communications plan, prepare training lessons, and schedule and conduct training sessions.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This service from our customers will improve customer satisfaction and retention and decrease order cancellation and thus help to mitigate unnecessary losses.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ind w:left="72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ind w:left="72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90% of employees need to be trained before the launch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hd w:fill="ffffff" w:val="clear"/>
              <w:spacing w:after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rtl w:val="0"/>
              </w:rPr>
              <w:t xml:space="preserve">a 5% revenue increase for Office Green.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