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1.Создайте репозиторий внутри папки wild_animals. Убедитесь, что внутри папки wild_animals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появилась папка .git.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0425" cy="224282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Настройте пользователя Git на уровне репозитория wild_animals: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0425" cy="217360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800600" cy="429006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9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204911" cy="102116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021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Изучите содержимое папки .git/objects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0425" cy="14579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0425" cy="12477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Сделайте 1й коммит: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0425" cy="37973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357324" cy="1287892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287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496190" cy="95258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95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Сделайте 2й коммит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580017" cy="118882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88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296359" cy="245385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453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Сделайте 3й коммит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3375953" cy="69348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9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ВЫВОД ПО КОММИТАМ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557155" cy="225571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5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