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113D23A8" w:rsidR="00534F2D" w:rsidRPr="00CA3A94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</w:pPr>
      <w:r w:rsidRPr="00CA3A94"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  <w:t>3</w:t>
      </w:r>
      <w:r w:rsidR="00CA3A94" w:rsidRPr="00CA3A94"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  <w:t>3</w:t>
      </w:r>
      <w:r w:rsidR="006B036C" w:rsidRPr="00CA3A94">
        <w:rPr>
          <w:rFonts w:ascii="Times New Roman" w:eastAsia="Calibri" w:hAnsi="Times New Roman"/>
          <w:b/>
          <w:bCs/>
          <w:i w:val="0"/>
          <w:iCs/>
          <w:color w:val="0D0D0D" w:themeColor="text1" w:themeTint="F2"/>
          <w:sz w:val="28"/>
          <w:szCs w:val="28"/>
          <w:lang w:eastAsia="en-US"/>
        </w:rPr>
        <w:t xml:space="preserve"> </w:t>
      </w:r>
      <w:r w:rsidR="00CA3A94" w:rsidRPr="00CA3A94">
        <w:rPr>
          <w:rFonts w:ascii="Times New Roman" w:hAnsi="Times New Roman"/>
          <w:b/>
          <w:bCs/>
          <w:i w:val="0"/>
          <w:iCs/>
          <w:color w:val="0D0D0D" w:themeColor="text1" w:themeTint="F2"/>
          <w:spacing w:val="3"/>
          <w:sz w:val="28"/>
          <w:szCs w:val="28"/>
        </w:rPr>
        <w:t>ТЕХНОЛОГИЯ LINQ TO SQL</w:t>
      </w:r>
    </w:p>
    <w:p w14:paraId="5AFCD0A7" w14:textId="1F39DC64" w:rsidR="006B036C" w:rsidRPr="00FA4E8B" w:rsidRDefault="00A27692" w:rsidP="00C7628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Свяжите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данные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помощью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DataSet</w:t>
      </w:r>
      <w:proofErr w:type="spellEnd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,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предварительно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создайте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proofErr w:type="spellEnd"/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для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каждой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из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таблиц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БД.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6B036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5244C37" w14:textId="6F69E91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3C8CCA39" w14:textId="47830267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36CA4C" w14:textId="114F1E0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0FB7410" w14:textId="71C3B56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9A07B54" w14:textId="42A63C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CA834DB" w14:textId="405D00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00B29D" w14:textId="61177B8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TouristsInfo.TouristID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1D11105" w14:textId="06F67C6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86BA71" w14:textId="285DB57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touristsInfo.Columns.Remove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7AB61C9" w14:textId="6652C7F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4D322AD" w14:textId="1E276E2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3275E9A" w14:textId="42FF219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25;</w:t>
      </w:r>
    </w:p>
    <w:p w14:paraId="6864F4FD" w14:textId="5A13E38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4176CD9" w14:textId="2B5B91D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1B779A1" w14:textId="31207EA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6C1E330" w14:textId="4E2E1DC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7359024" w14:textId="4C1C13C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tours;</w:t>
      </w:r>
    </w:p>
    <w:p w14:paraId="7CE77789" w14:textId="230C51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50;</w:t>
      </w:r>
    </w:p>
    <w:p w14:paraId="2EAB34A6" w14:textId="28A481B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[3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500;</w:t>
      </w:r>
    </w:p>
    <w:p w14:paraId="790F9EAA" w14:textId="3304BDFD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746E235" w14:textId="2AB391F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Seasons.StartDate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Seasons.EndDate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Seasons.SeatsCount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Seasons.IsSeasonClosed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560EE3C" w14:textId="3DF424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2A04B9E" w14:textId="779B409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819B61" w14:textId="19678F4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seasons;</w:t>
      </w:r>
    </w:p>
    <w:p w14:paraId="3842A24F" w14:textId="649C8EA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75;</w:t>
      </w:r>
    </w:p>
    <w:p w14:paraId="6F598ECE" w14:textId="07C159A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9C87A6F" w14:textId="001DE29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Travels.SeasonID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0DC911" w14:textId="271D4CA6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E77BB9" w14:textId="4318125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"Surname"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D824D6F" w14:textId="248D8DE5" w:rsid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[1].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"Tourist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74EBF6B" w14:textId="77777777" w:rsidR="006F014E" w:rsidRDefault="006F014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AE18461" w14:textId="135B7D3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8A023D4" w14:textId="10D9F3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28B4467" w14:textId="50F1F32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33CBC25D" w14:textId="4294FC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[3].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EC444D" w14:textId="7CC0480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F8EF6CF" w14:textId="06B865D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travels;</w:t>
      </w:r>
    </w:p>
    <w:p w14:paraId="5A9F5BFB" w14:textId="1F1980C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E98A4E5" w14:textId="22F3687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Payments.Cost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Payments.TravelID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proofErr w:type="gram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  <w:proofErr w:type="gramEnd"/>
    </w:p>
    <w:p w14:paraId="30FAB092" w14:textId="71F1C9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C54A08A" w14:textId="30A2139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59F9D41" w14:textId="54D50D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getTouristPayment.CommandText</w:t>
      </w:r>
      <w:proofErr w:type="spellEnd"/>
      <w:r w:rsidRP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60BFA0" w14:textId="799083A2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payments);</w:t>
      </w:r>
    </w:p>
    <w:p w14:paraId="25A41E17" w14:textId="1DCB3B2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4231E57" w14:textId="16CDAF7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4FBC1B" w14:textId="64397B3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payments;</w:t>
      </w:r>
    </w:p>
    <w:p w14:paraId="77F0431A" w14:textId="744619A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209FAE90" w14:textId="73513BC2" w:rsidR="006F014E" w:rsidRPr="006F014E" w:rsidRDefault="006B036C" w:rsidP="006F0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673BFF22" w14:textId="3D1C0871" w:rsidR="00B76F37" w:rsidRDefault="005E0827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6B03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7137B90" w:rsidR="005E0827" w:rsidRPr="007460A7" w:rsidRDefault="006B036C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t xml:space="preserve"> </w:t>
      </w:r>
      <w:r w:rsidR="006F014E" w:rsidRPr="006F014E">
        <w:rPr>
          <w:noProof/>
        </w:rPr>
        <w:drawing>
          <wp:inline distT="0" distB="0" distL="0" distR="0" wp14:anchorId="5649B7CC" wp14:editId="3E55EDA5">
            <wp:extent cx="4956810" cy="2982780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075" cy="29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A583958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6F014E">
        <w:rPr>
          <w:rFonts w:ascii="Times New Roman" w:hAnsi="Times New Roman"/>
          <w:sz w:val="28"/>
          <w:szCs w:val="24"/>
          <w:lang w:val="en-US"/>
        </w:rPr>
        <w:t>2</w:t>
      </w:r>
      <w:r w:rsidRPr="00534F2D">
        <w:rPr>
          <w:rFonts w:ascii="Times New Roman" w:hAnsi="Times New Roman"/>
          <w:sz w:val="28"/>
          <w:szCs w:val="24"/>
        </w:rPr>
        <w:t>.1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38F9" w14:textId="77777777" w:rsidR="007543C0" w:rsidRDefault="007543C0">
      <w:r>
        <w:separator/>
      </w:r>
    </w:p>
  </w:endnote>
  <w:endnote w:type="continuationSeparator" w:id="0">
    <w:p w14:paraId="1DD940AB" w14:textId="77777777" w:rsidR="007543C0" w:rsidRDefault="0075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333E03F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36C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598B07E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598B07E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1437267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A3A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1437267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A3A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5F4E80ED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1B844895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1B844895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28D1BD9E" w:rsidR="001B3C78" w:rsidRPr="000865E0" w:rsidRDefault="006B036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28D1BD9E" w:rsidR="001B3C78" w:rsidRPr="000865E0" w:rsidRDefault="006B036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36C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24243462" w:rsidR="00E95D78" w:rsidRPr="00CA3A94" w:rsidRDefault="00CA3A94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CA3A94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Т</w:t>
                          </w:r>
                          <w:r w:rsidR="00536B8B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ехнология</w:t>
                          </w:r>
                          <w:r w:rsidRPr="00CA3A94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24243462" w:rsidR="00E95D78" w:rsidRPr="00CA3A94" w:rsidRDefault="00CA3A94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 w:rsidRPr="00CA3A94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Т</w:t>
                    </w:r>
                    <w:r w:rsidR="00536B8B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ехнология</w:t>
                    </w:r>
                    <w:r w:rsidRPr="00CA3A94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 LINQ TO SQL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2A7F99C" w:rsidR="00535583" w:rsidRPr="00534F2D" w:rsidRDefault="006B036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Федосевич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В.В.</w:t>
                          </w:r>
                          <w:r w:rsidR="001C3EB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2A7F99C" w:rsidR="00535583" w:rsidRPr="00534F2D" w:rsidRDefault="006B036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Федосевич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В.В.</w:t>
                    </w:r>
                    <w:r w:rsidR="001C3EB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196BD17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6B036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196BD17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6B036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5CE171CD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6B036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5CE171CD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6B036C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2EFB939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2EFB939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0A0EC0C6" w:rsidR="001B3C78" w:rsidRPr="00687889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0A0EC0C6" w:rsidR="001B3C78" w:rsidRPr="00687889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4FE9682E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4FE9682E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0A8EFE3D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0A8EFE3D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0EEEFAB3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0EEEFAB3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3F5A5C4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A3A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3F5A5C4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A3A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EBA7" w14:textId="77777777" w:rsidR="007543C0" w:rsidRDefault="007543C0">
      <w:r>
        <w:separator/>
      </w:r>
    </w:p>
  </w:footnote>
  <w:footnote w:type="continuationSeparator" w:id="0">
    <w:p w14:paraId="2B207B99" w14:textId="77777777" w:rsidR="007543C0" w:rsidRDefault="00754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4D3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5E3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B8B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36C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43C0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534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A94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3D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E8B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vlad fedosevich</cp:lastModifiedBy>
  <cp:revision>78</cp:revision>
  <cp:lastPrinted>2017-02-07T17:47:00Z</cp:lastPrinted>
  <dcterms:created xsi:type="dcterms:W3CDTF">2023-04-07T05:53:00Z</dcterms:created>
  <dcterms:modified xsi:type="dcterms:W3CDTF">2023-05-17T05:47:00Z</dcterms:modified>
</cp:coreProperties>
</file>