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0"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SDLC Model Selection For Hospital Management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ju7mo8atpq08" w:id="0"/>
      <w:bookmarkEnd w:id="0"/>
      <w:r w:rsidDel="00000000" w:rsidR="00000000" w:rsidRPr="00000000">
        <w:rPr>
          <w:rFonts w:ascii="Times New Roman" w:cs="Times New Roman" w:eastAsia="Times New Roman" w:hAnsi="Times New Roman"/>
          <w:b w:val="1"/>
          <w:bCs w:val="1"/>
          <w:color w:val="000000"/>
          <w:sz w:val="26"/>
          <w:szCs w:val="26"/>
          <w:rtl w:val="0"/>
        </w:rPr>
        <w:t xml:space="preserve">Comparison Matrix:</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comparative analysis of different SDLC models was conducted</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based on selected project criteria. Each criterion was assigned a priority according to its importance to the</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models were then evaluated against these criteria, and scores were calculated accordingly.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lineRule="auto"/>
        <w:rPr>
          <w:rFonts w:ascii="Times New Roman" w:cs="Times New Roman" w:eastAsia="Times New Roman" w:hAnsi="Times New Roman"/>
        </w:rPr>
      </w:pPr>
      <w:r w:rsidDel="00000000" w:rsidR="00000000" w:rsidRPr="00000000">
        <w:rPr>
          <w:rtl w:val="0"/>
        </w:rPr>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200488997555"/>
        <w:gridCol w:w="1006.9437652811736"/>
        <w:gridCol w:w="1157.9853300733496"/>
        <w:gridCol w:w="965.7506112469439"/>
        <w:gridCol w:w="1075.59902200489"/>
        <w:gridCol w:w="842.1711491442544"/>
        <w:gridCol w:w="773.515892420538"/>
        <w:gridCol w:w="1267.833740831296"/>
        <w:tblGridChange w:id="0">
          <w:tblGrid>
            <w:gridCol w:w="2270.200488997555"/>
            <w:gridCol w:w="1006.9437652811736"/>
            <w:gridCol w:w="1157.9853300733496"/>
            <w:gridCol w:w="965.7506112469439"/>
            <w:gridCol w:w="1075.59902200489"/>
            <w:gridCol w:w="842.1711491442544"/>
            <w:gridCol w:w="773.515892420538"/>
            <w:gridCol w:w="1267.833740831296"/>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Waterfall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V-Shape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Iterative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Spiral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Agile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Prototype</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Requirement Stability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Usability &amp; User Feedback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Dependability &amp; Security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Accommodates Changes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Modular System 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Cost-Effectiveness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Score (Out of 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13</w:t>
            </w: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6"/>
          <w:szCs w:val="36"/>
          <w:rtl w:val="0"/>
        </w:rPr>
        <w:t xml:space="preserve">Result and Justification: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Iterative Model</w:t>
      </w:r>
      <w:r w:rsidDel="00000000" w:rsidR="00000000" w:rsidRPr="00000000">
        <w:rPr>
          <w:rFonts w:ascii="Times New Roman" w:cs="Times New Roman" w:eastAsia="Times New Roman" w:hAnsi="Times New Roman"/>
          <w:sz w:val="28"/>
          <w:szCs w:val="28"/>
          <w:rtl w:val="0"/>
        </w:rPr>
        <w:t xml:space="preserve"> achieves the </w:t>
      </w:r>
      <w:r w:rsidDel="00000000" w:rsidR="00000000" w:rsidRPr="00000000">
        <w:rPr>
          <w:rFonts w:ascii="Times New Roman" w:cs="Times New Roman" w:eastAsia="Times New Roman" w:hAnsi="Times New Roman"/>
          <w:b w:val="1"/>
          <w:bCs w:val="1"/>
          <w:sz w:val="28"/>
          <w:szCs w:val="28"/>
          <w:rtl w:val="0"/>
        </w:rPr>
        <w:t xml:space="preserve">highest score (22)</w:t>
      </w:r>
      <w:r w:rsidDel="00000000" w:rsidR="00000000" w:rsidRPr="00000000">
        <w:rPr>
          <w:rFonts w:ascii="Times New Roman" w:cs="Times New Roman" w:eastAsia="Times New Roman" w:hAnsi="Times New Roman"/>
          <w:sz w:val="28"/>
          <w:szCs w:val="28"/>
          <w:rtl w:val="0"/>
        </w:rPr>
        <w:t xml:space="preserve">, making it the definitive choice for the Hospital Patient-Doctor Management System.</w:t>
      </w:r>
    </w:p>
    <w:p w:rsidR="00000000" w:rsidDel="00000000" w:rsidP="00000000" w:rsidRDefault="00000000" w:rsidRPr="00000000" w14:paraId="0000004E">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core strength of the Iterative approach is its development in repeated cycles , which aligns perfectly with your requirement for a modular system design. By using this model, your team can develop and deploy core modules first—such as the Smart Appointment System —and test them with actual receptionists and patients to ensure a highly user-friendly interface.</w:t>
      </w:r>
    </w:p>
    <w:p w:rsidR="00000000" w:rsidDel="00000000" w:rsidP="00000000" w:rsidRDefault="00000000" w:rsidRPr="00000000" w14:paraId="0000004F">
      <w:pP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it is highly suitable when requirements evolve, you can refine the UI/UX based on patient and doctor feedback before heavily investing in secondary features. While the Spiral model also handles evolving requirements effectively, it is designed for extremely large, high-risk projects and carries a high analytical cost. The Iterative model delivers the necessary flexibility and rigorous testing per cycle while remaining cost-effective enough to respect your project's budget and time constraints.</w:t>
      </w:r>
    </w:p>
    <w:p w:rsidR="00000000" w:rsidDel="00000000" w:rsidP="00000000" w:rsidRDefault="00000000" w:rsidRPr="00000000" w14:paraId="00000050">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