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DroneLiDAR</w:t>
      </w:r>
    </w:p>
    <w:p>
      <w:pPr>
        <w:pStyle w:val="Heading2"/>
      </w:pPr>
      <w:r>
        <w:t xml:space="preserve">Техническое описание программного комплекса и ответы на вопросы</w:t>
      </w:r>
    </w:p>
    <w:p>
      <w:pPr>
        <w:pStyle w:val="Normal"/>
      </w:pPr>
      <w:r>
        <w:t xml:space="preserve">Документ подготовлен для обсуждения проекта на грантовой комиссии.</w:t>
      </w:r>
    </w:p>
    <w:p>
      <w:pPr>
        <w:pStyle w:val="Normal"/>
      </w:pPr>
      <w:r>
        <w:t xml:space="preserve">Статус документа: описание фактически реализованного MVP на 12 сентября 2026 года. Документ не является заявлением о сертификации средства измерений или гарантией метрологической точности без полевой валидации.</w:t>
      </w:r>
    </w:p>
    <w:p>
      <w:pPr>
        <w:pStyle w:val="Heading2"/>
      </w:pPr>
      <w:r>
        <w:t xml:space="preserve">Проект письма</w:t>
      </w:r>
    </w:p>
    <w:p>
      <w:pPr>
        <w:pStyle w:val="Normal"/>
      </w:pPr>
      <w:r>
        <w:t xml:space="preserve">Уважаемый Александр Анатольевич, здравствуйте!</w:t>
      </w:r>
    </w:p>
    <w:p>
      <w:pPr>
        <w:pStyle w:val="Normal"/>
      </w:pPr>
      <w:r>
        <w:t xml:space="preserve">После нашего разговора команда уточнила архитектуру и границы применимости проекта. Для пилотной эксплуатации в качестве оборудования предлагается связка БПЛА DJI Matrice 350 RTK и лидара DJI Zenmuse L2. При этом программное ядро не использует закрытый протокол конкретного сенсора: его входом являются подготовленные облака точек стандартных форматов.</w:t>
      </w:r>
    </w:p>
    <w:p>
      <w:pPr>
        <w:pStyle w:val="Normal"/>
      </w:pPr>
      <w:r>
        <w:t xml:space="preserve">Ниже приведены ответы на заданные вопросы в формулировках, соответствующих текущему коду.</w:t>
      </w:r>
    </w:p>
    <w:p>
      <w:pPr>
        <w:pStyle w:val="Heading3"/>
      </w:pPr>
      <w:r>
        <w:t xml:space="preserve">1. Под какие лидары создаётся программное обеспечение?</w:t>
      </w:r>
    </w:p>
    <w:p>
      <w:pPr>
        <w:pStyle w:val="Normal"/>
      </w:pPr>
      <w:r>
        <w:t xml:space="preserve">Текущая версия аппаратно-независима на уровне входного файла, но совместимость определяется не названием производителя, а форматом и качеством экспортированных данных.</w:t>
      </w:r>
    </w:p>
    <w:p>
      <w:pPr>
        <w:pStyle w:val="Normal"/>
      </w:pPr>
      <w:r>
        <w:t xml:space="preserve">Фактически реализована поддержка:</w:t>
      </w:r>
    </w:p>
    <w:p>
      <w:pPr>
        <w:pStyle w:val="ListParagraph"/>
      </w:pPr>
      <w:r>
        <w:t xml:space="preserve">• несжатого LAS и LASzip-совместимого LAZ версий 1.2–1.4;</w:t>
      </w:r>
    </w:p>
    <w:p>
      <w:pPr>
        <w:pStyle w:val="ListParagraph"/>
      </w:pPr>
      <w:r>
        <w:t xml:space="preserve">• point formats 0–10;</w:t>
      </w:r>
    </w:p>
    <w:p>
      <w:pPr>
        <w:pStyle w:val="ListParagraph"/>
      </w:pPr>
      <w:r>
        <w:t xml:space="preserve">• координат XYZ, классификации, return number/number of returns, intensity и RGB при их наличии;</w:t>
      </w:r>
    </w:p>
    <w:p>
      <w:pPr>
        <w:pStyle w:val="ListParagraph"/>
      </w:pPr>
      <w:r>
        <w:t xml:space="preserve">• упрощённого ASCII PLY XYZ/RGB как резервного формата для просмотра и испытаний.</w:t>
      </w:r>
    </w:p>
    <w:p>
      <w:pPr>
        <w:pStyle w:val="Normal"/>
      </w:pPr>
      <w:r>
        <w:t xml:space="preserve">Для корректного межэпохального расчёта входные облака должны быть заранее геопривязаны, находиться в одной проектной системе координат с линейными единицами в метрах, иметь согласованный вертикальный датум и достаточное взаимное покрытие. Если WKT присутствует, программа проверяет его совпадение. Если WKT отсутствует, расчёт сопровождается предупреждением, поскольку совместимость CRS программно не доказана.</w:t>
      </w:r>
    </w:p>
    <w:p>
      <w:pPr>
        <w:pStyle w:val="Normal"/>
      </w:pPr>
      <w:r>
        <w:t xml:space="preserve">Связка DJI Matrice 350 RTK и DJI Zenmuse L2 предлагается как оборудование пилота, но в коде нет зависимости от её закрытого формата. Другой комплекс может использоваться после проверки на репрезентативных файлах LAS/LAZ и прохождения процедуры валидации.</w:t>
      </w:r>
    </w:p>
    <w:p>
      <w:pPr>
        <w:pStyle w:val="Normal"/>
      </w:pPr>
      <w:r>
        <w:t xml:space="preserve">Важное уточнение: текущий MVP не принимает CSV-телеметрию, не синхронизирует траекторию с импульсами и не выполняет кватернионный пересчёт из системы сенсора в глобальную систему. Эти операции должны быть выполнены внешним траекторным/наземным ПО до экспорта LAS/LAZ. Внутри DroneLiDAR выполняется локальный сдвиг origin для сохранения численной точности и защитная межэпохальная ICP-регистрация.</w:t>
      </w:r>
    </w:p>
    <w:p>
      <w:pPr>
        <w:pStyle w:val="Heading3"/>
      </w:pPr>
      <w:r>
        <w:t xml:space="preserve">2. Как компенсируется дрейф и остаточное несовпадение эпох?</w:t>
      </w:r>
    </w:p>
    <w:p>
      <w:pPr>
        <w:pStyle w:val="Normal"/>
      </w:pPr>
      <w:r>
        <w:t xml:space="preserve">Необходимо разделять два процесса.</w:t>
      </w:r>
    </w:p>
    <w:p>
      <w:pPr>
        <w:pStyle w:val="Normal"/>
      </w:pPr>
      <w:r>
        <w:t xml:space="preserve">Первичная геопривязка траектории и компенсация дрейфа внутри одного полёта относятся к RTK/PPK/INS-обработке оборудования и выполняются до передачи файла в DroneLiDAR. Программа не подменяет этот этап.</w:t>
      </w:r>
    </w:p>
    <w:p>
      <w:pPr>
        <w:pStyle w:val="Normal"/>
      </w:pPr>
      <w:r>
        <w:t xml:space="preserve">DroneLiDAR корректирует только небольшое остаточное жёсткое несовпадение уже геопривязанных эпох:</w:t>
      </w:r>
    </w:p>
    <w:p>
      <w:pPr>
        <w:pStyle w:val="ListParagraph"/>
      </w:pPr>
      <w:r>
        <w:t xml:space="preserve">1. Первый скан принимается как базис.</w:t>
      </w:r>
    </w:p>
    <w:p>
      <w:pPr>
        <w:pStyle w:val="ListParagraph"/>
      </w:pPr>
      <w:r>
        <w:t xml:space="preserve">2. Оператор задаёт AOI — область, где ожидается изменение объёма.</w:t>
      </w:r>
    </w:p>
    <w:p>
      <w:pPr>
        <w:pStyle w:val="ListParagraph"/>
      </w:pPr>
      <w:r>
        <w:t xml:space="preserve">3. Для регистрации выбираются только точки класса ground вне AOI, то есть стабильная зона.</w:t>
      </w:r>
    </w:p>
    <w:p>
      <w:pPr>
        <w:pStyle w:val="ListParagraph"/>
      </w:pPr>
      <w:r>
        <w:t xml:space="preserve">4. Из каждой эпохи детерминированно отбирается до 25 000 стабильных точек; требуется минимум 300.</w:t>
      </w:r>
    </w:p>
    <w:p>
      <w:pPr>
        <w:pStyle w:val="ListParagraph"/>
      </w:pPr>
      <w:r>
        <w:t xml:space="preserve">5. По базисному набору строится трёхмерное k-d tree.</w:t>
      </w:r>
    </w:p>
    <w:p>
      <w:pPr>
        <w:pStyle w:val="ListParagraph"/>
      </w:pPr>
      <w:r>
        <w:t xml:space="preserve">6. Для каждой четвёртой точки текущего набора находится ближайшая точка базиса. Пары дальше 2 м исключаются.</w:t>
      </w:r>
    </w:p>
    <w:p>
      <w:pPr>
        <w:pStyle w:val="ListParagraph"/>
      </w:pPr>
      <w:r>
        <w:t xml:space="preserve">7. Требуется минимум 30 соответствий и overlap не менее 15%.</w:t>
      </w:r>
    </w:p>
    <w:p>
      <w:pPr>
        <w:pStyle w:val="ListParagraph"/>
      </w:pPr>
      <w:r>
        <w:t xml:space="preserve">8. По расстояниям вычисляется медиана. Inlier-порог равен max(2.5 × medianDistanceSquared, 0.005 м²).</w:t>
      </w:r>
    </w:p>
    <w:p>
      <w:pPr>
        <w:pStyle w:val="ListParagraph"/>
      </w:pPr>
      <w:r>
        <w:t xml:space="preserve">9. По оставшимся парам строится ковариационная матрица 3×3.</w:t>
      </w:r>
    </w:p>
    <w:p>
      <w:pPr>
        <w:pStyle w:val="ListParagraph"/>
      </w:pPr>
      <w:r>
        <w:t xml:space="preserve">10. Методом SVD/Kabsch вычисляются матрица вращения и вектор переноса; отдельно устраняется возможное отражение.</w:t>
      </w:r>
    </w:p>
    <w:p>
      <w:pPr>
        <w:pStyle w:val="ListParagraph"/>
      </w:pPr>
      <w:r>
        <w:t xml:space="preserve">11. Преобразование применяется ко всему текущему облаку. Выполняется до восьми итераций с остановкой при изменении средней ошибки менее 0,0001 м.</w:t>
      </w:r>
    </w:p>
    <w:p>
      <w:pPr>
        <w:pStyle w:val="ListParagraph"/>
      </w:pPr>
      <w:r>
        <w:t xml:space="preserve">12. Результат принимается только при средней невязке не более 0,25 м, переносе не более 0,35 м и вращении не более 3°.</w:t>
      </w:r>
    </w:p>
    <w:p>
      <w:pPr>
        <w:pStyle w:val="Normal"/>
      </w:pPr>
      <w:r>
        <w:t xml:space="preserve">Алгоритм не отбрасывает фиксированные 50% пар. Доля inlier определяется медианным адаптивным порогом и фактическим распределением расстояний. Это точнее описывает реализованную robust-процедуру.</w:t>
      </w:r>
    </w:p>
    <w:p>
      <w:pPr>
        <w:pStyle w:val="Normal"/>
      </w:pPr>
      <w:r>
        <w:t xml:space="preserve">Если проверка надёжности не пройдена, ICP-трансформация не применяется: сохраняется исходная прямая координатная привязка, а отказ фиксируется в отчёте. После построения DEM дополнительно контролируются покрытие и RMS стабильной зоны. Покрытие ниже 50% или RMS выше 0,25 м блокируют публикацию результата.</w:t>
      </w:r>
    </w:p>
    <w:p>
      <w:pPr>
        <w:pStyle w:val="Normal"/>
      </w:pPr>
      <w:r>
        <w:t xml:space="preserve">Эталонную съёмку рекомендуется выполнять при благоприятных условиях, с RTK/PPK-контролем, наземными контрольными точками и достаточным перекрытием. Однако отсутствие ветра само по себе не является программным методом компенсации дрейфа и не гарантирует точность.</w:t>
      </w:r>
    </w:p>
    <w:p>
      <w:pPr>
        <w:pStyle w:val="Heading3"/>
      </w:pPr>
      <w:r>
        <w:t xml:space="preserve">Краткий итог для письма</w:t>
      </w:r>
    </w:p>
    <w:p>
      <w:pPr>
        <w:pStyle w:val="Normal"/>
      </w:pPr>
      <w:r>
        <w:t xml:space="preserve">Таким образом, решение не заменяет навигационную обработку лидара, а выполняет контролируемое сравнение уже геопривязанных облаков. Аппаратная независимость обеспечивается стандартным интерфейсом LAS/LAZ, а устойчивость межэпохального сравнения — регистрацией только по стабильной земле вне зоны работ, строгими порогами принятия ICP, контролем покрытия, RMS и воспроизводимым пакетом результатов.</w:t>
      </w:r>
    </w:p>
    <w:p>
      <w:pPr>
        <w:pStyle w:val="Normal"/>
      </w:pPr>
      <w:r>
        <w:t xml:space="preserve">Готовы предоставить тестовые файлы, протокол встроенной самопроверки и провести пилот на повторных полётах с независимыми контрольными измерениями.</w:t>
      </w:r>
    </w:p>
    <w:p>
      <w:pPr>
        <w:pStyle w:val="Normal"/>
      </w:pPr>
      <w:r>
        <w:t xml:space="preserve">С уважением,</w:t>
      </w:r>
    </w:p>
    <w:p>
      <w:pPr>
        <w:pStyle w:val="Normal"/>
      </w:pPr>
      <w:r>
        <w:t xml:space="preserve">команда разработчиков DroneLiDAR</w:t>
      </w:r>
    </w:p>
    <w:p>
      <w:pPr>
        <w:pStyle w:val="Heading2"/>
      </w:pPr>
      <w:r>
        <w:t xml:space="preserve">Уточнение по ограничению 8 млн точек</w:t>
      </w:r>
    </w:p>
    <w:p>
      <w:pPr>
        <w:pStyle w:val="Normal"/>
      </w:pPr>
      <w:r>
        <w:t xml:space="preserve">LAS/LAZ читается полностью и последовательно. Восемь миллионов — верхний предел числа точек, одновременно удерживаемых в памяти одной эпохи. Он нужен потому, что в расчёте одновременно создаются классифицированное облако, массив ключей воксельной сортировки, RAW/CLEAN/DEM-представления, ICP-наборы и сетки. Защитная оценка резервирует до 200 байт пиковых рабочих данных на точку.</w:t>
      </w:r>
    </w:p>
    <w:p>
      <w:pPr>
        <w:pStyle w:val="Normal"/>
      </w:pPr>
      <w:r>
        <w:t xml:space="preserve">Если файл меньше вычисленного лимита, принимаются все допустимые точки. Если больше, сохраняется детерминированная пространственная выборка по хэшу XYZ, а не первые записи файла. Полное и загруженное число вместе с процентом выборки фиксируются в manifest. Для файлов на 6,1–6,3 млн точек выборка не применяется.</w:t>
      </w:r>
    </w:p>
    <w:p>
      <w:pPr>
        <w:pStyle w:val="Normal"/>
      </w:pPr>
      <w:r>
        <w:t xml:space="preserve">Снятие этого ограничения для файлов на сотни миллионов точек требует out-of-core версии с тайлингом, дисковым индексом и мозаичным DEM. Простое увеличение константы ухудшило бы надёжность и могло бы завершить процесс из-за нехватки памяти.</w:t>
      </w:r>
    </w:p>
    <w:p>
      <w:pPr>
        <w:pStyle w:val="Heading2"/>
      </w:pPr>
      <w:r>
        <w:t xml:space="preserve">Полное техническое описание</w:t>
      </w:r>
    </w:p>
    <w:p>
      <w:pPr>
        <w:pStyle w:val="Normal"/>
      </w:pPr>
      <w:r>
        <w:t xml:space="preserve">Следующая часть Word-документа формируется из актуального README проекта и содержит расширенный конвейер, математический аппарат, карту функций, проверки, ограничения и порядок эксплуатации.</w:t>
      </w:r>
    </w:p>
    <w:p>
      <w:r>
        <w:br w:type="page"/>
      </w:r>
    </w:p>
    <w:p>
      <w:pPr>
        <w:pStyle w:val="Heading1"/>
      </w:pPr>
      <w:r>
        <w:t xml:space="preserve">Приложение. Актуальное руководство проекта</w:t>
      </w:r>
    </w:p>
    <w:p>
      <w:pPr>
        <w:pStyle w:val="Heading1"/>
      </w:pPr>
      <w:r>
        <w:t xml:space="preserve">DroneLiDAR</w:t>
      </w:r>
    </w:p>
    <w:p>
      <w:pPr>
        <w:pStyle w:val="Normal"/>
      </w:pPr>
      <w:r>
        <w:t xml:space="preserve">Рабочий локальный инструмент для сравнения эпох облаков точек и контроля изменения объёмов продукта. Программа принимает LAS и LAZ, проверяет совместимость исходных данных, отделяет технику от измеряемой поверхности, рассчитывает выемку/насыпь и формирует воспроизводимый пакет результата.</w:t>
      </w:r>
    </w:p>
    <w:p>
      <w:pPr>
        <w:pStyle w:val="Normal"/>
      </w:pPr>
      <w:r>
        <w:t xml:space="preserve">Практическая ценность: сокращение ручной обработки повторных съёмок, единый порядок сравнения эпох, визуальная проверка очистки, контроль подрядных объёмов и аудит происхождения каждого результата. Граница применимости честная: до полевой валидации, метрологической экспертизы и утверждения методики результат не имеет автоматически юридически значимого статуса.</w:t>
      </w:r>
    </w:p>
    <w:p>
      <w:pPr>
        <w:pStyle w:val="Heading2"/>
      </w:pPr>
      <w:r>
        <w:t xml:space="preserve">Рабочий процесс</w:t>
      </w:r>
    </w:p>
    <w:p>
      <w:pPr>
        <w:pStyle w:val="ListParagraph"/>
      </w:pPr>
      <w:r>
        <w:t xml:space="preserve">1. Оператор создаёт проект или выбирает его каталог.</w:t>
      </w:r>
    </w:p>
    <w:p>
      <w:pPr>
        <w:pStyle w:val="ListParagraph"/>
      </w:pPr>
      <w:r>
        <w:t xml:space="preserve">2. Исходные LAS/LAZ помещаются в input/; первый по естественной сортировке файл считается базисом(точкой где выработанный обьём = 0).</w:t>
      </w:r>
    </w:p>
    <w:p>
      <w:pPr>
        <w:pStyle w:val="ListParagraph"/>
      </w:pPr>
      <w:r>
        <w:t xml:space="preserve">3. Оператор задаёт плотность, коэффициент разрыхления и проверенный AOI.</w:t>
      </w:r>
    </w:p>
    <w:p>
      <w:pPr>
        <w:pStyle w:val="ListParagraph"/>
      </w:pPr>
      <w:r>
        <w:t xml:space="preserve">4. Программа проверяет LAS/LAZ и CRS, выполняет расчёт и создаёт новый неизменяемый запуск в results/&lt;RunId&gt;/.</w:t>
      </w:r>
    </w:p>
    <w:p>
      <w:pPr>
        <w:pStyle w:val="ListParagraph"/>
      </w:pPr>
      <w:r>
        <w:t xml:space="preserve">5. В viewer оператор сопоставляет RAW/CLEAN, проверяет технику, здания, покрытие и AOI.</w:t>
      </w:r>
    </w:p>
    <w:p>
      <w:pPr>
        <w:pStyle w:val="ListParagraph"/>
      </w:pPr>
      <w:r>
        <w:t xml:space="preserve">6. report.html, CSV и manifest.json передаются проверяющему одним пакетом.</w:t>
      </w:r>
    </w:p>
    <w:p>
      <w:pPr>
        <w:pStyle w:val="Normal"/>
      </w:pPr>
      <w:r>
        <w:t xml:space="preserve">Каждый повторный расчёт получает собственный Run ID. Предыдущие результаты не удаляются и не смешиваются с новым запуском.</w:t>
      </w:r>
    </w:p>
    <w:p>
      <w:pPr>
        <w:pStyle w:val="Heading2"/>
      </w:pPr>
      <w:r>
        <w:t xml:space="preserve">Возможности</w:t>
      </w:r>
    </w:p>
    <w:p>
      <w:pPr>
        <w:pStyle w:val="ListParagraph"/>
      </w:pPr>
      <w:r>
        <w:t xml:space="preserve">• LAS/LAZ 1.2–1.4, point formats 0–10;</w:t>
      </w:r>
    </w:p>
    <w:p>
      <w:pPr>
        <w:pStyle w:val="ListParagraph"/>
      </w:pPr>
      <w:r>
        <w:t xml:space="preserve">• локальный origin для сохранения точности float при больших геодезических координатах;</w:t>
      </w:r>
    </w:p>
    <w:p>
      <w:pPr>
        <w:pStyle w:val="ListParagraph"/>
      </w:pPr>
      <w:r>
        <w:t xml:space="preserve">• контроль WKT/CRS между эпохами, если WKT присутствует в LAS;</w:t>
      </w:r>
    </w:p>
    <w:p>
      <w:pPr>
        <w:pStyle w:val="ListParagraph"/>
      </w:pPr>
      <w:r>
        <w:t xml:space="preserve">• классификация и исключение техники, растительности и шума;</w:t>
      </w:r>
    </w:p>
    <w:p>
      <w:pPr>
        <w:pStyle w:val="ListParagraph"/>
      </w:pPr>
      <w:r>
        <w:t xml:space="preserve">• отдельные слоты «До фильтрации» и «После фильтрации» для каждого скана;</w:t>
      </w:r>
    </w:p>
    <w:p>
      <w:pPr>
        <w:pStyle w:val="ListParagraph"/>
      </w:pPr>
      <w:r>
        <w:t xml:space="preserve">• устойчивый DEM по верхнему квантилю наблюдений;</w:t>
      </w:r>
    </w:p>
    <w:p>
      <w:pPr>
        <w:pStyle w:val="ListParagraph"/>
      </w:pPr>
      <w:r>
        <w:t xml:space="preserve">• выемка, насыпь, баланс, площадь, глубина, объём с коэффициентом разрыхления и масса;</w:t>
      </w:r>
    </w:p>
    <w:p>
      <w:pPr>
        <w:pStyle w:val="ListParagraph"/>
      </w:pPr>
      <w:r>
        <w:t xml:space="preserve">• защитный ICP только по стабильной земле вне AOI;</w:t>
      </w:r>
    </w:p>
    <w:p>
      <w:pPr>
        <w:pStyle w:val="ListParagraph"/>
      </w:pPr>
      <w:r>
        <w:t xml:space="preserve">• RMS разности DEM в стабильной зоне и процент покрытия;</w:t>
      </w:r>
    </w:p>
    <w:p>
      <w:pPr>
        <w:pStyle w:val="ListParagraph"/>
      </w:pPr>
      <w:r>
        <w:t xml:space="preserve">• HTML-отчёт, CSV ячеек, 3D-viewer и manifest.json с SHA-256;</w:t>
      </w:r>
    </w:p>
    <w:p>
      <w:pPr>
        <w:pStyle w:val="ListParagraph"/>
      </w:pPr>
      <w:r>
        <w:t xml:space="preserve">• синтетические сцены: карьер, смешанный склад и котлован;</w:t>
      </w:r>
    </w:p>
    <w:p>
      <w:pPr>
        <w:pStyle w:val="ListParagraph"/>
      </w:pPr>
      <w:r>
        <w:t xml:space="preserve">• встроенная регрессия --selftest.</w:t>
      </w:r>
    </w:p>
    <w:p>
      <w:pPr>
        <w:pStyle w:val="Heading2"/>
      </w:pPr>
      <w:r>
        <w:t xml:space="preserve">Что именно вычисляется</w:t>
      </w:r>
    </w:p>
    <w:p>
      <w:pPr>
        <w:pStyle w:val="Normal"/>
      </w:pPr>
      <w:r>
        <w:t xml:space="preserve">Для каждой валидной DEM-ячейки площадью A:</w:t>
      </w:r>
    </w:p>
    <w:p>
      <w:pPr>
        <w:pStyle w:val="Code"/>
      </w:pPr>
      <w:r>
        <w:rPr>
          <w:rFonts w:ascii="Consolas" w:hAnsi="Consolas"/>
          <w:sz w:val="19"/>
        </w:rPr>
        <w:t xml:space="preserve">Δh = Zbase − Zcurrent
Δh &gt; threshold   → Vcut  += Δh · A
Δh &lt; −threshold  → Vfill += |Δh| · A
Vnet    = Vcut − Vfill
Vbulked = Vcut · Kr
Mass    = Vcut · density</w:t>
      </w:r>
    </w:p>
    <w:p>
      <w:pPr>
        <w:pStyle w:val="Normal"/>
      </w:pPr>
      <w:r>
        <w:t xml:space="preserve">Порог изменения:</w:t>
      </w:r>
    </w:p>
    <w:p>
      <w:pPr>
        <w:pStyle w:val="Code"/>
      </w:pPr>
      <w:r>
        <w:rPr>
          <w:rFonts w:ascii="Consolas" w:hAnsi="Consolas"/>
          <w:sz w:val="19"/>
        </w:rPr>
        <w:t xml:space="preserve">threshold = max(0.03 м, min(0.10 м, 0.15 · размер_ячейки_DEM))</w:t>
      </w:r>
    </w:p>
    <w:p>
      <w:pPr>
        <w:pStyle w:val="Normal"/>
      </w:pPr>
      <w:r>
        <w:t xml:space="preserve">Плотность задаётся в т/м³, масса получается в тоннах. Коэффициент разрыхления Kr применяется только к объёму выемки. Он не заменяет лабораторное определение свойств материала.</w:t>
      </w:r>
    </w:p>
    <w:p>
      <w:pPr>
        <w:pStyle w:val="Heading2"/>
      </w:pPr>
      <w:r>
        <w:t xml:space="preserve">Конвейер</w:t>
      </w:r>
    </w:p>
    <w:p>
      <w:pPr>
        <w:pStyle w:val="ListParagraph"/>
      </w:pPr>
      <w:r>
        <w:t xml:space="preserve">1. Проверка заголовка LAS/LAZ, версии, point format, длины записи, числа точек, scale/offset и bounds.</w:t>
      </w:r>
    </w:p>
    <w:p>
      <w:pPr>
        <w:pStyle w:val="ListParagraph"/>
      </w:pPr>
      <w:r>
        <w:t xml:space="preserve">2. Чтение WKT из projection VLR/EVLR. Несовместимые WKT разных эпох блокируют расчёт.</w:t>
      </w:r>
    </w:p>
    <w:p>
      <w:pPr>
        <w:pStyle w:val="ListParagraph"/>
      </w:pPr>
      <w:r>
        <w:t xml:space="preserve">3. Перевод координат в локальную систему относительно origin первого скана.</w:t>
      </w:r>
    </w:p>
    <w:p>
      <w:pPr>
        <w:pStyle w:val="ListParagraph"/>
      </w:pPr>
      <w:r>
        <w:t xml:space="preserve">4. При очень большом LAS/LAZ — детерминированная пространственная выборка по хэшу XYZ. Она не зависит от порядка полос в файле.</w:t>
      </w:r>
    </w:p>
    <w:p>
      <w:pPr>
        <w:pStyle w:val="ListParagraph"/>
      </w:pPr>
      <w:r>
        <w:t xml:space="preserve">5. Классификация с сохранением надёжных входных LAS-классов.</w:t>
      </w:r>
    </w:p>
    <w:p>
      <w:pPr>
        <w:pStyle w:val="ListParagraph"/>
      </w:pPr>
      <w:r>
        <w:t xml:space="preserve">6. Одна сортировка по вокселям одновременно формирует три независимых облака: RAW, CLEAN и расчётное DEM. Земля не удаляется вместе с техникой из общего вокселя.</w:t>
      </w:r>
    </w:p>
    <w:p>
      <w:pPr>
        <w:pStyle w:val="ListParagraph"/>
      </w:pPr>
      <w:r>
        <w:t xml:space="preserve">7. Регистрация ICP только по земле вне AOI, без подмены изменяемой зоной. Решение отклоняется при числе стабильных точек менее 300, недостаточном перекрытии, большой невязке, сдвиге или вращении; в отчёте сохраняется переход на прямую RTK-привязку.</w:t>
      </w:r>
    </w:p>
    <w:p>
      <w:pPr>
        <w:pStyle w:val="ListParagraph"/>
      </w:pPr>
      <w:r>
        <w:t xml:space="preserve">8. DEM: для ячейки берётся 85-й процентиль допустимых точек. Небольшие одиночные пробелы заполняются только при наличии не менее пяти измеренных соседей.</w:t>
      </w:r>
    </w:p>
    <w:p>
      <w:pPr>
        <w:pStyle w:val="ListParagraph"/>
      </w:pPr>
      <w:r>
        <w:t xml:space="preserve">9. Объём интегрируется только там, где обе эпохи имеют валидное покрытие.</w:t>
      </w:r>
    </w:p>
    <w:p>
      <w:pPr>
        <w:pStyle w:val="ListParagraph"/>
      </w:pPr>
      <w:r>
        <w:t xml:space="preserve">10. DEM ограничивается AOI и 10-метровым кольцом стабильной зоны. Если выбранный шаг создаёт более 25 млн ячеек, он автоматически и явно увеличивается с учётом плотности обеих эпох и памяти; фактический шаг записывается в meta.json.</w:t>
      </w:r>
    </w:p>
    <w:p>
      <w:pPr>
        <w:pStyle w:val="ListParagraph"/>
      </w:pPr>
      <w:r>
        <w:t xml:space="preserve">11. Экспорт raw/clean, metadata, CSV, report и manifest.</w:t>
      </w:r>
    </w:p>
    <w:p>
      <w:pPr>
        <w:pStyle w:val="Heading2"/>
      </w:pPr>
      <w:r>
        <w:t xml:space="preserve">Размер реальных входных данных</w:t>
      </w:r>
    </w:p>
    <w:p>
      <w:pPr>
        <w:pStyle w:val="ListParagraph"/>
      </w:pPr>
      <w:r>
        <w:t xml:space="preserve">• LAS читается потоковыми блоками по 4 МБ. LAZ распаковывается последовательно встроенным managed-декодером, без временной копии LAS и без внешних программ.</w:t>
      </w:r>
    </w:p>
    <w:p>
      <w:pPr>
        <w:pStyle w:val="ListParagraph"/>
      </w:pPr>
      <w:r>
        <w:t xml:space="preserve">• Файл может содержать десятки или сотни миллионов записей, однако в обработку одной эпохи поступает не более 8 млн точек.</w:t>
      </w:r>
    </w:p>
    <w:p>
      <w:pPr>
        <w:pStyle w:val="ListParagraph"/>
      </w:pPr>
      <w:r>
        <w:t xml:space="preserve">• Фактический лимит автоматически уменьшается до 1–8 млн по доступной памяти процесса и записывается в manifest.json.</w:t>
      </w:r>
    </w:p>
    <w:p>
      <w:pPr>
        <w:pStyle w:val="ListParagraph"/>
      </w:pPr>
      <w:r>
        <w:t xml:space="preserve">• При превышении лимита применяется детерминированная пространственная выборка XYZ. Время чтения всё равно линейно от полного количества записей: файл необходимо просканировать целиком.</w:t>
      </w:r>
    </w:p>
    <w:p>
      <w:pPr>
        <w:pStyle w:val="ListParagraph"/>
      </w:pPr>
      <w:r>
        <w:t xml:space="preserve">• Память обработки ограничена размером выборки, классификационной сеткой до 8 млн ячеек и DEM до 25 млн ячеек.</w:t>
      </w:r>
    </w:p>
    <w:p>
      <w:pPr>
        <w:pStyle w:val="ListParagraph"/>
      </w:pPr>
      <w:r>
        <w:t xml:space="preserve">• Viewer имеет два режима: «Быстрый обзор» загружает до 480 000 точек выбранного RAW/CLEAN-слота, «Все точки» читает полный BIN и отображает 100% точек этого слота. На экране показываются фактические числитель, знаменатель и процент.</w:t>
      </w:r>
    </w:p>
    <w:p>
      <w:pPr>
        <w:pStyle w:val="ListParagraph"/>
      </w:pPr>
      <w:r>
        <w:t xml:space="preserve">• Перед запуском проверяется ориентировочный запас диска. При недостатке памяти, диска, ошибочном CRS или чрезмерной сетке расчёт завершается с ошибкой и не публикуется как последний Run ID.</w:t>
      </w:r>
    </w:p>
    <w:p>
      <w:pPr>
        <w:pStyle w:val="ListParagraph"/>
      </w:pPr>
      <w:r>
        <w:t xml:space="preserve">• Расчёт не публикуется при покрытии DEM ниже 50% или RMS стабильной зоны выше 0,25 м; диапазоны 50–90% и 0,08–0,25 м публикуются только с предупреждением.</w:t>
      </w:r>
    </w:p>
    <w:p>
      <w:pPr>
        <w:pStyle w:val="Normal"/>
      </w:pPr>
      <w:r>
        <w:t xml:space="preserve">Практический профиль для показа: 64-разрядная Windows, SSD, не менее 16 ГБ RAM и минимум 5 ГБ свободного места сверх размера входных LAS/LAZ. Фактическое время зависит от числа записей в исходных файлах, а не только от числа сохранённых после выборки точек.</w:t>
      </w:r>
    </w:p>
    <w:p>
      <w:pPr>
        <w:pStyle w:val="Heading2"/>
      </w:pPr>
      <w:r>
        <w:t xml:space="preserve">Границы программной гарантии</w:t>
      </w:r>
    </w:p>
    <w:p>
      <w:pPr>
        <w:pStyle w:val="Normal"/>
      </w:pPr>
      <w:r>
        <w:t xml:space="preserve">При успешном завершении встроенных тестов программа гарантирует на поддерживаемом формате:</w:t>
      </w:r>
    </w:p>
    <w:p>
      <w:pPr>
        <w:pStyle w:val="ListParagraph"/>
      </w:pPr>
      <w:r>
        <w:t xml:space="preserve">• исходные LAS/LAZ не изменяются;</w:t>
      </w:r>
    </w:p>
    <w:p>
      <w:pPr>
        <w:pStyle w:val="ListParagraph"/>
      </w:pPr>
      <w:r>
        <w:t xml:space="preserve">• запуск с менее чем двумя эпохами не публикуется;</w:t>
      </w:r>
    </w:p>
    <w:p>
      <w:pPr>
        <w:pStyle w:val="ListParagraph"/>
      </w:pPr>
      <w:r>
        <w:t xml:space="preserve">• повреждённые LAS/LAZ, project.json и AOI не подменяются молча значениями по умолчанию;</w:t>
      </w:r>
    </w:p>
    <w:p>
      <w:pPr>
        <w:pStyle w:val="ListParagraph"/>
      </w:pPr>
      <w:r>
        <w:t xml:space="preserve">• несовместимый известный WKT блокирует расчёт, а отсутствующий WKT явно попадает в предупреждения;</w:t>
      </w:r>
    </w:p>
    <w:p>
      <w:pPr>
        <w:pStyle w:val="ListParagraph"/>
      </w:pPr>
      <w:r>
        <w:t xml:space="preserve">• изменение размера или времени записи входного файла во время расчёта блокирует публикацию результата;</w:t>
      </w:r>
    </w:p>
    <w:p>
      <w:pPr>
        <w:pStyle w:val="ListParagraph"/>
      </w:pPr>
      <w:r>
        <w:t xml:space="preserve">• RAW, CLEAN и DEM формируются независимо; техника не удаляет землю из общего вокселя;</w:t>
      </w:r>
    </w:p>
    <w:p>
      <w:pPr>
        <w:pStyle w:val="ListParagraph"/>
      </w:pPr>
      <w:r>
        <w:t xml:space="preserve">• полный результат создаётся в новом results/&lt;RunId&gt;/ только после успешного завершения;</w:t>
      </w:r>
    </w:p>
    <w:p>
      <w:pPr>
        <w:pStyle w:val="ListParagraph"/>
      </w:pPr>
      <w:r>
        <w:t xml:space="preserve">• хэши входов и выходов фиксируются в manifest.</w:t>
      </w:r>
    </w:p>
    <w:p>
      <w:pPr>
        <w:pStyle w:val="Normal"/>
      </w:pPr>
      <w:r>
        <w:t xml:space="preserve">Эта гарантия относится к поведению ПО, а не к абсолютной геодезической точности. Точность конкретного объёма зависит от полёта, RTK/траектории, CRS и вертикального датума, AOI, плотности, классификации и контрольных измерений.</w:t>
      </w:r>
    </w:p>
    <w:p>
      <w:pPr>
        <w:pStyle w:val="Heading2"/>
      </w:pPr>
      <w:r>
        <w:t xml:space="preserve">Классы точек</w:t>
      </w:r>
    </w:p>
    <w:p>
      <w:pPr>
        <w:pStyle w:val="ListParagraph"/>
      </w:pPr>
      <w:r>
        <w:t xml:space="preserve">• 1 — неклассифицировано;</w:t>
      </w:r>
    </w:p>
    <w:p>
      <w:pPr>
        <w:pStyle w:val="ListParagraph"/>
      </w:pPr>
      <w:r>
        <w:t xml:space="preserve">• 2 — поверхность/ground;</w:t>
      </w:r>
    </w:p>
    <w:p>
      <w:pPr>
        <w:pStyle w:val="ListParagraph"/>
      </w:pPr>
      <w:r>
        <w:t xml:space="preserve">• 3, 4, 5 — растительность;</w:t>
      </w:r>
    </w:p>
    <w:p>
      <w:pPr>
        <w:pStyle w:val="ListParagraph"/>
      </w:pPr>
      <w:r>
        <w:t xml:space="preserve">• 6 — здание;</w:t>
      </w:r>
    </w:p>
    <w:p>
      <w:pPr>
        <w:pStyle w:val="ListParagraph"/>
      </w:pPr>
      <w:r>
        <w:t xml:space="preserve">• 7 — шум;</w:t>
      </w:r>
    </w:p>
    <w:p>
      <w:pPr>
        <w:pStyle w:val="ListParagraph"/>
      </w:pPr>
      <w:r>
        <w:t xml:space="preserve">• 9 — вода;</w:t>
      </w:r>
    </w:p>
    <w:p>
      <w:pPr>
        <w:pStyle w:val="ListParagraph"/>
      </w:pPr>
      <w:r>
        <w:t xml:space="preserve">• 17 — мостовой настил;</w:t>
      </w:r>
    </w:p>
    <w:p>
      <w:pPr>
        <w:pStyle w:val="ListParagraph"/>
      </w:pPr>
      <w:r>
        <w:t xml:space="preserve">• 64 — техника, внутренний пользовательский класс;</w:t>
      </w:r>
    </w:p>
    <w:p>
      <w:pPr>
        <w:pStyle w:val="ListParagraph"/>
      </w:pPr>
      <w:r>
        <w:t xml:space="preserve">• 65 — измеряемый складируемый материал, внутренний пользовательский класс.</w:t>
      </w:r>
    </w:p>
    <w:p>
      <w:pPr>
        <w:pStyle w:val="Normal"/>
      </w:pPr>
      <w:r>
        <w:t xml:space="preserve">В DEM участвуют ground, material и допустимые неклассифицированные поверхности. Здания, техника, растительность, шум, вода и мостовые настилы исключаются. В clean-view здания остаются видимыми, техника/растительность/шум удаляются.</w:t>
      </w:r>
    </w:p>
    <w:p>
      <w:pPr>
        <w:pStyle w:val="Normal"/>
      </w:pPr>
      <w:r>
        <w:t xml:space="preserve">Классы 64 и 65 — внутреннее соглашение инструмента, а не универсальная классификация сторонних LAS.</w:t>
      </w:r>
    </w:p>
    <w:p>
      <w:pPr>
        <w:pStyle w:val="Heading2"/>
      </w:pPr>
      <w:r>
        <w:t xml:space="preserve">Подготовка каталога</w:t>
      </w:r>
    </w:p>
    <w:p>
      <w:pPr>
        <w:pStyle w:val="Normal"/>
      </w:pPr>
      <w:r>
        <w:t xml:space="preserve">Рекомендуемая структура:</w:t>
      </w:r>
    </w:p>
    <w:p>
      <w:pPr>
        <w:pStyle w:val="Code"/>
      </w:pPr>
      <w:r>
        <w:rPr>
          <w:rFonts w:ascii="Consolas" w:hAnsi="Consolas"/>
          <w:sz w:val="19"/>
        </w:rPr>
        <w:t xml:space="preserve">project/
  input/
    01_base.las
    02_epoch.las
    03_epoch.las
  boundary.geojson       # проверенный AOI, желательно
  project.json           # параметры и origin
  results/
    latest.json          # указатель на последний завершённый Run ID
    20260912T...-abcd1234/
      meta.json
      manifest.json
      report.html
      grid_diff_epoch_1.csv
      epoch_0_raw.bin
      epoch_0_clean.bin</w:t>
      </w:r>
    </w:p>
    <w:p>
      <w:pPr>
        <w:pStyle w:val="Normal"/>
      </w:pPr>
      <w:r>
        <w:t xml:space="preserve">Файлы сортируются естественно: epoch_2 идёт раньше epoch_10. Первый файл является базисом. Для исключения ошибки используйте числовой префикс и визуально проверьте список перед расчётом.</w:t>
      </w:r>
    </w:p>
    <w:p>
      <w:pPr>
        <w:pStyle w:val="Normal"/>
      </w:pPr>
      <w:r>
        <w:t xml:space="preserve">Не смешивайте разные объекты, CRS, вертикальные датумы и единицы в одном каталоге.</w:t>
      </w:r>
    </w:p>
    <w:p>
      <w:pPr>
        <w:pStyle w:val="Heading2"/>
      </w:pPr>
      <w:r>
        <w:t xml:space="preserve">Требования к полевой съёмке</w:t>
      </w:r>
    </w:p>
    <w:p>
      <w:pPr>
        <w:pStyle w:val="Normal"/>
      </w:pPr>
      <w:r>
        <w:t xml:space="preserve">Для сравниваемых эпох должны совпадать:</w:t>
      </w:r>
    </w:p>
    <w:p>
      <w:pPr>
        <w:pStyle w:val="ListParagraph"/>
      </w:pPr>
      <w:r>
        <w:t xml:space="preserve">• система координат, зона и единицы;</w:t>
      </w:r>
    </w:p>
    <w:p>
      <w:pPr>
        <w:pStyle w:val="ListParagraph"/>
      </w:pPr>
      <w:r>
        <w:t xml:space="preserve">• вертикальный датум и способ учёта геоида;</w:t>
      </w:r>
    </w:p>
    <w:p>
      <w:pPr>
        <w:pStyle w:val="ListParagraph"/>
      </w:pPr>
      <w:r>
        <w:t xml:space="preserve">• параметры траектории/RTK и режим обработки;</w:t>
      </w:r>
    </w:p>
    <w:p>
      <w:pPr>
        <w:pStyle w:val="ListParagraph"/>
      </w:pPr>
      <w:r>
        <w:t xml:space="preserve">• достаточное перекрытие;</w:t>
      </w:r>
    </w:p>
    <w:p>
      <w:pPr>
        <w:pStyle w:val="ListParagraph"/>
      </w:pPr>
      <w:r>
        <w:t xml:space="preserve">• стабильная территория вне AOI;</w:t>
      </w:r>
    </w:p>
    <w:p>
      <w:pPr>
        <w:pStyle w:val="ListParagraph"/>
      </w:pPr>
      <w:r>
        <w:t xml:space="preserve">• плотность точек, позволяющая построить обе поверхности.</w:t>
      </w:r>
    </w:p>
    <w:p>
      <w:pPr>
        <w:pStyle w:val="Normal"/>
      </w:pPr>
      <w:r>
        <w:t xml:space="preserve">Желательны наземные контрольные точки и независимые checkpoints. Они пока не реализованы как полноценный метрологический модуль и должны проверяться отдельно.</w:t>
      </w:r>
    </w:p>
    <w:p>
      <w:pPr>
        <w:pStyle w:val="Normal"/>
      </w:pPr>
      <w:r>
        <w:t xml:space="preserve">Поддерживаются несжатые .las и LASzip-совместимые .laz версий 1.2–1.4. LAS и LAZ можно смешивать в одном проекте; порядок эпох определяется общей естественной сортировкой имён. Сжатый поток декодируется последовательно, исходный файл не изменяется, а в manifest хэшируется именно оригинальный .laz.</w:t>
      </w:r>
    </w:p>
    <w:p>
      <w:pPr>
        <w:pStyle w:val="Heading2"/>
      </w:pPr>
      <w:r>
        <w:t xml:space="preserve">AOI — контур расчёта</w:t>
      </w:r>
    </w:p>
    <w:p>
      <w:pPr>
        <w:pStyle w:val="Normal"/>
      </w:pPr>
      <w:r>
        <w:t xml:space="preserve">Приоритет:</w:t>
      </w:r>
    </w:p>
    <w:p>
      <w:pPr>
        <w:pStyle w:val="ListParagraph"/>
      </w:pPr>
      <w:r>
        <w:t xml:space="preserve">1. boundary.geojson;</w:t>
      </w:r>
    </w:p>
    <w:p>
      <w:pPr>
        <w:pStyle w:val="ListParagraph"/>
      </w:pPr>
      <w:r>
        <w:t xml:space="preserve">2. boundary.json;</w:t>
      </w:r>
    </w:p>
    <w:p>
      <w:pPr>
        <w:pStyle w:val="ListParagraph"/>
      </w:pPr>
      <w:r>
        <w:t xml:space="preserve">3. автоматический прямоугольник с отступом от края облака.</w:t>
      </w:r>
    </w:p>
    <w:p>
      <w:pPr>
        <w:pStyle w:val="Normal"/>
      </w:pPr>
      <w:r>
        <w:t xml:space="preserve">boundary.json содержит локальные координаты X/Y относительно origin проекта. GeoJSON может содержать абсолютные проектные координаты, но географические longitude/latitude автоматически не перепроецируются.</w:t>
      </w:r>
    </w:p>
    <w:p>
      <w:pPr>
        <w:pStyle w:val="Normal"/>
      </w:pPr>
      <w:r>
        <w:t xml:space="preserve">Автоматический AOI — аварийный вариант для первичного просмотра, а не подтверждённая граница работ. В отчёт и manifest записывается предупреждение. Для рабочего расчёта оператор должен подготовить и проверить контур.</w:t>
      </w:r>
    </w:p>
    <w:p>
      <w:pPr>
        <w:pStyle w:val="Normal"/>
      </w:pPr>
      <w:r>
        <w:t xml:space="preserve">Пример:</w:t>
      </w:r>
    </w:p>
    <w:p>
      <w:pPr>
        <w:pStyle w:val="Code"/>
      </w:pPr>
      <w:r>
        <w:rPr>
          <w:rFonts w:ascii="Consolas" w:hAnsi="Consolas"/>
          <w:sz w:val="19"/>
        </w:rPr>
        <w:t xml:space="preserve">{
  "Vertices": [
    { "X": -10.0, "Y": -8.0 },
    { "X":  10.0, "Y": -8.0 },
    { "X":  10.0, "Y":  8.0 },
    { "X": -10.0, "Y":  8.0 }
  ],
  "IsAutoGenerated": false
}</w:t>
      </w:r>
    </w:p>
    <w:p>
      <w:pPr>
        <w:pStyle w:val="Normal"/>
      </w:pPr>
      <w:r>
        <w:t xml:space="preserve">Полигон менее трёх вершин, нулевой площади или с нечисловыми координатами отклоняется.</w:t>
      </w:r>
    </w:p>
    <w:p>
      <w:pPr>
        <w:pStyle w:val="Heading2"/>
      </w:pPr>
      <w:r>
        <w:t xml:space="preserve">Запуск</w:t>
      </w:r>
    </w:p>
    <w:p>
      <w:pPr>
        <w:pStyle w:val="Normal"/>
      </w:pPr>
      <w:r>
        <w:t xml:space="preserve">Требуется .NET 10 SDK:</w:t>
      </w:r>
    </w:p>
    <w:p>
      <w:pPr>
        <w:pStyle w:val="Code"/>
      </w:pPr>
      <w:r>
        <w:rPr>
          <w:rFonts w:ascii="Consolas" w:hAnsi="Consolas"/>
          <w:sz w:val="19"/>
        </w:rPr>
        <w:t xml:space="preserve">dotnet run</w:t>
      </w:r>
    </w:p>
    <w:p>
      <w:pPr>
        <w:pStyle w:val="Normal"/>
      </w:pPr>
      <w:r>
        <w:t xml:space="preserve">Пункты меню:</w:t>
      </w:r>
    </w:p>
    <w:p>
      <w:pPr>
        <w:pStyle w:val="ListParagraph"/>
      </w:pPr>
      <w:r>
        <w:t xml:space="preserve">1. выбрать рабочий каталог;</w:t>
      </w:r>
    </w:p>
    <w:p>
      <w:pPr>
        <w:pStyle w:val="ListParagraph"/>
      </w:pPr>
      <w:r>
        <w:t xml:space="preserve">2. задать плотность, Kr и voxel size;</w:t>
      </w:r>
    </w:p>
    <w:p>
      <w:pPr>
        <w:pStyle w:val="ListParagraph"/>
      </w:pPr>
      <w:r>
        <w:t xml:space="preserve">3. выбрать тип объекта для встроенного контрольного набора;</w:t>
      </w:r>
    </w:p>
    <w:p>
      <w:pPr>
        <w:pStyle w:val="ListParagraph"/>
      </w:pPr>
      <w:r>
        <w:t xml:space="preserve">4. создать синтетические эпохи для проверки установки;</w:t>
      </w:r>
    </w:p>
    <w:p>
      <w:pPr>
        <w:pStyle w:val="ListParagraph"/>
      </w:pPr>
      <w:r>
        <w:t xml:space="preserve">5. выполнить расчёт;</w:t>
      </w:r>
    </w:p>
    <w:p>
      <w:pPr>
        <w:pStyle w:val="ListParagraph"/>
      </w:pPr>
      <w:r>
        <w:t xml:space="preserve">6. открыть локальный 3D-viewer;</w:t>
      </w:r>
    </w:p>
    <w:p>
      <w:pPr>
        <w:pStyle w:val="ListParagraph"/>
      </w:pPr>
      <w:r>
        <w:t xml:space="preserve">7. открыть отчёт;</w:t>
      </w:r>
    </w:p>
    <w:p>
      <w:pPr>
        <w:pStyle w:val="ListParagraph"/>
      </w:pPr>
      <w:r>
        <w:t xml:space="preserve">8. сбросить origin/AOI при переходе на другой объект.</w:t>
      </w:r>
    </w:p>
    <w:p>
      <w:pPr>
        <w:pStyle w:val="ListParagraph"/>
      </w:pPr>
      <w:r>
        <w:t xml:space="preserve">0. выбрать один LAS/LAZ и подготовить его RAW/CLEAN для viewer без сравнения эпох.</w:t>
      </w:r>
    </w:p>
    <w:p>
      <w:pPr>
        <w:pStyle w:val="Normal"/>
      </w:pPr>
      <w:r>
        <w:t xml:space="preserve">Пункт 5 не создаёт тестовые данные автоматически: без базиса и хотя бы одной повторной эпохи расчёт будет отклонён.</w:t>
      </w:r>
    </w:p>
    <w:p>
      <w:pPr>
        <w:pStyle w:val="Normal"/>
      </w:pPr>
      <w:r>
        <w:t xml:space="preserve">Пункт 0 предназначен для входного контроля неизвестных или сильно различающихся файлов. Для выбранного файла создаётся независимый локальный origin, поэтому сохранённый базис проекта и AOI не изменяются. Результат явно помечается SINGLE_SCAN_PREVIEW: объёмы, покрытие, RMS и совместимость эпох в этом режиме не заявляются. После подготовки откройте пункт 6 и переключите слоты RAW/CLEAN.</w:t>
      </w:r>
    </w:p>
    <w:p>
      <w:pPr>
        <w:pStyle w:val="Normal"/>
      </w:pPr>
      <w:r>
        <w:t xml:space="preserve">Без интерактивного меню:</w:t>
      </w:r>
    </w:p>
    <w:p>
      <w:pPr>
        <w:pStyle w:val="Code"/>
      </w:pPr>
      <w:r>
        <w:rPr>
          <w:rFonts w:ascii="Consolas" w:hAnsi="Consolas"/>
          <w:sz w:val="19"/>
        </w:rPr>
        <w:t xml:space="preserve">dotnet run -- --run "D:\scans"</w:t>
      </w:r>
    </w:p>
    <w:p>
      <w:pPr>
        <w:pStyle w:val="Heading2"/>
      </w:pPr>
      <w:r>
        <w:t xml:space="preserve">Проверка фильтрации в viewer</w:t>
      </w:r>
    </w:p>
    <w:p>
      <w:pPr>
        <w:pStyle w:val="Normal"/>
      </w:pPr>
      <w:r>
        <w:t xml:space="preserve">У каждой эпохи два отдельных слота:</w:t>
      </w:r>
    </w:p>
    <w:p>
      <w:pPr>
        <w:pStyle w:val="ListParagraph"/>
      </w:pPr>
      <w:r>
        <w:t xml:space="preserve">• До фильтрации / RAW — зарегистрированное классифицированное облако с техникой;</w:t>
      </w:r>
    </w:p>
    <w:p>
      <w:pPr>
        <w:pStyle w:val="ListParagraph"/>
      </w:pPr>
      <w:r>
        <w:t xml:space="preserve">• После фильтрации / CLEAN — облако, передаваемое оператору после исключения техники, растительности и шума.</w:t>
      </w:r>
    </w:p>
    <w:p>
      <w:pPr>
        <w:pStyle w:val="Normal"/>
      </w:pPr>
      <w:r>
        <w:t xml:space="preserve">Камера, AOI и метрики общие. Оператор обязан переключить оба слота и проверить:</w:t>
      </w:r>
    </w:p>
    <w:p>
      <w:pPr>
        <w:pStyle w:val="ListParagraph"/>
      </w:pPr>
      <w:r>
        <w:t xml:space="preserve">• техника исчезла;</w:t>
      </w:r>
    </w:p>
    <w:p>
      <w:pPr>
        <w:pStyle w:val="ListParagraph"/>
      </w:pPr>
      <w:r>
        <w:t xml:space="preserve">• поверхность, штабеля и здания не удалены ошибочно;</w:t>
      </w:r>
    </w:p>
    <w:p>
      <w:pPr>
        <w:pStyle w:val="ListParagraph"/>
      </w:pPr>
      <w:r>
        <w:t xml:space="preserve">• нет крупных пустых зон;</w:t>
      </w:r>
    </w:p>
    <w:p>
      <w:pPr>
        <w:pStyle w:val="ListParagraph"/>
      </w:pPr>
      <w:r>
        <w:t xml:space="preserve">• граница AOI соответствует работам;</w:t>
      </w:r>
    </w:p>
    <w:p>
      <w:pPr>
        <w:pStyle w:val="ListParagraph"/>
      </w:pPr>
      <w:r>
        <w:t xml:space="preserve">• покрытие DEM приемлемо;</w:t>
      </w:r>
    </w:p>
    <w:p>
      <w:pPr>
        <w:pStyle w:val="ListParagraph"/>
      </w:pPr>
      <w:r>
        <w:t xml:space="preserve">• RMS стабильной зоны не указывает на смещение эпох.</w:t>
      </w:r>
    </w:p>
    <w:p>
      <w:pPr>
        <w:pStyle w:val="Normal"/>
      </w:pPr>
      <w:r>
        <w:t xml:space="preserve">Переключатель в правом верхнем углу меняет фон сцены между светлым и тёмным, одновременно подбирая контраст сетки и AOI. Выбор сохраняется в браузере.</w:t>
      </w:r>
    </w:p>
    <w:p>
      <w:pPr>
        <w:pStyle w:val="Normal"/>
      </w:pPr>
      <w:r>
        <w:t xml:space="preserve">Рядом расположен переключатель качества. «Быстрый обзор» предназначен для навигации, а «Все точки» — для итоговой визуальной проверки. В одиночном предпросмотре полный режим включается автоматически. При переключении RAW/CLEAN предыдущий полный слот удаляется из оперативной и видеопамяти; одновременно хранится только одно полное облако.</w:t>
      </w:r>
    </w:p>
    <w:p>
      <w:pPr>
        <w:pStyle w:val="Heading2"/>
      </w:pPr>
      <w:r>
        <w:t xml:space="preserve">Результаты</w:t>
      </w:r>
    </w:p>
    <w:p>
      <w:pPr>
        <w:pStyle w:val="Normal"/>
      </w:pPr>
      <w:r>
        <w:t xml:space="preserve">После расчёта создаётся отдельный каталог project/results/&lt;RunId&gt;/:</w:t>
      </w:r>
    </w:p>
    <w:p>
      <w:pPr>
        <w:pStyle w:val="Code"/>
      </w:pPr>
      <w:r>
        <w:rPr>
          <w:rFonts w:ascii="Consolas" w:hAnsi="Consolas"/>
          <w:sz w:val="19"/>
        </w:rPr>
        <w:t xml:space="preserve">meta.json                   данные viewer и две версии каждой эпохи
manifest.json               provenance, параметры и SHA-256
report.html                 операционный отчёт
grid_diff_epoch_N.csv       ячейки внутри AOI
epoch_N_raw*.bin            состояние до фильтрации
epoch_N_clean*.bin          состояние после фильтрации</w:t>
      </w:r>
    </w:p>
    <w:p>
      <w:pPr>
        <w:pStyle w:val="Normal"/>
      </w:pPr>
      <w:r>
        <w:t xml:space="preserve">viewer.html и web/ входят в поставку приложения, а не копируются в результат. Пункты меню 6 и 7 используют последний завершённый запуск. results/latest.json хранит его Run ID. Исходные LAS/LAZ не изменяются и не удаляются; старые запуски сохраняются для сравнения и аудита.</w:t>
      </w:r>
    </w:p>
    <w:p>
      <w:pPr>
        <w:pStyle w:val="Normal"/>
      </w:pPr>
      <w:r>
        <w:t xml:space="preserve">Если каталог не выбран, рабочее пространство создаётся в:</w:t>
      </w:r>
    </w:p>
    <w:p>
      <w:pPr>
        <w:pStyle w:val="Code"/>
      </w:pPr>
      <w:r>
        <w:rPr>
          <w:rFonts w:ascii="Consolas" w:hAnsi="Consolas"/>
          <w:sz w:val="19"/>
        </w:rPr>
        <w:t xml:space="preserve">Документы/DroneLiDAR/Workspace/</w:t>
      </w:r>
    </w:p>
    <w:p>
      <w:pPr>
        <w:pStyle w:val="Normal"/>
      </w:pPr>
      <w:r>
        <w:t xml:space="preserve">Поэтому запуск из bin/, IDE или опубликованной сборки не загрязняет каталог приложения данными проекта.</w:t>
      </w:r>
    </w:p>
    <w:p>
      <w:pPr>
        <w:pStyle w:val="Heading2"/>
      </w:pPr>
      <w:r>
        <w:t xml:space="preserve">Manifest и воспроизводимость</w:t>
      </w:r>
    </w:p>
    <w:p>
      <w:pPr>
        <w:pStyle w:val="Normal"/>
      </w:pPr>
      <w:r>
        <w:t xml:space="preserve">manifest.json содержит:</w:t>
      </w:r>
    </w:p>
    <w:p>
      <w:pPr>
        <w:pStyle w:val="ListParagraph"/>
      </w:pPr>
      <w:r>
        <w:t xml:space="preserve">• Run ID и UTC-время;</w:t>
      </w:r>
    </w:p>
    <w:p>
      <w:pPr>
        <w:pStyle w:val="ListParagraph"/>
      </w:pPr>
      <w:r>
        <w:t xml:space="preserve">• версию приложения, runtime и ОС;</w:t>
      </w:r>
    </w:p>
    <w:p>
      <w:pPr>
        <w:pStyle w:val="ListParagraph"/>
      </w:pPr>
      <w:r>
        <w:t xml:space="preserve">• порядок и роль входных файлов;</w:t>
      </w:r>
    </w:p>
    <w:p>
      <w:pPr>
        <w:pStyle w:val="ListParagraph"/>
      </w:pPr>
      <w:r>
        <w:t xml:space="preserve">• размер, время изменения и SHA-256 каждого LAS/LAZ;</w:t>
      </w:r>
    </w:p>
    <w:p>
      <w:pPr>
        <w:pStyle w:val="ListParagraph"/>
      </w:pPr>
      <w:r>
        <w:t xml:space="preserve">• исходный формат, признак сжатия, LAS version, point format, record length, declared/loaded count, процент выборки и WKT;</w:t>
      </w:r>
    </w:p>
    <w:p>
      <w:pPr>
        <w:pStyle w:val="ListParagraph"/>
      </w:pPr>
      <w:r>
        <w:t xml:space="preserve">• origin, AOI, voxel/DEM, плотность и Kr;</w:t>
      </w:r>
    </w:p>
    <w:p>
      <w:pPr>
        <w:pStyle w:val="ListParagraph"/>
      </w:pPr>
      <w:r>
        <w:t xml:space="preserve">• SHA-256 сформированных результатов;</w:t>
      </w:r>
    </w:p>
    <w:p>
      <w:pPr>
        <w:pStyle w:val="ListParagraph"/>
      </w:pPr>
      <w:r>
        <w:t xml:space="preserve">• предупреждения проверки.</w:t>
      </w:r>
    </w:p>
    <w:p>
      <w:pPr>
        <w:pStyle w:val="Normal"/>
      </w:pPr>
      <w:r>
        <w:t xml:space="preserve">meta.json дополнительно хранит режим регистрации каждой эпохи (BASE, DIRECT_RTK или ICP_STABLE_ZONE) и невязку ICP.</w:t>
      </w:r>
    </w:p>
    <w:p>
      <w:pPr>
        <w:pStyle w:val="Normal"/>
      </w:pPr>
      <w:r>
        <w:t xml:space="preserve">Совпадение manifest, входных хэшей и параметров необходимо для воспроизведения результата. Сам manifest не является электронной подписью.</w:t>
      </w:r>
    </w:p>
    <w:p>
      <w:pPr>
        <w:pStyle w:val="Heading2"/>
      </w:pPr>
      <w:r>
        <w:t xml:space="preserve">RMS стабильной зоны</w:t>
      </w:r>
    </w:p>
    <w:p>
      <w:pPr>
        <w:pStyle w:val="Normal"/>
      </w:pPr>
      <w:r>
        <w:t xml:space="preserve">Показатель:</w:t>
      </w:r>
    </w:p>
    <w:p>
      <w:pPr>
        <w:pStyle w:val="Code"/>
      </w:pPr>
      <w:r>
        <w:rPr>
          <w:rFonts w:ascii="Consolas" w:hAnsi="Consolas"/>
          <w:sz w:val="19"/>
        </w:rPr>
        <w:t xml:space="preserve">RMSstable = sqrt(sum((Zbase − Zcurrent)²) / N)</w:t>
      </w:r>
    </w:p>
    <w:p>
      <w:pPr>
        <w:pStyle w:val="Normal"/>
      </w:pPr>
      <w:r>
        <w:t xml:space="preserve">Он вычисляется по валидным DEM-ячейкам вне AOI. Это не абсолютная точность сенсора, не СКП контрольных точек и не метрологическая погрешность объёма. Если доступно не более десяти стабильных ячеек, выводится «не оценено», а не вымышленное значение.</w:t>
      </w:r>
    </w:p>
    <w:p>
      <w:pPr>
        <w:pStyle w:val="Heading2"/>
      </w:pPr>
      <w:r>
        <w:t xml:space="preserve">Смешанная складская сцена</w:t>
      </w:r>
    </w:p>
    <w:p>
      <w:pPr>
        <w:pStyle w:val="Normal"/>
      </w:pPr>
      <w:r>
        <w:t xml:space="preserve">Синтетический Warehouse включает:</w:t>
      </w:r>
    </w:p>
    <w:p>
      <w:pPr>
        <w:pStyle w:val="ListParagraph"/>
      </w:pPr>
      <w:r>
        <w:t xml:space="preserve">• бетонную площадку;</w:t>
      </w:r>
    </w:p>
    <w:p>
      <w:pPr>
        <w:pStyle w:val="ListParagraph"/>
      </w:pPr>
      <w:r>
        <w:t xml:space="preserve">• два ангара класса Building;</w:t>
      </w:r>
    </w:p>
    <w:p>
      <w:pPr>
        <w:pStyle w:val="ListParagraph"/>
      </w:pPr>
      <w:r>
        <w:t xml:space="preserve">• 12 прямоугольных штабелей класса Material;</w:t>
      </w:r>
    </w:p>
    <w:p>
      <w:pPr>
        <w:pStyle w:val="ListParagraph"/>
      </w:pPr>
      <w:r>
        <w:t xml:space="preserve">• погрузочную технику класса Machinery.</w:t>
      </w:r>
    </w:p>
    <w:p>
      <w:pPr>
        <w:pStyle w:val="Normal"/>
      </w:pPr>
      <w:r>
        <w:t xml:space="preserve">По эпохам меняется только высота штабелей. Ангары остаются видимыми, но не участвуют в объёме; техника видна в RAW и отсутствует в CLEAN.</w:t>
      </w:r>
    </w:p>
    <w:p>
      <w:pPr>
        <w:pStyle w:val="Heading2"/>
      </w:pPr>
      <w:r>
        <w:t xml:space="preserve">Самопроверка</w:t>
      </w:r>
    </w:p>
    <w:p>
      <w:pPr>
        <w:pStyle w:val="Code"/>
      </w:pPr>
      <w:r>
        <w:rPr>
          <w:rFonts w:ascii="Consolas" w:hAnsi="Consolas"/>
          <w:sz w:val="19"/>
        </w:rPr>
        <w:t xml:space="preserve">dotnet run -- --selftest</w:t>
      </w:r>
    </w:p>
    <w:p>
      <w:pPr>
        <w:pStyle w:val="Normal"/>
      </w:pPr>
      <w:r>
        <w:t xml:space="preserve">Проверяются:</w:t>
      </w:r>
    </w:p>
    <w:p>
      <w:pPr>
        <w:pStyle w:val="ListParagraph"/>
      </w:pPr>
      <w:r>
        <w:t xml:space="preserve">• аналитический объём прямоугольной выемки;</w:t>
      </w:r>
    </w:p>
    <w:p>
      <w:pPr>
        <w:pStyle w:val="ListParagraph"/>
      </w:pPr>
      <w:r>
        <w:t xml:space="preserve">• равенство суммы CSV и отчётного расчёта;</w:t>
      </w:r>
    </w:p>
    <w:p>
      <w:pPr>
        <w:pStyle w:val="ListParagraph"/>
      </w:pPr>
      <w:r>
        <w:t xml:space="preserve">• AOI JSON round-trip;</w:t>
      </w:r>
    </w:p>
    <w:p>
      <w:pPr>
        <w:pStyle w:val="ListParagraph"/>
      </w:pPr>
      <w:r>
        <w:t xml:space="preserve">• независимость voxel aggregation от порядка точек;</w:t>
      </w:r>
    </w:p>
    <w:p>
      <w:pPr>
        <w:pStyle w:val="ListParagraph"/>
      </w:pPr>
      <w:r>
        <w:t xml:space="preserve">• малое 6-DoF преобразование ICP и отказ на недостаточном наборе;</w:t>
      </w:r>
    </w:p>
    <w:p>
      <w:pPr>
        <w:pStyle w:val="ListParagraph"/>
      </w:pPr>
      <w:r>
        <w:t xml:space="preserve">• минимальные LAS 1.2–1.4 всех point formats 0–10, RGB/intensity и withheld;</w:t>
      </w:r>
    </w:p>
    <w:p>
      <w:pPr>
        <w:pStyle w:val="ListParagraph"/>
      </w:pPr>
      <w:r>
        <w:t xml:space="preserve">• реальный LAZ roundtrip, декомпрессия, RGB/classes/withheld и совместная сортировка LAS/LAZ;</w:t>
      </w:r>
    </w:p>
    <w:p>
      <w:pPr>
        <w:pStyle w:val="ListParagraph"/>
      </w:pPr>
      <w:r>
        <w:t xml:space="preserve">• WKT и маркировка synthetic LAS;</w:t>
      </w:r>
    </w:p>
    <w:p>
      <w:pPr>
        <w:pStyle w:val="ListParagraph"/>
      </w:pPr>
      <w:r>
        <w:t xml:space="preserve">• Quarry, Warehouse и Crater;</w:t>
      </w:r>
    </w:p>
    <w:p>
      <w:pPr>
        <w:pStyle w:val="ListParagraph"/>
      </w:pPr>
      <w:r>
        <w:t xml:space="preserve">• наличие техники в RAW и отсутствие в CLEAN;</w:t>
      </w:r>
    </w:p>
    <w:p>
      <w:pPr>
        <w:pStyle w:val="ListParagraph"/>
      </w:pPr>
      <w:r>
        <w:t xml:space="preserve">• сохранение ангаров и штабелей;</w:t>
      </w:r>
    </w:p>
    <w:p>
      <w:pPr>
        <w:pStyle w:val="ListParagraph"/>
      </w:pPr>
      <w:r>
        <w:t xml:space="preserve">• рост объёма по эпохам, покрытие и RMS;</w:t>
      </w:r>
    </w:p>
    <w:p>
      <w:pPr>
        <w:pStyle w:val="ListParagraph"/>
      </w:pPr>
      <w:r>
        <w:t xml:space="preserve">• наличие report/meta/manifest;</w:t>
      </w:r>
    </w:p>
    <w:p>
      <w:pPr>
        <w:pStyle w:val="ListParagraph"/>
      </w:pPr>
      <w:r>
        <w:t xml:space="preserve">• размещение артефактов только в results/&lt;RunId&gt;/ и отсутствие результатов в корне проекта.</w:t>
      </w:r>
    </w:p>
    <w:p>
      <w:pPr>
        <w:pStyle w:val="Normal"/>
      </w:pPr>
      <w:r>
        <w:t xml:space="preserve">Self-test подтверждает отсутствие программной регрессии на контролируемых данных. Он не заменяет полевую валидацию.</w:t>
      </w:r>
    </w:p>
    <w:p>
      <w:pPr>
        <w:pStyle w:val="Normal"/>
      </w:pPr>
      <w:r>
        <w:t xml:space="preserve">Нагрузочная проверка памяти, времени и аналитического объёма:</w:t>
      </w:r>
    </w:p>
    <w:p>
      <w:pPr>
        <w:pStyle w:val="Code"/>
      </w:pPr>
      <w:r>
        <w:rPr>
          <w:rFonts w:ascii="Consolas" w:hAnsi="Consolas"/>
          <w:sz w:val="19"/>
        </w:rPr>
        <w:t xml:space="preserve">dotnet run -c Release -- --stress 2000000</w:t>
      </w:r>
    </w:p>
    <w:p>
      <w:pPr>
        <w:pStyle w:val="Normal"/>
      </w:pPr>
      <w:r>
        <w:t xml:space="preserve">Допустимый диапазон — от 100 000 до 4 000 000 точек на эпоху. Тест выводит время, peak working set, расчётный объём и относительную ошибку; жёсткого лимита времени нет, поскольку он зависит от процессора и накопителя.</w:t>
      </w:r>
    </w:p>
    <w:p>
      <w:pPr>
        <w:pStyle w:val="Heading2"/>
      </w:pPr>
      <w:r>
        <w:t xml:space="preserve">Локальный сервер и закрытый контур</w:t>
      </w:r>
    </w:p>
    <w:p>
      <w:pPr>
        <w:pStyle w:val="Normal"/>
      </w:pPr>
      <w:r>
        <w:t xml:space="preserve">Viewer работает на 127.0.0.1, отдаёт только разрешённые расширения и проверяет, что путь остаётся внутри последнего каталога результата или каталога приложения. Исходные LAS и конфигурация проекта через HTTP не выдаются. CORS не включён; добавлены базовые защитные HTTP-заголовки.</w:t>
      </w:r>
    </w:p>
    <w:p>
      <w:pPr>
        <w:pStyle w:val="Normal"/>
      </w:pPr>
      <w:r>
        <w:t xml:space="preserve">JS-зависимости лежат локально в web/; интернет для показа не требуется. При передаче сборки сохраняйте файлы лицензий используемых библиотек и проверяйте SHA-256 пакета.</w:t>
      </w:r>
    </w:p>
    <w:p>
      <w:pPr>
        <w:pStyle w:val="Heading2"/>
      </w:pPr>
      <w:r>
        <w:t xml:space="preserve">Известные ограничения</w:t>
      </w:r>
    </w:p>
    <w:p>
      <w:pPr>
        <w:pStyle w:val="ListParagraph"/>
      </w:pPr>
      <w:r>
        <w:t xml:space="preserve">• поддерживается LASzip-совместимый LAZ; COPC и иные контейнеры не заявлены;</w:t>
      </w:r>
    </w:p>
    <w:p>
      <w:pPr>
        <w:pStyle w:val="ListParagraph"/>
      </w:pPr>
      <w:r>
        <w:t xml:space="preserve">• WKT может отсутствовать в исходнике; тогда совместимость CRS не доказана;</w:t>
      </w:r>
    </w:p>
    <w:p>
      <w:pPr>
        <w:pStyle w:val="ListParagraph"/>
      </w:pPr>
      <w:r>
        <w:t xml:space="preserve">• GeoTIFF CRS keys не преобразуются в WKT;</w:t>
      </w:r>
    </w:p>
    <w:p>
      <w:pPr>
        <w:pStyle w:val="ListParagraph"/>
      </w:pPr>
      <w:r>
        <w:t xml:space="preserve">• PLY поддерживается как упрощённый ASCII XYZ RGB без полной схемы header и отклоняется при превышении безопасного лимита; для полевых данных используйте LAS/LAZ;</w:t>
      </w:r>
    </w:p>
    <w:p>
      <w:pPr>
        <w:pStyle w:val="ListParagraph"/>
      </w:pPr>
      <w:r>
        <w:t xml:space="preserve">• автоматическая классификация техники эвристическая и зависит от геометрии/RGB;</w:t>
      </w:r>
    </w:p>
    <w:p>
      <w:pPr>
        <w:pStyle w:val="ListParagraph"/>
      </w:pPr>
      <w:r>
        <w:t xml:space="preserve">• DEM — 2.5D, вертикальные стенки, навесы и полости не моделируются;</w:t>
      </w:r>
    </w:p>
    <w:p>
      <w:pPr>
        <w:pStyle w:val="ListParagraph"/>
      </w:pPr>
      <w:r>
        <w:t xml:space="preserve">• AOI учитывается по центру ячейки, без частичного пересечения площади;</w:t>
      </w:r>
    </w:p>
    <w:p>
      <w:pPr>
        <w:pStyle w:val="ListParagraph"/>
      </w:pPr>
      <w:r>
        <w:t xml:space="preserve">• нет полноценной модели неопределённости объёма и массы;</w:t>
      </w:r>
    </w:p>
    <w:p>
      <w:pPr>
        <w:pStyle w:val="ListParagraph"/>
      </w:pPr>
      <w:r>
        <w:t xml:space="preserve">• нет импорта GCP/checkpoints и независимой оценки абсолютной точности;</w:t>
      </w:r>
    </w:p>
    <w:p>
      <w:pPr>
        <w:pStyle w:val="ListParagraph"/>
      </w:pPr>
      <w:r>
        <w:t xml:space="preserve">• нет электронной подписи, ролей и неизменяемого серверного журнала;</w:t>
      </w:r>
    </w:p>
    <w:p>
      <w:pPr>
        <w:pStyle w:val="ListParagraph"/>
      </w:pPr>
      <w:r>
        <w:t xml:space="preserve">• полный режим viewer требует загрузить BIN целиком; для 8 млн точек одному слоту необходимы сотни мегабайт оперативной и видеопамяти, поэтому одновременно отображается только один полный RAW/CLEAN-слот;</w:t>
      </w:r>
    </w:p>
    <w:p>
      <w:pPr>
        <w:pStyle w:val="ListParagraph"/>
      </w:pPr>
      <w:r>
        <w:t xml:space="preserve">• синтетические данные не доказывают качество на полевых сканах.</w:t>
      </w:r>
    </w:p>
    <w:p>
      <w:pPr>
        <w:pStyle w:val="Heading2"/>
      </w:pPr>
      <w:r>
        <w:t xml:space="preserve">Что требуется для промышленного пилота</w:t>
      </w:r>
    </w:p>
    <w:p>
      <w:pPr>
        <w:pStyle w:val="ListParagraph"/>
      </w:pPr>
      <w:r>
        <w:t xml:space="preserve">1. Реальные повторные полёты с независимыми контрольными точками.</w:t>
      </w:r>
    </w:p>
    <w:p>
      <w:pPr>
        <w:pStyle w:val="ListParagraph"/>
      </w:pPr>
      <w:r>
        <w:t xml:space="preserve">2. Эталонные объёмы, рассчитанные независимым методом.</w:t>
      </w:r>
    </w:p>
    <w:p>
      <w:pPr>
        <w:pStyle w:val="ListParagraph"/>
      </w:pPr>
      <w:r>
        <w:t xml:space="preserve">3. Размеченный набор ground/material/building/machinery/vegetation.</w:t>
      </w:r>
    </w:p>
    <w:p>
      <w:pPr>
        <w:pStyle w:val="ListParagraph"/>
      </w:pPr>
      <w:r>
        <w:t xml:space="preserve">4. Методика выбора AOI и стабильной зоны.</w:t>
      </w:r>
    </w:p>
    <w:p>
      <w:pPr>
        <w:pStyle w:val="ListParagraph"/>
      </w:pPr>
      <w:r>
        <w:t xml:space="preserve">5. Модель неопределённости съёмки, регистрации, DEM, границы, плотности и Kr.</w:t>
      </w:r>
    </w:p>
    <w:p>
      <w:pPr>
        <w:pStyle w:val="ListParagraph"/>
      </w:pPr>
      <w:r>
        <w:t xml:space="preserve">6. Импорт GCP/checkpoints и residuals XYZ.</w:t>
      </w:r>
    </w:p>
    <w:p>
      <w:pPr>
        <w:pStyle w:val="ListParagraph"/>
      </w:pPr>
      <w:r>
        <w:t xml:space="preserve">7. GeoTIFF/GeoJSON/LAS-экспорт с CRS и единицами.</w:t>
      </w:r>
    </w:p>
    <w:p>
      <w:pPr>
        <w:pStyle w:val="ListParagraph"/>
      </w:pPr>
      <w:r>
        <w:t xml:space="preserve">8. Подписанный пакет результатов, роли оператора/проверяющего и журнал действий.</w:t>
      </w:r>
    </w:p>
    <w:p>
      <w:pPr>
        <w:pStyle w:val="ListParagraph"/>
      </w:pPr>
      <w:r>
        <w:t xml:space="preserve">9. Нагрузочные тесты на фактическом размере полётных данных.</w:t>
      </w:r>
    </w:p>
    <w:p>
      <w:pPr>
        <w:pStyle w:val="ListParagraph"/>
      </w:pPr>
      <w:r>
        <w:t xml:space="preserve">10. Экспертиза методики и отдельное подтверждение нормативного соответствия.</w:t>
      </w:r>
    </w:p>
    <w:p>
      <w:pPr>
        <w:pStyle w:val="Heading2"/>
      </w:pPr>
      <w:r>
        <w:t xml:space="preserve">Позиционирование на комиссии</w:t>
      </w:r>
    </w:p>
    <w:p>
      <w:pPr>
        <w:pStyle w:val="Normal"/>
      </w:pPr>
      <w:r>
        <w:t xml:space="preserve">Корректная формулировка:</w:t>
      </w:r>
    </w:p>
    <w:p>
      <w:pPr>
        <w:pStyle w:val="Quote"/>
      </w:pPr>
      <w:r>
        <w:t xml:space="preserve">DroneLiDAR автоматизирует воспроизводимое сравнение двух или более совместимых эпох LAS/LAZ: сохраняет исходное и очищенное представление, рассчитывает относительное изменение 2.5D-поверхности внутри AOI и формирует отдельный проверяемый пакет каждого запуска с исходными хэшами.</w:t>
      </w:r>
    </w:p>
    <w:p>
      <w:pPr>
        <w:pStyle w:val="Normal"/>
      </w:pPr>
      <w:r>
        <w:t xml:space="preserve">Нельзя заявлять без полевой доказательной базы:</w:t>
      </w:r>
    </w:p>
    <w:p>
      <w:pPr>
        <w:pStyle w:val="ListParagraph"/>
      </w:pPr>
      <w:r>
        <w:t xml:space="preserve">• сертифицированную точность;</w:t>
      </w:r>
    </w:p>
    <w:p>
      <w:pPr>
        <w:pStyle w:val="ListParagraph"/>
      </w:pPr>
      <w:r>
        <w:t xml:space="preserve">• нормативное соответствие;</w:t>
      </w:r>
    </w:p>
    <w:p>
      <w:pPr>
        <w:pStyle w:val="ListParagraph"/>
      </w:pPr>
      <w:r>
        <w:t xml:space="preserve">• юридическую значимость отчёта;</w:t>
      </w:r>
    </w:p>
    <w:p>
      <w:pPr>
        <w:pStyle w:val="ListParagraph"/>
      </w:pPr>
      <w:r>
        <w:t xml:space="preserve">• гарантированное удаление любой техники;</w:t>
      </w:r>
    </w:p>
    <w:p>
      <w:pPr>
        <w:pStyle w:val="ListParagraph"/>
      </w:pPr>
      <w:r>
        <w:t xml:space="preserve">• пригодность результата для окончательного коммерческого учёта.</w:t>
      </w:r>
    </w:p>
    <w:p>
      <w:pPr>
        <w:pStyle w:val="Heading2"/>
      </w:pPr>
      <w:r>
        <w:t xml:space="preserve">Почему установлен лимит 8 млн точек</w:t>
      </w:r>
    </w:p>
    <w:p>
      <w:pPr>
        <w:pStyle w:val="Normal"/>
      </w:pPr>
      <w:r>
        <w:t xml:space="preserve">Это ограничение оперативной памяти текущей in-memory архитектуры, а не ограничение LAS/LAZ и не выбор первых восьми миллионов записей.</w:t>
      </w:r>
    </w:p>
    <w:p>
      <w:pPr>
        <w:pStyle w:val="ListParagraph"/>
      </w:pPr>
      <w:r>
        <w:t xml:space="preserve">1. Заголовок и все записи входного LAS/LAZ последовательно читаются до конца.</w:t>
      </w:r>
    </w:p>
    <w:p>
      <w:pPr>
        <w:pStyle w:val="ListParagraph"/>
      </w:pPr>
      <w:r>
        <w:t xml:space="preserve">2. Если объявленное число точек не превышает вычисленный лимит, сохраняются все допустимые точки, кроме помеченных withheld.</w:t>
      </w:r>
    </w:p>
    <w:p>
      <w:pPr>
        <w:pStyle w:val="ListParagraph"/>
      </w:pPr>
      <w:r>
        <w:t xml:space="preserve">3. Если точек больше, для каждой записи вычисляется детерминированный хэш её целочисленных XYZ. В память попадает пространственно распределённая выборка с вероятностью limit / declaredCount.</w:t>
      </w:r>
    </w:p>
    <w:p>
      <w:pPr>
        <w:pStyle w:val="ListParagraph"/>
      </w:pPr>
      <w:r>
        <w:t xml:space="preserve">4. Имя файла, полное заявленное число, фактически загруженное число и процент выборки записываются в manifest.json.</w:t>
      </w:r>
    </w:p>
    <w:p>
      <w:pPr>
        <w:pStyle w:val="Normal"/>
      </w:pPr>
      <w:r>
        <w:t xml:space="preserve">Одна точка Point3D занимает 16 байт, но во время полного расчёта одновременно существуют исходный/классифицированный массив, ключи сортировки вокселей, RAW, CLEAN, DEM-представление, ICP-выборка и сетки. Для защитной оценки используется до 200 байт пиковых рабочих данных на загруженную точку. Поэтому 8 млн — верхняя граница, предотвращающая аварийное завершение процесса на обычной рабочей станции. Фактический лимит вычисляется из доступной памяти и ограничивается диапазоном 1–8 млн.</w:t>
      </w:r>
    </w:p>
    <w:p>
      <w:pPr>
        <w:pStyle w:val="Normal"/>
      </w:pPr>
      <w:r>
        <w:t xml:space="preserve">Для файлов dmi21040-Grnd-049.laz и dmi21040-Grnd-083.laz, содержащих примерно 6,1 и 6,3 млн точек, пространственная выборка не применяется: в обработку попадают все допустимые записи. Для гарантированной обработки сотен миллионов точек без выборки потребуется отдельная out-of-core архитектура: тайлинг, дисковый индекс, потоковая классификация и мозаичный DEM. Это направление промышленного масштабирования, а не заявленное свойство текущего MVP.</w:t>
      </w:r>
    </w:p>
    <w:p>
      <w:pPr>
        <w:pStyle w:val="Heading2"/>
      </w:pPr>
      <w:r>
        <w:t xml:space="preserve">Полное прохождение данных через систему</w:t>
      </w:r>
    </w:p>
    <w:p>
      <w:pPr>
        <w:pStyle w:val="Normal"/>
      </w:pPr>
      <w:r>
        <w:t xml:space="preserve">Ниже приведён расширенный процесс. Он дополняет краткий конвейер выше.</w:t>
      </w:r>
    </w:p>
    <w:p>
      <w:pPr>
        <w:pStyle w:val="Heading3"/>
      </w:pPr>
      <w:r>
        <w:t xml:space="preserve">1. Поиск и порядок входов</w:t>
      </w:r>
    </w:p>
    <w:p>
      <w:pPr>
        <w:pStyle w:val="Normal"/>
      </w:pPr>
      <w:r>
        <w:t xml:space="preserve">ScanWorkDirectory ищет .las и .laz в input/, при их отсутствии проверяет корень проекта, а PLY использует только как резервный формат. CompareFileNamesNaturally сравнивает числовые части имён как числа, поэтому epoch_2 располагается перед epoch_10. В сравнительном режиме первый файл становится базисом; в одиночном режиме оператор выбирает файл явно.</w:t>
      </w:r>
    </w:p>
    <w:p>
      <w:pPr>
        <w:pStyle w:val="Heading3"/>
      </w:pPr>
      <w:r>
        <w:t xml:space="preserve">2. Проверка ресурсов и staging</w:t>
      </w:r>
    </w:p>
    <w:p>
      <w:pPr>
        <w:pStyle w:val="Normal"/>
      </w:pPr>
      <w:r>
        <w:t xml:space="preserve">RunNDPipeline создаёт каталог .inprogress-&lt;RunId&gt;. До обработки ComputeSafePointLimit определяет лимит точек, EnsureSufficientDiskSpace проверяет ориентировочный запас диска, а для каждого входа фиксируются размер и время изменения. Незавершённый запуск не становится latest.</w:t>
      </w:r>
    </w:p>
    <w:p>
      <w:pPr>
        <w:pStyle w:val="Heading3"/>
      </w:pPr>
      <w:r>
        <w:t xml:space="preserve">3. Чтение LAS</w:t>
      </w:r>
    </w:p>
    <w:p>
      <w:pPr>
        <w:pStyle w:val="Normal"/>
      </w:pPr>
      <w:r>
        <w:t xml:space="preserve">FastLoadLasFile проверяет сигнатуру LASF, версию 1.2–1.4, point format 0–10, минимальную длину записи, смещение point data, число точек, scale/offset и bounds. LAS читается блоками по 4 МБ. Координаты восстанавливаются по формуле:</w:t>
      </w:r>
    </w:p>
    <w:p>
      <w:pPr>
        <w:pStyle w:val="Code"/>
      </w:pPr>
      <w:r>
        <w:rPr>
          <w:rFonts w:ascii="Consolas" w:hAnsi="Consolas"/>
          <w:sz w:val="19"/>
        </w:rPr>
        <w:t xml:space="preserve">Xworld = Xinteger · scaleX + offsetX
Yworld = Yinteger · scaleY + offsetY
Zworld = Zinteger · scaleZ + offsetZ</w:t>
      </w:r>
    </w:p>
    <w:p>
      <w:pPr>
        <w:pStyle w:val="Normal"/>
      </w:pPr>
      <w:r>
        <w:t xml:space="preserve">Записи withheld не принимаются. Класс, return number, number of returns, RGB или intensity преобразуются в Point3D.</w:t>
      </w:r>
    </w:p>
    <w:p>
      <w:pPr>
        <w:pStyle w:val="Heading3"/>
      </w:pPr>
      <w:r>
        <w:t xml:space="preserve">4. Чтение LAZ</w:t>
      </w:r>
    </w:p>
    <w:p>
      <w:pPr>
        <w:pStyle w:val="Normal"/>
      </w:pPr>
      <w:r>
        <w:t xml:space="preserve">FastLoadLazFile выполняет те же проверки заголовка и последовательно декодирует LASzip-совместимый поток через Altemiq.IO.Las.Compression. Временный LAS не создаётся. В manifest хэшируется исходный LAZ.</w:t>
      </w:r>
    </w:p>
    <w:p>
      <w:pPr>
        <w:pStyle w:val="Heading3"/>
      </w:pPr>
      <w:r>
        <w:t xml:space="preserve">5. CRS и локальный origin</w:t>
      </w:r>
    </w:p>
    <w:p>
      <w:pPr>
        <w:pStyle w:val="Normal"/>
      </w:pPr>
      <w:r>
        <w:t xml:space="preserve">ReadCoordinateSystemWkt извлекает WKT из projection VLR/EVLR. PrepareProject сравнивает нормализованный WKT эпох. При известном несовпадении расчёт блокируется. Для первого скана origin устанавливается в центр XY bounds и минимум Z:</w:t>
      </w:r>
    </w:p>
    <w:p>
      <w:pPr>
        <w:pStyle w:val="Code"/>
      </w:pPr>
      <w:r>
        <w:rPr>
          <w:rFonts w:ascii="Consolas" w:hAnsi="Consolas"/>
          <w:sz w:val="19"/>
        </w:rPr>
        <w:t xml:space="preserve">OriginX = (minX + maxX) / 2
OriginY = (minY + maxY) / 2
OriginZ = minZ
Xlocal = Xworld − OriginX
Ylocal = Yworld − OriginY
Zlocal = Zworld − OriginZ</w:t>
      </w:r>
    </w:p>
    <w:p>
      <w:pPr>
        <w:pStyle w:val="Normal"/>
      </w:pPr>
      <w:r>
        <w:t xml:space="preserve">Это уменьшает потерю точности float на больших проектных координатах. Программа не перепроецирует географические координаты и не восстанавливает траекторию по телеметрии.</w:t>
      </w:r>
    </w:p>
    <w:p>
      <w:pPr>
        <w:pStyle w:val="Heading3"/>
      </w:pPr>
      <w:r>
        <w:t xml:space="preserve">6. Пространственная выборка больших входов</w:t>
      </w:r>
    </w:p>
    <w:p>
      <w:pPr>
        <w:pStyle w:val="Normal"/>
      </w:pPr>
      <w:r>
        <w:t xml:space="preserve">KeepBySpatialHash вычисляет FNV-подобный хэш целочисленных XYZ. Решение зависит от координат, а не от позиции записи, поэтому начало файла или отдельная полоса полёта не получают систематического преимущества.</w:t>
      </w:r>
    </w:p>
    <w:p>
      <w:pPr>
        <w:pStyle w:val="Heading3"/>
      </w:pPr>
      <w:r>
        <w:t xml:space="preserve">7. Классификация</w:t>
      </w:r>
    </w:p>
    <w:p>
      <w:pPr>
        <w:pStyle w:val="Normal"/>
      </w:pPr>
      <w:r>
        <w:t xml:space="preserve">ClassifyGroundAndObjects строит XY-сетку с исходным шагом 0,5 м и лимитом 8 млн ячеек. Для допустимых входных классов исходная классификация сохраняется. Эвристика применяется прежде всего к классам 0/1:</w:t>
      </w:r>
    </w:p>
    <w:p>
      <w:pPr>
        <w:pStyle w:val="ListParagraph"/>
      </w:pPr>
      <w:r>
        <w:t xml:space="preserve">• локальная опорная отметка формируется из минимальных последних возвратов;</w:t>
      </w:r>
    </w:p>
    <w:p>
      <w:pPr>
        <w:pStyle w:val="ListParagraph"/>
      </w:pPr>
      <w:r>
        <w:t xml:space="preserve">• сетка высот сглаживается окном 3×3;</w:t>
      </w:r>
    </w:p>
    <w:p>
      <w:pPr>
        <w:pStyle w:val="ListParagraph"/>
      </w:pPr>
      <w:r>
        <w:t xml:space="preserve">• компоненты с вертикальной толщиной более 0,70 м выделяются связностью по восьми соседям;</w:t>
      </w:r>
    </w:p>
    <w:p>
      <w:pPr>
        <w:pStyle w:val="ListParagraph"/>
      </w:pPr>
      <w:r>
        <w:t xml:space="preserve">• кандидат техники должен удовлетворять ограничениям площади 2,5–55 м², размера до 18 м и высоты 1,2–6,5 м;</w:t>
      </w:r>
    </w:p>
    <w:p>
      <w:pPr>
        <w:pStyle w:val="ListParagraph"/>
      </w:pPr>
      <w:r>
        <w:t xml:space="preserve">• для немаркированной техники требуется характерный RGB-признак и доля таких точек не менее 5%;</w:t>
      </w:r>
    </w:p>
    <w:p>
      <w:pPr>
        <w:pStyle w:val="ListParagraph"/>
      </w:pPr>
      <w:r>
        <w:t xml:space="preserve">• промежуточный возврат выше опорной поверхности классифицируется как растительность.</w:t>
      </w:r>
    </w:p>
    <w:p>
      <w:pPr>
        <w:pStyle w:val="Normal"/>
      </w:pPr>
      <w:r>
        <w:t xml:space="preserve">Если RGB отсутствует и во входе нет надёжного класса техники, автоматическое распознавание техники не гарантируется — это явно попадает в предупреждения.</w:t>
      </w:r>
    </w:p>
    <w:p>
      <w:pPr>
        <w:pStyle w:val="Heading3"/>
      </w:pPr>
      <w:r>
        <w:t xml:space="preserve">8. Вокселизация и независимые представления</w:t>
      </w:r>
    </w:p>
    <w:p>
      <w:pPr>
        <w:pStyle w:val="Normal"/>
      </w:pPr>
      <w:r>
        <w:t xml:space="preserve">VoxelizeForPipeline один раз сортирует точки по индексам:</w:t>
      </w:r>
    </w:p>
    <w:p>
      <w:pPr>
        <w:pStyle w:val="Code"/>
      </w:pPr>
      <w:r>
        <w:rPr>
          <w:rFonts w:ascii="Consolas" w:hAnsi="Consolas"/>
          <w:sz w:val="19"/>
        </w:rPr>
        <w:t xml:space="preserve">vx = floor(X / voxelSize)
vy = floor(Y / voxelSize)
vz = floor(Z / voxelSize)</w:t>
      </w:r>
    </w:p>
    <w:p>
      <w:pPr>
        <w:pStyle w:val="Normal"/>
      </w:pPr>
      <w:r>
        <w:t xml:space="preserve">Для каждого вокселя независимо накапливаются:</w:t>
      </w:r>
    </w:p>
    <w:p>
      <w:pPr>
        <w:pStyle w:val="ListParagraph"/>
      </w:pPr>
      <w:r>
        <w:t xml:space="preserve">• RAW — все классы;</w:t>
      </w:r>
    </w:p>
    <w:p>
      <w:pPr>
        <w:pStyle w:val="ListParagraph"/>
      </w:pPr>
      <w:r>
        <w:t xml:space="preserve">• CLEAN — без техники, растительности, шума и overlap;</w:t>
      </w:r>
    </w:p>
    <w:p>
      <w:pPr>
        <w:pStyle w:val="ListParagraph"/>
      </w:pPr>
      <w:r>
        <w:t xml:space="preserve">• Analysis — только классы, разрешённые для DEM.</w:t>
      </w:r>
    </w:p>
    <w:p>
      <w:pPr>
        <w:pStyle w:val="Normal"/>
      </w:pPr>
      <w:r>
        <w:t xml:space="preserve">XYZ и RGB усредняются. Класс выбирается по приоритету, чтобы опасный объект не исчез из RAW при совпадении с землёй. В одиночном предпросмотре воксельное сокращение RAW/CLEAN не применяется: полный режим viewer получает каждую принятую точку.</w:t>
      </w:r>
    </w:p>
    <w:p>
      <w:pPr>
        <w:pStyle w:val="Heading3"/>
      </w:pPr>
      <w:r>
        <w:t xml:space="preserve">9. Выбор стабильной зоны</w:t>
      </w:r>
    </w:p>
    <w:p>
      <w:pPr>
        <w:pStyle w:val="Normal"/>
      </w:pPr>
      <w:r>
        <w:t xml:space="preserve">ExtractStableVectors берёт только точки класса ground вне AOI. Детерминированно сохраняется не более 25 000 точек. Изменяемая рабочая зона не используется для привязки, поэтому выемка или насыпь не должна «притягивать» сканы друг к другу.</w:t>
      </w:r>
    </w:p>
    <w:p>
      <w:pPr>
        <w:pStyle w:val="Heading3"/>
      </w:pPr>
      <w:r>
        <w:t xml:space="preserve">10. Защитная ICP-регистрация</w:t>
      </w:r>
    </w:p>
    <w:p>
      <w:pPr>
        <w:pStyle w:val="Normal"/>
      </w:pPr>
      <w:r>
        <w:t xml:space="preserve">AlignCloudsICP выполняет до восьми итераций:</w:t>
      </w:r>
    </w:p>
    <w:p>
      <w:pPr>
        <w:pStyle w:val="ListParagraph"/>
      </w:pPr>
      <w:r>
        <w:t xml:space="preserve">1. Требуется не менее 300 стабильных точек в каждой эпохе.</w:t>
      </w:r>
    </w:p>
    <w:p>
      <w:pPr>
        <w:pStyle w:val="ListParagraph"/>
      </w:pPr>
      <w:r>
        <w:t xml:space="preserve">2. Каждое облако детерминированно ограничивается 25 000 точек.</w:t>
      </w:r>
    </w:p>
    <w:p>
      <w:pPr>
        <w:pStyle w:val="ListParagraph"/>
      </w:pPr>
      <w:r>
        <w:t xml:space="preserve">3. По базису строится трёхмерное k-d tree.</w:t>
      </w:r>
    </w:p>
    <w:p>
      <w:pPr>
        <w:pStyle w:val="ListParagraph"/>
      </w:pPr>
      <w:r>
        <w:t xml:space="preserve">4. Для каждой четвёртой точки текущей эпохи ищется ближайшая базисная точка.</w:t>
      </w:r>
    </w:p>
    <w:p>
      <w:pPr>
        <w:pStyle w:val="ListParagraph"/>
      </w:pPr>
      <w:r>
        <w:t xml:space="preserve">5. Пары дальше 2 м исключаются; требуется минимум 30 пар и overlap не менее 15%.</w:t>
      </w:r>
    </w:p>
    <w:p>
      <w:pPr>
        <w:pStyle w:val="ListParagraph"/>
      </w:pPr>
      <w:r>
        <w:t xml:space="preserve">6. Вычисляется медиана квадратов расстояний.</w:t>
      </w:r>
    </w:p>
    <w:p>
      <w:pPr>
        <w:pStyle w:val="ListParagraph"/>
      </w:pPr>
      <w:r>
        <w:t xml:space="preserve">7. Inlier-порог равен max(2.5 · medianDistanceSquared, 0.005 м²). Поэтому код не отбрасывает фиксированные 50%: доля зависит от распределения ошибок.</w:t>
      </w:r>
    </w:p>
    <w:p>
      <w:pPr>
        <w:pStyle w:val="ListParagraph"/>
      </w:pPr>
      <w:r>
        <w:t xml:space="preserve">8. По inlier-парам вычисляются центроиды и ковариационная матрица 3×3.</w:t>
      </w:r>
    </w:p>
    <w:p>
      <w:pPr>
        <w:pStyle w:val="ListParagraph"/>
      </w:pPr>
      <w:r>
        <w:t xml:space="preserve">9. CalculateRigidTransformationSVD решает задачу жёсткого преобразования методом SVD/Kabsch, исправляя отражение при отрицательном determinant.</w:t>
      </w:r>
    </w:p>
    <w:p>
      <w:pPr>
        <w:pStyle w:val="ListParagraph"/>
      </w:pPr>
      <w:r>
        <w:t xml:space="preserve">10. Полученные вращение и перенос применяются ко всему текущему облаку; цикл прекращается при изменении средней ошибки менее 0,0001 м.</w:t>
      </w:r>
    </w:p>
    <w:p>
      <w:pPr>
        <w:pStyle w:val="Normal"/>
      </w:pPr>
      <w:r>
        <w:t xml:space="preserve">Трансформация принимается только при средней невязке не более 0,25 м, переносе не более 0,35 м, вращении не более 3°, достаточном overlap и числе inlier. Иначе используется исходная прямая координатная привязка, а отказ ICP фиксируется в отчёте. Это коррекция остаточного межэпохального смещения, а не замена RTK/PPK и не обработка телеметрии полёта.</w:t>
      </w:r>
    </w:p>
    <w:p>
      <w:pPr>
        <w:pStyle w:val="Heading3"/>
      </w:pPr>
      <w:r>
        <w:t xml:space="preserve">11. Построение DEM</w:t>
      </w:r>
    </w:p>
    <w:p>
      <w:pPr>
        <w:pStyle w:val="Normal"/>
      </w:pPr>
      <w:r>
        <w:t xml:space="preserve">CalculateVolumeBalance ограничивает расчёт bounds AOI и кольцом стабильной зоны не менее 10 м. Число ячеек ограничено 25 млн, сторона — 100 000 ячеек. При превышении шаг увеличивается с учётом площади, памяти и плотности обеих эпох.</w:t>
      </w:r>
    </w:p>
    <w:p>
      <w:pPr>
        <w:pStyle w:val="Normal"/>
      </w:pPr>
      <w:r>
        <w:t xml:space="preserve">BuildRobustDEM сортирует допустимые точки по номеру ячейки и выбирает 85-й процентиль Z. InterpolateSmallHoles заполняет только пустую ячейку, у которой есть минимум пять непосредственно измеренных соседей в окне 3×3.</w:t>
      </w:r>
    </w:p>
    <w:p>
      <w:pPr>
        <w:pStyle w:val="Heading3"/>
      </w:pPr>
      <w:r>
        <w:t xml:space="preserve">12. Интегрирование объёма</w:t>
      </w:r>
    </w:p>
    <w:p>
      <w:pPr>
        <w:pStyle w:val="Normal"/>
      </w:pPr>
      <w:r>
        <w:t xml:space="preserve">Ячейка участвует только при валидной поверхности в обеих эпохах и попадании центра внутрь AOI. Порог изменения ограничен диапазоном 0,03–0,10 м:</w:t>
      </w:r>
    </w:p>
    <w:p>
      <w:pPr>
        <w:pStyle w:val="Code"/>
      </w:pPr>
      <w:r>
        <w:rPr>
          <w:rFonts w:ascii="Consolas" w:hAnsi="Consolas"/>
          <w:sz w:val="19"/>
        </w:rPr>
        <w:t xml:space="preserve">threshold = max(0.03, min(0.10, 0.15 · cellSize))
deltaH = Zbase − Zcurrent
deltaH &gt; threshold  → cut  += deltaH · cellSize²
deltaH &lt; −threshold → fill += |deltaH| · cellSize²</w:t>
      </w:r>
    </w:p>
    <w:p>
      <w:pPr>
        <w:pStyle w:val="Normal"/>
      </w:pPr>
      <w:r>
        <w:t xml:space="preserve">Дополнительно вычисляются net, площадь выемки/насыпи, максимальная глубина, объём с коэффициентом разрыхления и масса.</w:t>
      </w:r>
    </w:p>
    <w:p>
      <w:pPr>
        <w:pStyle w:val="Heading3"/>
      </w:pPr>
      <w:r>
        <w:t xml:space="preserve">13. Контроль качества</w:t>
      </w:r>
    </w:p>
    <w:p>
      <w:pPr>
        <w:pStyle w:val="Normal"/>
      </w:pPr>
      <w:r>
        <w:t xml:space="preserve">Покрытие — доля ячеек AOI, имеющих валидную поверхность в обеих эпохах. RMS вычисляется вне AOI:</w:t>
      </w:r>
    </w:p>
    <w:p>
      <w:pPr>
        <w:pStyle w:val="Code"/>
      </w:pPr>
      <w:r>
        <w:rPr>
          <w:rFonts w:ascii="Consolas" w:hAnsi="Consolas"/>
          <w:sz w:val="19"/>
        </w:rPr>
        <w:t xml:space="preserve">RMSstable = sqrt(sum((Zbase − Zcurrent)²) / N)</w:t>
      </w:r>
    </w:p>
    <w:p>
      <w:pPr>
        <w:pStyle w:val="Normal"/>
      </w:pPr>
      <w:r>
        <w:t xml:space="preserve">Запуск не публикуется при покрытии ниже 50% или RMS выше 0,25 м. Покрытие 50–90% и RMS 0,08–0,25 м допускаются только с предупреждением.</w:t>
      </w:r>
    </w:p>
    <w:p>
      <w:pPr>
        <w:pStyle w:val="Heading3"/>
      </w:pPr>
      <w:r>
        <w:t xml:space="preserve">14. Результаты и воспроизводимость</w:t>
      </w:r>
    </w:p>
    <w:p>
      <w:pPr>
        <w:pStyle w:val="Normal"/>
      </w:pPr>
      <w:r>
        <w:t xml:space="preserve">ExportToBinary записывает компактные 16-байтовые точки. BuildAndExportOctreeLOD создаёт обзорные узлы viewer. GenerateHtmlReport формирует отчёт, ExportVolumeGridCsv — ячеечную ведомость, WriteRunManifest — параметры и SHA-256 входов/выходов. Перед публикацией повторно проверяются размер и время изменения входов. Только после успешного завершения staging-каталог атомарно переименовывается в results/&lt;RunId&gt;.</w:t>
      </w:r>
    </w:p>
    <w:p>
      <w:pPr>
        <w:pStyle w:val="Heading3"/>
      </w:pPr>
      <w:r>
        <w:t xml:space="preserve">15. Локальный viewer и сервер</w:t>
      </w:r>
    </w:p>
    <w:p>
      <w:pPr>
        <w:pStyle w:val="Normal"/>
      </w:pPr>
      <w:r>
        <w:t xml:space="preserve">ShowWebVisualizer запускает HTTP-сервер только на 127.0.0.1. ResolveStaticFile разрешает ограниченный набор расширений и проверяет, что путь остаётся внутри каталога приложения или последнего результата. Viewer лениво загружает выбранный слот, поддерживает RAW/CLEAN, быстрый LOD и полный BIN, счётчик реально показанных точек, светлый/тёмный фон и освобождение предыдущего полного облака из памяти.</w:t>
      </w:r>
    </w:p>
    <w:p>
      <w:pPr>
        <w:pStyle w:val="Heading2"/>
      </w:pPr>
      <w:r>
        <w:t xml:space="preserve">Карта основных функций</w:t>
      </w:r>
    </w:p>
    <w:p>
      <w:pPr>
        <w:pStyle w:val="Heading3"/>
      </w:pPr>
      <w:r>
        <w:t xml:space="preserve">Lidar.cs</w:t>
      </w:r>
    </w:p>
    <w:p>
      <w:pPr>
        <w:pStyle w:val="ListParagraph"/>
      </w:pPr>
      <w:r>
        <w:t xml:space="preserve">• ProjectConfig.LoadOrCreate, Save, Validate — параметры проекта, origin, WKT, плотность и коэффициент разрыхления.</w:t>
      </w:r>
    </w:p>
    <w:p>
      <w:pPr>
        <w:pStyle w:val="ListParagraph"/>
      </w:pPr>
      <w:r>
        <w:t xml:space="preserve">• Point3D — 16-байтовая точка XYZ/RGB/class/return info и правила допуска классов.</w:t>
      </w:r>
    </w:p>
    <w:p>
      <w:pPr>
        <w:pStyle w:val="ListParagraph"/>
      </w:pPr>
      <w:r>
        <w:t xml:space="preserve">• LoadScanAuto — выбор LAS, LAZ или PLY reader.</w:t>
      </w:r>
    </w:p>
    <w:p>
      <w:pPr>
        <w:pStyle w:val="ListParagraph"/>
      </w:pPr>
      <w:r>
        <w:t xml:space="preserve">• FastLoadLasFile, FastLoadLazFile, FastLoadPlyFile — чтение и проверка входов.</w:t>
      </w:r>
    </w:p>
    <w:p>
      <w:pPr>
        <w:pStyle w:val="ListParagraph"/>
      </w:pPr>
      <w:r>
        <w:t xml:space="preserve">• PrepareProject, ReadCoordinateSystemWkt, NormalizeWkt — локальная система и контроль CRS.</w:t>
      </w:r>
    </w:p>
    <w:p>
      <w:pPr>
        <w:pStyle w:val="ListParagraph"/>
      </w:pPr>
      <w:r>
        <w:t xml:space="preserve">• KeepBySpatialHash — воспроизводимая выборка больших облаков.</w:t>
      </w:r>
    </w:p>
    <w:p>
      <w:pPr>
        <w:pStyle w:val="ListParagraph"/>
      </w:pPr>
      <w:r>
        <w:t xml:space="preserve">• VoxelFilter, VoxelizeForPipeline — агрегация и формирование RAW/CLEAN/Analysis.</w:t>
      </w:r>
    </w:p>
    <w:p>
      <w:pPr>
        <w:pStyle w:val="ListParagraph"/>
      </w:pPr>
      <w:r>
        <w:t xml:space="preserve">• ExportToBinary — внутренний формат viewer.</w:t>
      </w:r>
    </w:p>
    <w:p>
      <w:pPr>
        <w:pStyle w:val="ListParagraph"/>
      </w:pPr>
      <w:r>
        <w:t xml:space="preserve">• BuildAndExportOctreeLOD, SampleForViewer — обзорная визуализация.</w:t>
      </w:r>
    </w:p>
    <w:p>
      <w:pPr>
        <w:pStyle w:val="Heading3"/>
      </w:pPr>
      <w:r>
        <w:t xml:space="preserve">Math.cs</w:t>
      </w:r>
    </w:p>
    <w:p>
      <w:pPr>
        <w:pStyle w:val="ListParagraph"/>
      </w:pPr>
      <w:r>
        <w:t xml:space="preserve">• BoundaryPolygon.TryLoad, ParseGeoJsonPolygon, CreateInsetFromCloud, IsPointInside — AOI.</w:t>
      </w:r>
    </w:p>
    <w:p>
      <w:pPr>
        <w:pStyle w:val="ListParagraph"/>
      </w:pPr>
      <w:r>
        <w:t xml:space="preserve">• ClassifyGroundAndObjects — классификация ground/vegetation/machinery с сохранением входных классов.</w:t>
      </w:r>
    </w:p>
    <w:p>
      <w:pPr>
        <w:pStyle w:val="ListParagraph"/>
      </w:pPr>
      <w:r>
        <w:t xml:space="preserve">• LabelElevatedComponents — геометрический анализ связанных возвышенных объектов.</w:t>
      </w:r>
    </w:p>
    <w:p>
      <w:pPr>
        <w:pStyle w:val="ListParagraph"/>
      </w:pPr>
      <w:r>
        <w:t xml:space="preserve">• AlignCloudsICP — поиск соответствий, robust inlier selection и проверка регистрации.</w:t>
      </w:r>
    </w:p>
    <w:p>
      <w:pPr>
        <w:pStyle w:val="ListParagraph"/>
      </w:pPr>
      <w:r>
        <w:t xml:space="preserve">• CalculateRigidTransformationSVD — оптимальное жёсткое 6-DoF преобразование.</w:t>
      </w:r>
    </w:p>
    <w:p>
      <w:pPr>
        <w:pStyle w:val="ListParagraph"/>
      </w:pPr>
      <w:r>
        <w:t xml:space="preserve">• KdTreeFlat — ближайший сосед в ICP.</w:t>
      </w:r>
    </w:p>
    <w:p>
      <w:pPr>
        <w:pStyle w:val="ListParagraph"/>
      </w:pPr>
      <w:r>
        <w:t xml:space="preserve">• CalculateVolumeBalance, BuildRobustDEM, InterpolateSmallHoles — DEM, покрытие, RMS и объёмы.</w:t>
      </w:r>
    </w:p>
    <w:p>
      <w:pPr>
        <w:pStyle w:val="Heading3"/>
      </w:pPr>
      <w:r>
        <w:t xml:space="preserve">Program.cs</w:t>
      </w:r>
    </w:p>
    <w:p>
      <w:pPr>
        <w:pStyle w:val="ListParagraph"/>
      </w:pPr>
      <w:r>
        <w:t xml:space="preserve">• Main — интерактивный режим, --run, --selftest, --stress.</w:t>
      </w:r>
    </w:p>
    <w:p>
      <w:pPr>
        <w:pStyle w:val="ListParagraph"/>
      </w:pPr>
      <w:r>
        <w:t xml:space="preserve">• ScanWorkDirectory, CompareFileNamesNaturally — поиск и порядок эпох.</w:t>
      </w:r>
    </w:p>
    <w:p>
      <w:pPr>
        <w:pStyle w:val="ListParagraph"/>
      </w:pPr>
      <w:r>
        <w:t xml:space="preserve">• RunSingleScanPreviewMenu — независимая визуальная проверка одного файла.</w:t>
      </w:r>
    </w:p>
    <w:p>
      <w:pPr>
        <w:pStyle w:val="ListParagraph"/>
      </w:pPr>
      <w:r>
        <w:t xml:space="preserve">• RunNDPipeline — оркестрация полного запуска.</w:t>
      </w:r>
    </w:p>
    <w:p>
      <w:pPr>
        <w:pStyle w:val="ListParagraph"/>
      </w:pPr>
      <w:r>
        <w:t xml:space="preserve">• ComputeSafePointLimit, EnsureSufficientDiskSpace — ресурсные предохранители.</w:t>
      </w:r>
    </w:p>
    <w:p>
      <w:pPr>
        <w:pStyle w:val="ListParagraph"/>
      </w:pPr>
      <w:r>
        <w:t xml:space="preserve">• ExtractStableVectors — стабильная ground-зона вне AOI.</w:t>
      </w:r>
    </w:p>
    <w:p>
      <w:pPr>
        <w:pStyle w:val="ListParagraph"/>
      </w:pPr>
      <w:r>
        <w:t xml:space="preserve">• WriteRunManifest, ComputeSha256 — аудит происхождения результата.</w:t>
      </w:r>
    </w:p>
    <w:p>
      <w:pPr>
        <w:pStyle w:val="ListParagraph"/>
      </w:pPr>
      <w:r>
        <w:t xml:space="preserve">• ShowWebVisualizer, ResolveStaticFile — локальная выдача viewer.</w:t>
      </w:r>
    </w:p>
    <w:p>
      <w:pPr>
        <w:pStyle w:val="ListParagraph"/>
      </w:pPr>
      <w:r>
        <w:t xml:space="preserve">• GenerateSyntheticLas, RunSelfTest, RunStressTest — контрольные сцены и регрессия.</w:t>
      </w:r>
    </w:p>
    <w:p>
      <w:pPr>
        <w:pStyle w:val="Heading3"/>
      </w:pPr>
      <w:r>
        <w:t xml:space="preserve">Report.cs</w:t>
      </w:r>
    </w:p>
    <w:p>
      <w:pPr>
        <w:pStyle w:val="ListParagraph"/>
      </w:pPr>
      <w:r>
        <w:t xml:space="preserve">• GenerateHtmlReport — операционный отчёт или протокол одиночной проверки.</w:t>
      </w:r>
    </w:p>
    <w:p>
      <w:pPr>
        <w:pStyle w:val="ListParagraph"/>
      </w:pPr>
      <w:r>
        <w:t xml:space="preserve">• ExportVolumeGridCsv — детализация сравнения по DEM-ячейкам.</w:t>
      </w:r>
    </w:p>
    <w:p>
      <w:pPr>
        <w:pStyle w:val="Heading3"/>
      </w:pPr>
      <w:r>
        <w:t xml:space="preserve">viewer.html</w:t>
      </w:r>
    </w:p>
    <w:p>
      <w:pPr>
        <w:pStyle w:val="ListParagraph"/>
      </w:pPr>
      <w:r>
        <w:t xml:space="preserve">• чтение meta.json;</w:t>
      </w:r>
    </w:p>
    <w:p>
      <w:pPr>
        <w:pStyle w:val="ListParagraph"/>
      </w:pPr>
      <w:r>
        <w:t xml:space="preserve">• выбор эпохи и RAW/CLEAN;</w:t>
      </w:r>
    </w:p>
    <w:p>
      <w:pPr>
        <w:pStyle w:val="ListParagraph"/>
      </w:pPr>
      <w:r>
        <w:t xml:space="preserve">• LOD или 100% точек выбранного BIN;</w:t>
      </w:r>
    </w:p>
    <w:p>
      <w:pPr>
        <w:pStyle w:val="ListParagraph"/>
      </w:pPr>
      <w:r>
        <w:t xml:space="preserve">• отображение AOI и показателей;</w:t>
      </w:r>
    </w:p>
    <w:p>
      <w:pPr>
        <w:pStyle w:val="ListParagraph"/>
      </w:pPr>
      <w:r>
        <w:t xml:space="preserve">• управление камерой, фоном и памятью WebGL.</w:t>
      </w:r>
    </w:p>
    <w:p>
      <w:pPr>
        <w:pStyle w:val="Heading2"/>
      </w:pPr>
      <w:r>
        <w:t xml:space="preserve">Что система не делает</w:t>
      </w:r>
    </w:p>
    <w:p>
      <w:pPr>
        <w:pStyle w:val="ListParagraph"/>
      </w:pPr>
      <w:r>
        <w:t xml:space="preserve">• не принимает CSV-телеметрию и не синхронизирует её с лазерными измерениями;</w:t>
      </w:r>
    </w:p>
    <w:p>
      <w:pPr>
        <w:pStyle w:val="ListParagraph"/>
      </w:pPr>
      <w:r>
        <w:t xml:space="preserve">• не выполняет кватернионный пересчёт координат из корпуса сенсора;</w:t>
      </w:r>
    </w:p>
    <w:p>
      <w:pPr>
        <w:pStyle w:val="ListParagraph"/>
      </w:pPr>
      <w:r>
        <w:t xml:space="preserve">• не заменяет фотограмметрическое/траекторное ПО и RTK/PPK-процессинг;</w:t>
      </w:r>
    </w:p>
    <w:p>
      <w:pPr>
        <w:pStyle w:val="ListParagraph"/>
      </w:pPr>
      <w:r>
        <w:t xml:space="preserve">• не перепроецирует longitude/latitude в проектную систему;</w:t>
      </w:r>
    </w:p>
    <w:p>
      <w:pPr>
        <w:pStyle w:val="ListParagraph"/>
      </w:pPr>
      <w:r>
        <w:t xml:space="preserve">• не гарантирует совместимость с любым лидаром только по названию производителя;</w:t>
      </w:r>
    </w:p>
    <w:p>
      <w:pPr>
        <w:pStyle w:val="ListParagraph"/>
      </w:pPr>
      <w:r>
        <w:t xml:space="preserve">• не является сертифицированным средством измерений;</w:t>
      </w:r>
    </w:p>
    <w:p>
      <w:pPr>
        <w:pStyle w:val="ListParagraph"/>
      </w:pPr>
      <w:r>
        <w:t xml:space="preserve">• не доказывает абсолютную точность без GCP/checkpoints и полевой валидации.</w:t>
      </w:r>
    </w:p>
    <w:sectPr>
      <w:pgSz w:w="11906" w:h="16838"/>
      <w:pgMar w:top="1134" w:right="1134" w:bottom="1134" w:left="1134" w:header="708" w:footer="708" w:gutter="0"/>
    </w:sectPr>
  </w:body>
</w:document>
</file>

<file path=word/settings.xml><?xml version="1.0" encoding="utf-8"?>
<w:settings xmlns:w="http://schemas.openxmlformats.org/wordprocessingml/2006/main">
  <w:zoom w:percent="100"/>
  <w:defaultTabStop w:val="708"/>
  <w:themeFontLang w:val="ru-RU"/>
</w:settings>
</file>

<file path=word/styles.xml><?xml version="1.0" encoding="utf-8"?>
<w:styles xmlns:w="http://schemas.openxmlformats.org/wordprocessingml/2006/main">
  <w:docDefaults>
    <w:rPrDefault>
      <w:rPr>
        <w:rFonts w:ascii="Aptos" w:hAnsi="Aptos"/>
        <w:lang w:val="ru-RU"/>
        <w:sz w:val="22"/>
      </w:rPr>
    </w:rPrDefault>
    <w:pPrDefault>
      <w:pPr>
        <w:spacing w:after="120" w:line="276" w:lineRule="auto"/>
      </w:pPr>
    </w:pPrDefault>
  </w:docDefaults>
  <w:style w:type="paragraph" w:default="1" w:styleId="Normal">
    <w:name w:val="Normal"/>
  </w:style>
  <w:style w:type="paragraph" w:styleId="Title">
    <w:name w:val="Title"/>
    <w:basedOn w:val="Normal"/>
    <w:pPr>
      <w:spacing w:before="600" w:after="360"/>
      <w:jc w:val="center"/>
    </w:pPr>
    <w:rPr>
      <w:b/>
      <w:sz w:val="40"/>
      <w:color w:val="17365D"/>
    </w:rPr>
  </w:style>
  <w:style w:type="paragraph" w:styleId="Heading1">
    <w:name w:val="heading 1"/>
    <w:basedOn w:val="Normal"/>
    <w:pPr>
      <w:keepNext/>
      <w:spacing w:before="360" w:after="160"/>
      <w:outlineLvl w:val="0"/>
    </w:pPr>
    <w:rPr>
      <w:b/>
      <w:sz w:val="30"/>
      <w:color w:val="17365D"/>
    </w:rPr>
  </w:style>
  <w:style w:type="paragraph" w:styleId="Heading2">
    <w:name w:val="heading 2"/>
    <w:basedOn w:val="Normal"/>
    <w:pPr>
      <w:keepNext/>
      <w:spacing w:before="280" w:after="140"/>
      <w:outlineLvl w:val="1"/>
    </w:pPr>
    <w:rPr>
      <w:b/>
      <w:sz w:val="26"/>
      <w:color w:val="24557A"/>
    </w:rPr>
  </w:style>
  <w:style w:type="paragraph" w:styleId="Heading3">
    <w:name w:val="heading 3"/>
    <w:basedOn w:val="Normal"/>
    <w:pPr>
      <w:keepNext/>
      <w:spacing w:before="220" w:after="100"/>
      <w:outlineLvl w:val="2"/>
    </w:pPr>
    <w:rPr>
      <w:b/>
      <w:sz w:val="23"/>
    </w:rPr>
  </w:style>
  <w:style w:type="paragraph" w:styleId="Heading4">
    <w:name w:val="heading 4"/>
    <w:basedOn w:val="Normal"/>
    <w:pPr>
      <w:keepNext/>
      <w:outlineLvl w:val="3"/>
    </w:pPr>
    <w:rPr>
      <w:b/>
    </w:rPr>
  </w:style>
  <w:style w:type="paragraph" w:styleId="ListParagraph">
    <w:name w:val="List Paragraph"/>
    <w:basedOn w:val="Normal"/>
    <w:pPr>
      <w:ind w:left="420" w:hanging="220"/>
    </w:pPr>
  </w:style>
  <w:style w:type="paragraph" w:styleId="Code">
    <w:name w:val="Code"/>
    <w:basedOn w:val="Normal"/>
    <w:pPr>
      <w:ind w:left="360"/>
      <w:spacing w:before="80" w:after="120"/>
    </w:pPr>
    <w:rPr>
      <w:rFonts w:ascii="Consolas" w:hAnsi="Consolas"/>
      <w:sz w:val="19"/>
    </w:rPr>
  </w:style>
  <w:style w:type="paragraph" w:styleId="Quote">
    <w:name w:val="Quote"/>
    <w:basedOn w:val="Normal"/>
    <w:pPr>
      <w:ind w:left="500" w:right="500"/>
    </w:pPr>
    <w:rPr>
      <w:i/>
      <w:color w:val="55555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DroneLiDAR documentation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DroneLiDAR — техническое описание для грантовой комиссии</dc:title>
  <dc:creator>Команда разработчиков DroneLiDAR</dc:creator>
  <dc:subject>LiDAR, контроль объёмов, LAS, LAZ, ICP, DEM</dc:subject>
  <dcterms:created xsi:type="dcterms:W3CDTF">2026-09-12T14:52:51Z</dcterms:created>
  <dcterms:modified xsi:type="dcterms:W3CDTF">2026-09-12T14:52:51Z</dcterms:modified>
</cp:coreProperties>
</file>