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6399CE0">
      <w:r>
        <w:rPr>
          <w:rFonts w:hint="default"/>
        </w:rPr>
        <w:t>Test Accuracy: 0.879</w:t>
      </w:r>
      <w:bookmarkStart w:id="0" w:name="_GoBack"/>
      <w:bookmarkEnd w:id="0"/>
    </w:p>
    <w:p w14:paraId="370DB124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32D72C5"/>
    <w:rsid w:val="054B54A6"/>
    <w:rsid w:val="0E3D1936"/>
    <w:rsid w:val="25F30AC4"/>
    <w:rsid w:val="5F6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74</Characters>
  <Lines>37</Lines>
  <Paragraphs>19</Paragraphs>
  <TotalTime>9</TotalTime>
  <ScaleCrop>false</ScaleCrop>
  <LinksUpToDate>false</LinksUpToDate>
  <CharactersWithSpaces>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WPS_1708343424</cp:lastModifiedBy>
  <dcterms:modified xsi:type="dcterms:W3CDTF">2025-02-09T14:53:35Z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3456F46712BD4C5189A8D31EE9486F54_13</vt:lpwstr>
  </property>
</Properties>
</file>