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2.1 整体介绍</w:t>
      </w:r>
    </w:p>
    <w:p>
      <w:pPr>
        <w:spacing w:line="360" w:lineRule="auto"/>
      </w:pPr>
      <w:r>
        <w:t>本系统以 ESP32-S3 为主控芯片，构建智能全自动和面机。系统采用四层架构：用户交互层、智能服务层、主控决策层与硬件执行层。</w:t>
      </w:r>
    </w:p>
    <w:p>
      <w:pPr>
        <w:spacing w:line="360" w:lineRule="auto"/>
      </w:pPr>
      <w:r>
        <w:t>触控屏（LVGL/EEZ Studio）、网页控制面板（HTTP REST API）和微信小程序三种用户入口通过统一的互斥锁机制共享硬件资源。微信小程序端用户以文字或语音描述当日饮食情况和面食需求，经小智 AI 服务端（xiaozhi-server）调用 DeepSeek 大语言模型和营养推荐引擎解析后，生成面团配方的结构化参数，通过 WebSocket 长连接下发至 ESP32 设备端。设备端运行 FreeRTOS 多任务系统，核心工作流引擎根据接收到的参数，按配方比例驱动 DRV8870 水泵、无刷电调、双舵机、步进电机和霍尔流量计等执行机构，完成面粉加入、加水、研磨、加料、搅拌的全自动流程。</w:t>
      </w:r>
    </w:p>
    <w:p>
      <w:pPr>
        <w:pStyle w:val="Heading2"/>
      </w:pPr>
      <w:r>
        <w:rPr>
          <w:rFonts w:ascii="黑体" w:hAnsi="黑体" w:eastAsia="黑体"/>
        </w:rPr>
        <w:t>系统整体框图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组成模块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关键技术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用户交互层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触控屏（LVGL+EEZ Studio）</w:t>
              <w:br/>
              <w:t>网页控制面板（HTTP REST）</w:t>
              <w:br/>
              <w:t>微信小程序（小智 AI 入口）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三端互斥锁（ctl_mutex）</w:t>
              <w:br/>
              <w:t>FreeRTOS 多任务调度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智能服务层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小智 AI 服务端（xiaozhi-server）</w:t>
              <w:br/>
              <w:t>ASR / LLM / TTS 引擎</w:t>
              <w:br/>
              <w:t>营养推荐引擎（nutrition-service）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DeepSeek 大语言模型</w:t>
              <w:br/>
              <w:t>WebSocket 实时通信</w:t>
              <w:br/>
              <w:t>MCP 工具调用协议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主控决策层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ESP32-S3（240MHz Xtensa LX7）</w:t>
              <w:br/>
              <w:t>FreeRTOS 实时操作系统</w:t>
              <w:br/>
              <w:t>核心工作流引擎（function.c）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LEDC 8通道全满调度</w:t>
              <w:br/>
              <w:t>I2S 全双工音频管线</w:t>
              <w:br/>
              <w:t>Opus + ESP-SR 唤醒词引擎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硬件执行层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DRV8870 水泵（GPIO12/13 PWM）</w:t>
              <w:br/>
              <w:t>无刷电调 ×2（GPIO15/9 ESC）</w:t>
              <w:br/>
              <w:t>双舵机 + 步进电机</w:t>
              <w:br/>
              <w:t>YF-S201 流量计（GPIO37）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5kHz PWM 电机调速</w:t>
              <w:br/>
              <w:t>50Hz ESC 油门控制</w:t>
              <w:br/>
              <w:t>闭环脉冲计数水量控制</w:t>
            </w:r>
          </w:p>
        </w:tc>
      </w:tr>
    </w:tbl>
    <w:p/>
    <w:p>
      <w:pPr>
        <w:spacing w:line="360" w:lineRule="auto"/>
      </w:pPr>
      <w:r>
        <w:t>各层之间通过明确的接口通信：用户交互层经 ctl_mutex 统一调度后调用核心工作流引擎；智能服务层通过 WebSocket/MCP 下发结构化指令至设备端；主控决策层通过 LEDC/I2S/GPIO 驱动硬件执行层。层次间低耦合、层内高内聚的设计便于后续独立升级任一模块。</w:t>
      </w:r>
    </w:p>
    <w:p>
      <w:pPr>
        <w:pStyle w:val="Heading1"/>
      </w:pPr>
      <w:r>
        <w:rPr>
          <w:rFonts w:ascii="黑体" w:hAnsi="黑体" w:eastAsia="黑体"/>
        </w:rPr>
        <w:t>2.3 软件系统介绍</w:t>
      </w:r>
    </w:p>
    <w:p>
      <w:pPr>
        <w:pStyle w:val="Heading2"/>
      </w:pPr>
      <w:r>
        <w:rPr>
          <w:rFonts w:ascii="黑体" w:hAnsi="黑体" w:eastAsia="黑体"/>
        </w:rPr>
        <w:t>2.3.1 软件总体设计</w:t>
      </w:r>
    </w:p>
    <w:p>
      <w:pPr>
        <w:spacing w:line="360" w:lineRule="auto"/>
      </w:pPr>
      <w:r>
        <w:t>ESP32-S3 搭载 FreeRTOS 实时操作系统，通过抢占式多任务调度管理图形界面渲染、WiFi 网络通信、HTTP/TCP 指令处理、音频语音交互及电机控制工作流等并行任务。任务间通过互斥信号量、消息队列和事件组进行同步，确保多任务并发下的实时响应能力。</w:t>
      </w:r>
    </w:p>
    <w:p>
      <w:pPr>
        <w:spacing w:line="360" w:lineRule="auto"/>
      </w:pPr>
      <w:r>
        <w:t>ESP32-S3 内部资源在设计中得到充分利用：4 个 LEDC 定时器与全部 8 个通道被分配至 7 路独立 PWM 输出；I2S0 外设配置为全双工模式，以 4 个 GPIO 同时驱动 INMP441 麦克风输入和 MAX98357A 扬声器输出。在 240MHz 单核 Xtensa LX7 处理器上，通过 FreeRTOS 时间片轮转调度，将 CPU 密集型任务与实时性任务分配到不同优先级的任务中，保证关键控制路径的确定性和语音交互的低延迟。</w:t>
      </w:r>
    </w:p>
    <w:p>
      <w:pPr>
        <w:pStyle w:val="Heading1"/>
      </w:pPr>
      <w:r>
        <w:rPr>
          <w:rFonts w:ascii="黑体" w:hAnsi="黑体" w:eastAsia="黑体"/>
        </w:rPr>
        <w:t>2.3.2 软件各模块介绍</w:t>
      </w:r>
    </w:p>
    <w:p>
      <w:pPr>
        <w:pStyle w:val="Heading2"/>
      </w:pPr>
      <w:r>
        <w:rPr>
          <w:rFonts w:ascii="黑体" w:hAnsi="黑体" w:eastAsia="黑体"/>
        </w:rPr>
        <w:t>一、核心工作流引擎（function.c）</w:t>
      </w:r>
    </w:p>
    <w:p>
      <w:pPr>
        <w:spacing w:line="360" w:lineRule="auto"/>
      </w:pPr>
      <w:r>
        <w:t>工作流引擎接收面团重量参数，按预设配方比例计算各物料目标值，分四阶段顺序执行全自动和面流程。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55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1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_weigh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面团总重量（g），来自触控屏/HTTP/微信小程序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k_flour~k_salt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常量(5组)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配方比例常数：120/267.5, 65/267.5, 80/267.5, 2/267.5, 0.5/267.5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面粉电机运行时长（ms）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水泵运行时长/目标脉冲数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研磨运行总时长（ms）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酵母加料循环次数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盐加料循环次数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二、三端互斥控制（ctl_mutex.c）</w:t>
      </w:r>
    </w:p>
    <w:p>
      <w:pPr>
        <w:spacing w:line="360" w:lineRule="auto"/>
      </w:pPr>
      <w:r>
        <w:t>系统支持触控屏、HTTP 网页、小智 AI 三方控制。本模块基于 FreeRTOS 互斥信号量实现非阻塞互斥调度，确保同一时刻仅有一端操作硬件。采用非阻塞策略（xSemaphoreTake 超时为0）而非阻塞等待，避免触控屏 UI 线程或 HTTP 请求被长时间挂起导致用户体验冻结。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8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3_mut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控制源接入点：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控制源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枚举值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获取锁位置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释放锁位置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触控屏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CTL_TOUCH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action_star_mixer()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action_stop()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 网页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api_start_post_handler()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api_stop_post_handler()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小智 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CTL_XIAOZHI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handle_mcp_command()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s_mutex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SemaphoreHandle_t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 互斥信号量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NONE/TOUCH/HTTP/XIAOZHI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 (入参)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请求控制权的来源标识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返回值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true=获取成功, false=已被占用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三、电机与执行机构驱动</w:t>
      </w:r>
    </w:p>
    <w:p>
      <w:pPr>
        <w:spacing w:line="360" w:lineRule="auto"/>
      </w:pPr>
      <w:r>
        <w:t>本系统共驱动 4 类、7 路独立执行机构，全部通过 ESP32-S3 LEDC 硬件外设产生 PWM 信号，经 4 个定时器与 8 个独立通道统一管理，资源利用率 100%。</w:t>
      </w:r>
    </w:p>
    <w:p>
      <w:pPr>
        <w:spacing w:line="360" w:lineRule="auto" w:before="200"/>
      </w:pPr>
      <w:r>
        <w:rPr>
          <w:b/>
          <w:sz w:val="22"/>
        </w:rPr>
        <w:t>LEDC 通道分配表：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Timer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GPIO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执行机构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信号类型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PWM 可变占空比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固定 LOW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步进电机 STP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脉冲序列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旋转舵机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击打舵机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面粉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搅拌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</w:tbl>
    <w:p/>
    <w:p>
      <w:pPr>
        <w:spacing w:line="360" w:lineRule="auto"/>
      </w:pPr>
      <w:r>
        <w:t>技术难点：选择 10-bit 分辨率（1024 占空比等级）而非更高位宽的原因是 LEDC 频率可达性约束。ESP32-S3 的 LEDC 时钟源为 80MHz APB 时钟。若采用 13-bit（8192 等级），理论最高频率仅为 9.8kHz，无法达到目标 5kHz。10-bit 模式下最高频率为 78kHz，5kHz 通过分数分频器精确实现。</w:t>
      </w:r>
    </w:p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(入参)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0=关闭, 1=开启50%占空比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目标占空比值（0 或 511）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PWM_FREQ_HZ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50000 (5kHz, DRV8870最佳频段)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四、小智 AI 智能交互</w:t>
      </w:r>
    </w:p>
    <w:p>
      <w:pPr>
        <w:spacing w:line="360" w:lineRule="auto"/>
      </w:pPr>
      <w:r>
        <w:t>用户通过微信小程序聊天界面描述当日饮食和面食需求，经小智 AI 服务端解析后，通过 MCP 协议下发结构化控制指令至 ESP32。服务端由 FastAPI 营养推荐引擎（nutrition-service）和 WebSocket 网关（xiaozhi-server）两部分组成。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31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4_xiaozh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14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5_recomm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41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MCP 指令映射：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用户意图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MCP tool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设备端函数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开始和面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weight_work(weight)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weight: 面团总重量(g)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紧急停止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stop_mixer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推出面团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0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用户当日饮食+面食需求自然语言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confirmed_items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list[FoodItem]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用户确认后的饮食条目列表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杂粮比例（10%~40%,步进5%）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普通面粉克重（g）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Recommendation.coarse_grain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水量（g/mL）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MCP 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下发给 ESP32 的结构化控制指令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五、流量计闭环水量控制</w:t>
      </w:r>
    </w:p>
    <w:p>
      <w:pPr>
        <w:spacing w:line="360" w:lineRule="auto"/>
      </w:pPr>
      <w:r>
        <w:t>将传统定时开环加水（精度 ±20%）升级为 YF-S201 霍尔流量传感器闭环脉冲计数控制（精度 ±2~5%）。传感器输出 450 脉冲/L，GPIO37 配置为上升沿中断输入，IRAM 中的轻量级 ISR 仅执行 pulse_count++。未采用 PID 补偿——水泵关断后管路残余水量在传感器固有误差范围内。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19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6_flowme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9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pulse_count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volatile 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IRAM ISR 中的脉冲累加计数器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局部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目标脉冲数 = ceil(水量mL × 0.45)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water_weight_g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配方计算出的水量（g，即 mL）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六、LVGL 触控屏与 HTTP 服务器</w:t>
      </w:r>
    </w:p>
    <w:p>
      <w:pPr>
        <w:spacing w:line="360" w:lineRule="auto"/>
      </w:pPr>
      <w:r>
        <w:t>触控屏采用 LVGL v9 + EEZ Studio，EEZ 生成页面布局，action.cpp 处理按钮事件。HTTP 服务器（端口 80）内嵌网页固件，提供 REST API。两个模块在执行电机控制前均需获取互斥锁。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19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_tou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9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dough_weight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当前面团重量值（50~1000g）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motor_running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电机运行状态指示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g_motor_task_handle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电机任务 FreeRTOS 句柄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2.3.3 软件技术指标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FreeRTOS（抢占式多任务）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音频编码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Opus（16kHz/单声道/60ms帧）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ESP-IDF v6.0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唤醒词引擎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ESP-SR MultiNet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编程语言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C(驱动层)/C++(应用层+音频)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服务端模型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DeepSeek/ChatGLM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图形框架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LVGL v9 + EEZ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内嵌,端口80,REST 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LEDC占用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8/8通道,4/4定时器,100%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WiFi模式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AP(802.11n,20MHz)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固件体积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2.7MB(分区3MB,14%空闲)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全双工(4 GPIO双设备)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GPIO占用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34/49 (69%)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7路独立(LEDC)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2.3.4 完整引脚与片上资源分配</w:t>
      </w:r>
    </w:p>
    <w:p>
      <w:pPr>
        <w:spacing w:line="360" w:lineRule="auto"/>
      </w:pPr>
      <w:r>
        <w:t>（此处插入《ESP32-S3完整资源分配表.docx》中的五个表格。）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