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734050" cy="609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color w:val="0b539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b w:val="1"/>
          <w:color w:val="0b5394"/>
          <w:sz w:val="56"/>
          <w:szCs w:val="56"/>
        </w:rPr>
      </w:pPr>
      <w:r w:rsidDel="00000000" w:rsidR="00000000" w:rsidRPr="00000000">
        <w:rPr>
          <w:b w:val="1"/>
          <w:color w:val="0b5394"/>
          <w:sz w:val="56"/>
          <w:szCs w:val="56"/>
          <w:rtl w:val="0"/>
        </w:rPr>
        <w:t xml:space="preserve">DOCUMENTO DE PRUEBAS DHCP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Administración de Servicios en Red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Equipo 5: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Campos Gómez Fernanda Ivette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Hernández López César Erick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Ruiz Pérez Alejandro</w:t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fuob7zpr3led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b8cs93linc0q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ewsojczq4dk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SERVIDOR DE DIRECCIONES IP, DHCP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IMPLEMENTAR UN SERVIDOR QUE PERMITA GESTIONAR LAS DIRECCIONES IP DE LA RED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Requisitos de operación  del servidor: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Servidor de direcciones IP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Entregar direcciones de red Clase A</w:t>
      </w:r>
    </w:p>
    <w:p w:rsidR="00000000" w:rsidDel="00000000" w:rsidP="00000000" w:rsidRDefault="00000000" w:rsidRPr="00000000" w14:paraId="0000002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1130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Entregar direcciones de red Clase B</w:t>
      </w:r>
    </w:p>
    <w:p w:rsidR="00000000" w:rsidDel="00000000" w:rsidP="00000000" w:rsidRDefault="00000000" w:rsidRPr="00000000" w14:paraId="0000002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19288" cy="38385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Entregar direcciones de red Clase C</w:t>
      </w:r>
    </w:p>
    <w:p w:rsidR="00000000" w:rsidDel="00000000" w:rsidP="00000000" w:rsidRDefault="00000000" w:rsidRPr="00000000" w14:paraId="00000025">
      <w:pPr>
        <w:ind w:left="0" w:firstLine="0"/>
        <w:jc w:val="center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281613" cy="320894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38053" l="0" r="426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208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Configuración de tiempo de arrendamiento</w:t>
      </w:r>
    </w:p>
    <w:p w:rsidR="00000000" w:rsidDel="00000000" w:rsidP="00000000" w:rsidRDefault="00000000" w:rsidRPr="00000000" w14:paraId="0000002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71725" cy="419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Configuración de número de usuarios y segmentos que se entregan a cada red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71925" cy="55530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55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Implementación de  asignación automática de IP para diferentes usuarios con los siguientes criterios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Sistema Operativo</w:t>
      </w:r>
    </w:p>
    <w:p w:rsidR="00000000" w:rsidDel="00000000" w:rsidP="00000000" w:rsidRDefault="00000000" w:rsidRPr="00000000" w14:paraId="0000002D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4050" cy="1905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MAC Address Reservada (Única para IP-&gt;MAC Address)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4050" cy="939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Configuración de los sistemas de registro de acceso al sistema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Configurar los diferentes niveles de operación de las bitácoras</w:t>
      </w:r>
    </w:p>
    <w:p w:rsidR="00000000" w:rsidDel="00000000" w:rsidP="00000000" w:rsidRDefault="00000000" w:rsidRPr="00000000" w14:paraId="0000003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43175" cy="4857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5"/>
        <w:keepNext w:val="0"/>
        <w:keepLines w:val="0"/>
        <w:spacing w:after="40" w:before="220" w:lineRule="auto"/>
        <w:rPr/>
      </w:pPr>
      <w:bookmarkStart w:colFirst="0" w:colLast="0" w:name="_g4vxol9gu8xo" w:id="4"/>
      <w:bookmarkEnd w:id="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Resumen de operación del servidor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Mostrar resumen de usuarios conectados (Por cada segmento de red y mostrando su MAC Address)</w:t>
      </w:r>
    </w:p>
    <w:p w:rsidR="00000000" w:rsidDel="00000000" w:rsidP="00000000" w:rsidRDefault="00000000" w:rsidRPr="00000000" w14:paraId="00000035">
      <w:pPr>
        <w:ind w:left="0" w:firstLine="0"/>
        <w:jc w:val="center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424238" cy="496627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3539" l="3322" r="64950" t="14749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4966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Mostrar resumen de recursos para una red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35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